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1"/>
        <w:jc w:val="right"/>
      </w:pPr>
      <w:r>
        <w:t>الفصل الرابع: الجانب التطبيقي والهندسة البرمجية</w:t>
      </w:r>
    </w:p>
    <w:p>
      <w:pPr>
        <w:pStyle w:val="Heading1"/>
        <w:bidi w:val="1"/>
        <w:jc w:val="right"/>
      </w:pPr>
      <w:r>
        <w:t>4.1 مقدمة الفصل العملي</w:t>
      </w:r>
    </w:p>
    <w:p>
      <w:pPr>
        <w:bidi w:val="1"/>
        <w:jc w:val="right"/>
      </w:pPr>
      <w:r>
        <w:t>يتناول هذا الفصل الترجمة الفعلية للمفاهيم النظرية إلى واقع برمجي، حيث يتم استعراض هندسة المنصة وكيفية عملها في بيئة Kali Linux للوصول إلى نظام مؤتمت بالكامل لاكتشاف وإدارة الثغرات.</w:t>
      </w:r>
    </w:p>
    <w:p>
      <w:pPr>
        <w:pStyle w:val="Heading1"/>
        <w:bidi w:val="1"/>
        <w:jc w:val="right"/>
      </w:pPr>
      <w:r>
        <w:t>4.2 مخطط هيكلية الفصل العملي (Proposed Outline)</w:t>
      </w:r>
    </w:p>
    <w:p>
      <w:pPr>
        <w:bidi w:val="1"/>
        <w:jc w:val="right"/>
      </w:pPr>
      <w:r>
        <w:t>4.2.1 إعداد بيئة المختبر (Kali Linux Environment Setup).</w:t>
      </w:r>
    </w:p>
    <w:p>
      <w:pPr>
        <w:bidi w:val="1"/>
        <w:jc w:val="right"/>
      </w:pPr>
      <w:r>
        <w:t>4.2.2 هندسة المحرك التنفيذي (Backend Orchestration): الربط بين FastAPI والأدوات الأمنية.</w:t>
      </w:r>
    </w:p>
    <w:p>
      <w:pPr>
        <w:bidi w:val="1"/>
        <w:jc w:val="right"/>
      </w:pPr>
      <w:r>
        <w:t>4.2.3 منطق أتمتة الاستخبارات (Intelligence Pipeline): كيف تتحول النتائج الخام إلى معلومات أمنية.</w:t>
      </w:r>
    </w:p>
    <w:p>
      <w:pPr>
        <w:bidi w:val="1"/>
        <w:jc w:val="right"/>
      </w:pPr>
      <w:r>
        <w:t>4.2.4 معالجة البيانات وتدفقها (Data Flow Architecture): من سطر الأوامر إلى قاعدة البيانات.</w:t>
      </w:r>
    </w:p>
    <w:p>
      <w:pPr>
        <w:bidi w:val="1"/>
        <w:jc w:val="right"/>
      </w:pPr>
      <w:r>
        <w:t>4.2.5 دليل واجهات الاستخدام (UI Operational Guide): استعراض عملي للمنصة مع الصور.</w:t>
      </w:r>
    </w:p>
    <w:p>
      <w:pPr>
        <w:bidi w:val="1"/>
        <w:jc w:val="right"/>
      </w:pPr>
      <w:r>
        <w:t>4.2.6 تحليل النتائج وإصدار التقارير (Reporting &amp; Analytics).</w:t>
      </w:r>
    </w:p>
    <w:p>
      <w:pPr>
        <w:pStyle w:val="Heading1"/>
        <w:bidi w:val="1"/>
        <w:jc w:val="right"/>
      </w:pPr>
      <w:r>
        <w:t>4.3 دليل تدفق واجهات المنصة (لإضافة الصور)</w:t>
      </w:r>
    </w:p>
    <w:p>
      <w:pPr>
        <w:bidi w:val="1"/>
        <w:jc w:val="right"/>
      </w:pPr>
      <w:r>
        <w:t>فيما يلي النص المخصص لوصف عمل الواجهات بالترتيب الصحيح ليتم وضعه بجانب صور الشاشة الفعلية:</w:t>
      </w:r>
    </w:p>
    <w:p>
      <w:pPr>
        <w:bidi w:val="1"/>
        <w:jc w:val="right"/>
      </w:pPr>
      <w:r>
        <w:t>1. واجهة الدخول: تبدأ الدورة التشغيلية عبر بوابة وصول آمنة تضمن عزل بيانات كل مختبر أمني.</w:t>
      </w:r>
    </w:p>
    <w:p>
      <w:pPr>
        <w:bidi w:val="1"/>
        <w:jc w:val="right"/>
      </w:pPr>
      <w:r>
        <w:t>2. لوحة التحكم: تعرض ملخصاً لحظياً لنشاط الأصول وتوزيع المخاطر المكتشفة بناءً على خطورتها.</w:t>
      </w:r>
    </w:p>
    <w:p>
      <w:pPr>
        <w:bidi w:val="1"/>
        <w:jc w:val="right"/>
      </w:pPr>
      <w:r>
        <w:t>3. إدارة النطاقات: يتم هنا إضافة المواقع المستهدفة والتحقق من ملكيتها لضمان شرعية الفحص.</w:t>
      </w:r>
    </w:p>
    <w:p>
      <w:pPr>
        <w:bidi w:val="1"/>
        <w:jc w:val="right"/>
      </w:pPr>
      <w:r>
        <w:t>4. واجهة إطلاق الفحص: تتيح تخصيص المهمة عبر اختيار الأدوات الأمنية المناسبة وتحديد عمق المسح.</w:t>
      </w:r>
    </w:p>
    <w:p>
      <w:pPr>
        <w:bidi w:val="1"/>
        <w:jc w:val="right"/>
      </w:pPr>
      <w:r>
        <w:t>5. مراقبة التنفيذ: واجهة تفاعلية تعرض حالة الأدوات وتدفق مخرجات سطر الأوامر (Terminal) في الوقت الفعلي.</w:t>
      </w:r>
    </w:p>
    <w:p>
      <w:pPr>
        <w:bidi w:val="1"/>
        <w:jc w:val="right"/>
      </w:pPr>
      <w:r>
        <w:t>6. سجل الثغرات المكتشفة: قاعدة بيانات مهيكلة تعرض الثغرات بعد ربطها آلياً بمعرفات CVE وأكواد الاستغلال.</w:t>
      </w:r>
    </w:p>
    <w:p>
      <w:pPr>
        <w:bidi w:val="1"/>
        <w:jc w:val="right"/>
      </w:pPr>
      <w:r>
        <w:t>7. تحليل ناقل الهجوم: تقدم رؤية بصرية عميقة لمكونات كل ثغرة وتأثيرها على سرية وسلامة البيانات.</w:t>
      </w:r>
    </w:p>
    <w:p>
      <w:pPr>
        <w:bidi w:val="1"/>
        <w:jc w:val="right"/>
      </w:pPr>
      <w:r>
        <w:t>8. التقارير الإدارية: المرحلة النهائية حيث يتم تصدير ملخص تنفيذي احترافي لصناع القرار.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