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福建农林大学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计算机与信息学院</w:t>
      </w:r>
    </w:p>
    <w:p>
      <w:pPr>
        <w:tabs>
          <w:tab w:val="left" w:pos="634"/>
          <w:tab w:val="left" w:pos="900"/>
        </w:tabs>
        <w:ind w:left="3120" w:hanging="3120" w:hangingChars="650"/>
        <w:jc w:val="center"/>
        <w:rPr>
          <w:rFonts w:hint="eastAsia"/>
          <w:sz w:val="48"/>
          <w:szCs w:val="48"/>
        </w:rPr>
      </w:pPr>
    </w:p>
    <w:p>
      <w:pPr>
        <w:tabs>
          <w:tab w:val="left" w:pos="634"/>
          <w:tab w:val="left" w:pos="900"/>
        </w:tabs>
        <w:ind w:left="3132" w:hanging="3132" w:hangingChars="650"/>
        <w:jc w:val="center"/>
        <w:rPr>
          <w:rFonts w:hint="eastAsia" w:ascii="黑体" w:eastAsia="黑体"/>
          <w:b/>
          <w:sz w:val="48"/>
          <w:szCs w:val="48"/>
          <w:lang w:eastAsia="zh-CN"/>
        </w:rPr>
      </w:pPr>
      <w:r>
        <w:rPr>
          <w:rFonts w:hint="eastAsia" w:ascii="黑体" w:eastAsia="黑体"/>
          <w:b/>
          <w:sz w:val="48"/>
          <w:szCs w:val="48"/>
        </w:rPr>
        <w:t>专业实习(训)</w:t>
      </w:r>
      <w:r>
        <w:rPr>
          <w:rFonts w:hint="eastAsia" w:ascii="黑体" w:eastAsia="黑体"/>
          <w:b/>
          <w:sz w:val="48"/>
          <w:szCs w:val="48"/>
          <w:lang w:eastAsia="zh-CN"/>
        </w:rPr>
        <w:t>总结</w:t>
      </w:r>
    </w:p>
    <w:p>
      <w:pPr>
        <w:spacing w:line="360" w:lineRule="auto"/>
        <w:jc w:val="center"/>
        <w:rPr>
          <w:rFonts w:hint="eastAsia"/>
          <w:b/>
          <w:sz w:val="52"/>
        </w:rPr>
      </w:pPr>
    </w:p>
    <w:p>
      <w:pPr>
        <w:spacing w:line="360" w:lineRule="auto"/>
        <w:jc w:val="center"/>
        <w:rPr>
          <w:rFonts w:hint="eastAsia"/>
          <w:b/>
          <w:sz w:val="52"/>
        </w:rPr>
      </w:pPr>
    </w:p>
    <w:tbl>
      <w:tblPr>
        <w:tblStyle w:val="3"/>
        <w:tblW w:w="78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实训名称：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2016软件工程专业实训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实训题目：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进销存管理系统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谭志强3156016068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年级专业：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2016级软件工程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实训地点：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福建农林大学宝铃楼402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导     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邓圣樟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eastAsia="zh-CN"/>
              </w:rPr>
              <w:t>实习单位：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eastAsia="zh-CN"/>
              </w:rPr>
              <w:t>福建东方锐智信息科技集团有限公司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wordWrap w:val="0"/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完成起止日期：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 xml:space="preserve"> 201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30"/>
              </w:rPr>
              <w:t>.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06</w:t>
            </w:r>
            <w:r>
              <w:rPr>
                <w:rFonts w:hint="eastAsia" w:ascii="宋体" w:hAnsi="宋体"/>
                <w:sz w:val="30"/>
              </w:rPr>
              <w:t>.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17</w:t>
            </w:r>
            <w:r>
              <w:rPr>
                <w:rFonts w:ascii="宋体" w:hAnsi="宋体"/>
                <w:sz w:val="30"/>
              </w:rPr>
              <w:t>—</w:t>
            </w:r>
            <w:r>
              <w:rPr>
                <w:rFonts w:hint="eastAsia" w:ascii="宋体" w:hAnsi="宋体"/>
                <w:sz w:val="30"/>
              </w:rPr>
              <w:t>201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30"/>
              </w:rPr>
              <w:t>.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07</w:t>
            </w:r>
            <w:r>
              <w:rPr>
                <w:rFonts w:hint="eastAsia" w:ascii="宋体" w:hAnsi="宋体"/>
                <w:sz w:val="30"/>
              </w:rPr>
              <w:t>.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09</w:t>
            </w:r>
          </w:p>
        </w:tc>
      </w:tr>
    </w:tbl>
    <w:p>
      <w:pPr>
        <w:spacing w:line="360" w:lineRule="auto"/>
        <w:rPr>
          <w:rFonts w:hint="eastAsia"/>
          <w:sz w:val="32"/>
        </w:rPr>
      </w:pPr>
    </w:p>
    <w:p>
      <w:pPr>
        <w:spacing w:line="360" w:lineRule="auto"/>
        <w:rPr>
          <w:rFonts w:hint="eastAsia"/>
          <w:sz w:val="32"/>
        </w:rPr>
      </w:pPr>
    </w:p>
    <w:p>
      <w:pPr>
        <w:spacing w:line="360" w:lineRule="auto"/>
        <w:jc w:val="center"/>
        <w:rPr>
          <w:rFonts w:hint="eastAsia"/>
          <w:sz w:val="32"/>
        </w:rPr>
      </w:pPr>
      <w:r>
        <w:rPr>
          <w:rFonts w:hint="eastAsia"/>
          <w:sz w:val="32"/>
          <w:lang w:val="en-US" w:eastAsia="zh-CN"/>
        </w:rPr>
        <w:t xml:space="preserve"> 2019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lang w:val="en-US" w:eastAsia="zh-CN"/>
        </w:rPr>
        <w:t xml:space="preserve">     7</w:t>
      </w:r>
      <w:r>
        <w:rPr>
          <w:rFonts w:hint="eastAsia"/>
          <w:sz w:val="32"/>
        </w:rPr>
        <w:t xml:space="preserve">月 </w:t>
      </w:r>
      <w:r>
        <w:rPr>
          <w:rFonts w:hint="eastAsia"/>
          <w:sz w:val="32"/>
          <w:lang w:val="en-US" w:eastAsia="zh-CN"/>
        </w:rPr>
        <w:t xml:space="preserve">    7</w:t>
      </w:r>
      <w:r>
        <w:rPr>
          <w:rFonts w:hint="eastAsia"/>
          <w:sz w:val="32"/>
        </w:rPr>
        <w:t>日</w:t>
      </w:r>
    </w:p>
    <w:p>
      <w:pPr>
        <w:spacing w:line="360" w:lineRule="auto"/>
        <w:jc w:val="center"/>
        <w:rPr>
          <w:rFonts w:hint="eastAsia"/>
          <w:sz w:val="32"/>
        </w:rPr>
      </w:pPr>
    </w:p>
    <w:p>
      <w:pPr>
        <w:spacing w:line="360" w:lineRule="auto"/>
        <w:jc w:val="center"/>
        <w:rPr>
          <w:rFonts w:hint="eastAsia"/>
          <w:sz w:val="32"/>
        </w:rPr>
      </w:pPr>
    </w:p>
    <w:p>
      <w:pPr>
        <w:spacing w:line="360" w:lineRule="auto"/>
        <w:jc w:val="center"/>
        <w:rPr>
          <w:rFonts w:hint="eastAsia"/>
          <w:sz w:val="32"/>
        </w:rPr>
      </w:pPr>
    </w:p>
    <w:tbl>
      <w:tblPr>
        <w:tblStyle w:val="3"/>
        <w:tblW w:w="10142" w:type="dxa"/>
        <w:tblInd w:w="-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0142" w:type="dxa"/>
            <w:noWrap w:val="0"/>
            <w:vAlign w:val="center"/>
          </w:tcPr>
          <w:p>
            <w:pPr>
              <w:pStyle w:val="2"/>
              <w:spacing w:before="156" w:beforeLines="50" w:beforeAutospacing="0" w:after="0" w:afterAutospacing="0" w:line="320" w:lineRule="exact"/>
              <w:jc w:val="center"/>
              <w:rPr>
                <w:rFonts w:hint="eastAsia" w:ascii="仿宋_GB2312" w:hAnsi="Tahoma" w:eastAsia="仿宋_GB2312" w:cs="Tahoma"/>
                <w:b/>
                <w:color w:val="000000"/>
                <w:sz w:val="30"/>
                <w:szCs w:val="30"/>
              </w:rPr>
            </w:pPr>
            <w:r>
              <w:rPr>
                <w:rFonts w:hint="eastAsia" w:ascii="仿宋_GB2312" w:hAnsi="Tahoma" w:eastAsia="仿宋_GB2312" w:cs="Tahoma"/>
                <w:b/>
                <w:color w:val="000000"/>
                <w:sz w:val="30"/>
                <w:szCs w:val="30"/>
              </w:rPr>
              <w:t>个人总结</w:t>
            </w:r>
          </w:p>
          <w:p>
            <w:pPr>
              <w:pStyle w:val="2"/>
              <w:spacing w:before="156" w:beforeLines="50" w:beforeAutospacing="0" w:after="156" w:afterLines="50" w:afterAutospacing="0" w:line="320" w:lineRule="exact"/>
              <w:jc w:val="both"/>
              <w:rPr>
                <w:rFonts w:hint="eastAsia" w:ascii="仿宋_GB2312" w:hAnsi="Tahoma" w:eastAsia="仿宋_GB2312" w:cs="Tahoma"/>
                <w:b/>
                <w:color w:val="000000"/>
                <w:sz w:val="30"/>
                <w:szCs w:val="30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z w:val="21"/>
                <w:szCs w:val="21"/>
                <w:shd w:val="clear" w:color="auto" w:fill="FCFEFC"/>
              </w:rPr>
              <w:t>（要求对本人实习、实训的主要内容、学习与工作的表现、收获与体会）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5" w:hRule="atLeast"/>
        </w:trPr>
        <w:tc>
          <w:tcPr>
            <w:tcW w:w="10142" w:type="dxa"/>
            <w:noWrap w:val="0"/>
            <w:vAlign w:val="top"/>
          </w:tcPr>
          <w:p>
            <w:pPr>
              <w:widowControl/>
              <w:spacing w:line="360" w:lineRule="auto"/>
              <w:ind w:firstLine="600" w:firstLineChars="200"/>
              <w:jc w:val="left"/>
              <w:rPr>
                <w:rFonts w:hint="eastAsia" w:ascii="宋体" w:hAnsi="宋体" w:cs="宋体"/>
                <w:kern w:val="0"/>
                <w:sz w:val="30"/>
                <w:szCs w:val="30"/>
                <w:lang w:val="en-US" w:eastAsia="zh-CN"/>
              </w:rPr>
            </w:pPr>
          </w:p>
          <w:p>
            <w:pPr>
              <w:widowControl/>
              <w:spacing w:line="360" w:lineRule="auto"/>
              <w:ind w:firstLine="600" w:firstLineChars="200"/>
              <w:jc w:val="left"/>
              <w:rPr>
                <w:rFonts w:hint="eastAsia" w:ascii="宋体" w:hAnsi="宋体" w:cs="宋体"/>
                <w:kern w:val="0"/>
                <w:sz w:val="30"/>
                <w:szCs w:val="30"/>
                <w:lang w:val="en-US" w:eastAsia="zh-CN"/>
              </w:rPr>
            </w:pPr>
          </w:p>
          <w:p>
            <w:pPr>
              <w:widowControl/>
              <w:spacing w:line="360" w:lineRule="auto"/>
              <w:ind w:firstLine="600" w:firstLineChars="200"/>
              <w:jc w:val="left"/>
              <w:rPr>
                <w:rFonts w:hint="eastAsia" w:ascii="宋体" w:hAnsi="宋体" w:cs="宋体"/>
                <w:kern w:val="0"/>
                <w:sz w:val="30"/>
                <w:szCs w:val="30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kern w:val="0"/>
                <w:sz w:val="30"/>
                <w:szCs w:val="30"/>
                <w:lang w:val="en-US" w:eastAsia="zh-CN"/>
              </w:rPr>
              <w:t>在这次实训中我们学会JavaWeb的相关基础内容，为后期学习Java框架打好了基础。在这次的实训果过程中，我学会了三层界面层（UI）业务逻辑层（BLL）和数据访问层（DAL）技术和MVC（模型Model-视图View-控制器Controller）设计模式以及Maven项目构建管理工具。</w:t>
            </w:r>
          </w:p>
          <w:p>
            <w:pPr>
              <w:widowControl/>
              <w:spacing w:line="360" w:lineRule="auto"/>
              <w:ind w:firstLine="600" w:firstLineChars="200"/>
              <w:jc w:val="left"/>
              <w:rPr>
                <w:rFonts w:hint="eastAsia" w:ascii="宋体" w:hAnsi="宋体" w:cs="宋体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30"/>
                <w:szCs w:val="30"/>
                <w:lang w:val="en-US" w:eastAsia="zh-CN"/>
              </w:rPr>
              <w:t>我和我的队员使用Maven项目构建管理工具开发了我们的最终项目，Maven 除了以程序构建能力为特色之外，还提供高级项目管理工具。由于 Maven 的缺省构建规则有较高的可重用性，所以常常用两三行 Maven 构建脚本就可以构建简单的项目。我们首先学习了Maven项目的基础配置，在项目开发的过程共一步一步使用Maven配置相关依赖工具包的导入，非常方便快捷。</w:t>
            </w:r>
          </w:p>
          <w:p>
            <w:pPr>
              <w:widowControl/>
              <w:spacing w:line="360" w:lineRule="auto"/>
              <w:ind w:firstLine="600" w:firstLineChars="200"/>
              <w:jc w:val="left"/>
              <w:rPr>
                <w:rFonts w:hint="default" w:ascii="宋体" w:hAnsi="宋体" w:cs="宋体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30"/>
                <w:szCs w:val="30"/>
                <w:lang w:val="en-US" w:eastAsia="zh-CN"/>
              </w:rPr>
              <w:t>在这次实训的过程共我们掌握了JavaWeb项目的开发技能，了解了JavaWeb的开发流程，以及相关开发工具的使用。我们学会了后端数据库的各种操作，包裹的增加、修改、删除、查询，其中查询使用模糊匹配；前端的相关技术以及框架模板使用，包括</w:t>
            </w:r>
            <w:r>
              <w:rPr>
                <w:rFonts w:hint="eastAsia" w:ascii="宋体" w:hAnsi="宋体" w:cs="Tahoma"/>
                <w:color w:val="000000"/>
                <w:kern w:val="0"/>
                <w:sz w:val="30"/>
                <w:szCs w:val="30"/>
                <w:lang w:val="en-US" w:eastAsia="zh-CN"/>
              </w:rPr>
              <w:t>jQuery、Ajax、JSON数据传输等技术。</w:t>
            </w:r>
          </w:p>
          <w:p>
            <w:pPr>
              <w:widowControl/>
              <w:spacing w:line="480" w:lineRule="auto"/>
              <w:ind w:firstLine="600" w:firstLineChars="200"/>
              <w:jc w:val="left"/>
              <w:rPr>
                <w:rFonts w:hint="eastAsia" w:ascii="宋体" w:hAnsi="宋体" w:cs="Tahoma"/>
                <w:color w:val="000000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我们学会了对需求规格说明说书进行的详细的阅读，小组讨论明确了一些需求规格说明说书未进行明确说明的细节，以及需要实现哪些功能模块。然后</w:t>
            </w:r>
            <w:r>
              <w:rPr>
                <w:rFonts w:hint="eastAsia" w:ascii="宋体" w:hAnsi="宋体" w:cs="Tahoma"/>
                <w:color w:val="000000"/>
                <w:kern w:val="0"/>
                <w:sz w:val="30"/>
                <w:szCs w:val="30"/>
                <w:lang w:val="en-US" w:eastAsia="zh-CN"/>
              </w:rPr>
              <w:t>对系统的总体框架进行了设计，最后由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再</w:t>
            </w:r>
            <w:r>
              <w:rPr>
                <w:rFonts w:hint="eastAsia" w:ascii="宋体" w:hAnsi="宋体" w:cs="Tahoma"/>
                <w:color w:val="000000"/>
                <w:kern w:val="0"/>
                <w:sz w:val="30"/>
                <w:szCs w:val="30"/>
                <w:lang w:val="en-US" w:eastAsia="zh-CN"/>
              </w:rPr>
              <w:t>邓圣樟老师的指导我们修改了一些不合理的设计，以及增加了一些我们遗漏的需求。再明确项目需求和总体框架的基础上，我们组内进行了分工，每个人负责不同的模块。</w:t>
            </w:r>
          </w:p>
          <w:p>
            <w:pPr>
              <w:widowControl/>
              <w:spacing w:line="480" w:lineRule="auto"/>
              <w:ind w:firstLine="600" w:firstLineChars="200"/>
              <w:jc w:val="left"/>
              <w:rPr>
                <w:rFonts w:hint="eastAsia" w:ascii="宋体" w:hAnsi="宋体" w:cs="Tahoma"/>
                <w:color w:val="000000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30"/>
                <w:szCs w:val="30"/>
                <w:lang w:val="en-US" w:eastAsia="zh-CN"/>
              </w:rPr>
              <w:t>我们组选择的课题是：进销存管理系统。系统的主要功能模块用，管理员模块、基本资料维护、销售管理、采购管理、库存查询、报表导出、权限控制等功能。</w:t>
            </w:r>
          </w:p>
          <w:p>
            <w:pPr>
              <w:widowControl/>
              <w:spacing w:line="480" w:lineRule="auto"/>
              <w:ind w:firstLine="60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30"/>
                <w:szCs w:val="30"/>
                <w:lang w:val="en-US" w:eastAsia="zh-CN"/>
              </w:rPr>
              <w:t>我负责了：权限控制、报表导出、销售管理等模块，我的另一个队友黄超负责基本资料维护、采购管理、库存查询、用户登录功能等模块。</w:t>
            </w:r>
          </w:p>
          <w:bookmarkEnd w:id="0"/>
          <w:p>
            <w:pPr>
              <w:widowControl/>
              <w:spacing w:line="480" w:lineRule="auto"/>
              <w:ind w:firstLine="600" w:firstLineChars="200"/>
              <w:jc w:val="left"/>
              <w:rPr>
                <w:rFonts w:hint="default" w:ascii="宋体" w:hAnsi="宋体" w:cs="Tahoma"/>
                <w:color w:val="000000"/>
                <w:kern w:val="0"/>
                <w:sz w:val="30"/>
                <w:szCs w:val="30"/>
                <w:lang w:val="en-US" w:eastAsia="zh-CN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ind w:firstLine="562" w:firstLineChars="200"/>
              <w:rPr>
                <w:rFonts w:hint="eastAsia" w:cs="Tahoma"/>
                <w:b/>
                <w:color w:val="000000"/>
              </w:rPr>
            </w:pPr>
          </w:p>
          <w:p>
            <w:pPr>
              <w:spacing w:line="360" w:lineRule="auto"/>
              <w:rPr>
                <w:rFonts w:hint="eastAsia" w:cs="Tahoma"/>
                <w:b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C1F0D"/>
    <w:rsid w:val="05657BCA"/>
    <w:rsid w:val="16E779F5"/>
    <w:rsid w:val="18081F37"/>
    <w:rsid w:val="24582C6A"/>
    <w:rsid w:val="24A73662"/>
    <w:rsid w:val="33C45253"/>
    <w:rsid w:val="4A32718C"/>
    <w:rsid w:val="4B7E40B6"/>
    <w:rsid w:val="4C4B2E0E"/>
    <w:rsid w:val="4CA06063"/>
    <w:rsid w:val="4CC117EE"/>
    <w:rsid w:val="50BA3A85"/>
    <w:rsid w:val="552D6BF2"/>
    <w:rsid w:val="5D1F509B"/>
    <w:rsid w:val="64D67144"/>
    <w:rsid w:val="725D358E"/>
    <w:rsid w:val="73186AFD"/>
    <w:rsid w:val="75195023"/>
    <w:rsid w:val="798B0885"/>
    <w:rsid w:val="7AC5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2019-06-17T10:53:00Z</dcterms:created>
  <dc:creator>Administrator</dc:creator>
  <cp:lastModifiedBy>西岚</cp:lastModifiedBy>
  <dcterms:modified xsi:type="dcterms:W3CDTF">2019-07-07T14:37:56Z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