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426" w:hanging="426"/>
        <w:jc w:val="both"/>
        <w:rPr>
          <w:rFonts w:ascii="Calibri" w:hAnsi="Calibri" w:cs="Calibri" w:eastAsia="Calibri"/>
          <w:color w:val="auto"/>
          <w:spacing w:val="0"/>
          <w:position w:val="0"/>
          <w:sz w:val="22"/>
          <w:shd w:fill="auto" w:val="clear"/>
        </w:rPr>
      </w:pPr>
    </w:p>
    <w:p>
      <w:pPr>
        <w:numPr>
          <w:ilvl w:val="0"/>
          <w:numId w:val="2"/>
        </w:numPr>
        <w:spacing w:before="0" w:after="0" w:line="360"/>
        <w:ind w:right="0" w:left="426" w:hanging="426"/>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Kapan pengecualian bawaan berikut dimunculkan? Berikan contoh untuk mendukung jawaban Anda. </w:t>
      </w:r>
      <w:r>
        <w:rPr>
          <w:rFonts w:ascii="Bookman Old Style" w:hAnsi="Bookman Old Style" w:cs="Bookman Old Style" w:eastAsia="Bookman Old Style"/>
          <w:i/>
          <w:color w:val="000000"/>
          <w:spacing w:val="0"/>
          <w:position w:val="0"/>
          <w:sz w:val="20"/>
          <w:shd w:fill="auto" w:val="clear"/>
        </w:rPr>
        <w:t xml:space="preserve">(score = 70)</w:t>
      </w:r>
    </w:p>
    <w:p>
      <w:pPr>
        <w:numPr>
          <w:ilvl w:val="0"/>
          <w:numId w:val="2"/>
        </w:numPr>
        <w:spacing w:before="0" w:after="0" w:line="360"/>
        <w:ind w:right="0" w:left="709" w:hanging="283"/>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ImportError</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Exception ini muncul ketika gagal saat menggunakan import</w:t>
      </w:r>
    </w:p>
    <w:p>
      <w:pPr>
        <w:spacing w:before="0" w:after="160" w:line="360"/>
        <w:ind w:right="0" w:left="720" w:firstLine="0"/>
        <w:jc w:val="left"/>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Contoh:</w:t>
      </w:r>
    </w:p>
    <w:p>
      <w:pPr>
        <w:spacing w:before="0" w:after="160" w:line="360"/>
        <w:ind w:right="0" w:left="720" w:firstLine="0"/>
        <w:jc w:val="left"/>
        <w:rPr>
          <w:rFonts w:ascii="Bookman Old Style" w:hAnsi="Bookman Old Style" w:cs="Bookman Old Style" w:eastAsia="Bookman Old Style"/>
          <w:color w:val="000000"/>
          <w:spacing w:val="0"/>
          <w:position w:val="0"/>
          <w:sz w:val="20"/>
          <w:shd w:fill="auto" w:val="clear"/>
        </w:rPr>
      </w:pPr>
      <w:r>
        <w:object w:dxaOrig="8664" w:dyaOrig="1647">
          <v:rect xmlns:o="urn:schemas-microsoft-com:office:office" xmlns:v="urn:schemas-microsoft-com:vml" id="rectole0000000000" style="width:433.200000pt;height:8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spacing w:before="0" w:after="0" w:line="360"/>
        <w:ind w:right="0" w:left="709" w:hanging="283"/>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IOError</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Exception ini muncul ketika tidak ada input saat menggunakan function raw_input() atau input dan telah mencapai bagian akhir file saat pembacaan file.</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Contoh:</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object w:dxaOrig="8664" w:dyaOrig="1578">
          <v:rect xmlns:o="urn:schemas-microsoft-com:office:office" xmlns:v="urn:schemas-microsoft-com:vml" id="rectole0000000001" style="width:433.200000pt;height:7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8"/>
        </w:numPr>
        <w:spacing w:before="0" w:after="0" w:line="360"/>
        <w:ind w:right="0" w:left="709" w:hanging="283"/>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NameError</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Exception ini muncul ketika variabel tidak ditemukan pada lingkup lokal di suatu function dan kondisional atau pada lingkup global.</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Contoh:</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object w:dxaOrig="8664" w:dyaOrig="1601">
          <v:rect xmlns:o="urn:schemas-microsoft-com:office:office" xmlns:v="urn:schemas-microsoft-com:vml" id="rectole0000000002" style="width:433.200000pt;height:8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0"/>
        </w:numPr>
        <w:spacing w:before="0" w:after="0" w:line="360"/>
        <w:ind w:right="0" w:left="709" w:hanging="283"/>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ZeroDivisionError</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Exception ini muncul jika ada pembagian atau modulus oleh 0 terhadap angka tipe apapun.</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Contoh:</w: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r>
        <w:object w:dxaOrig="8664" w:dyaOrig="1382">
          <v:rect xmlns:o="urn:schemas-microsoft-com:office:office" xmlns:v="urn:schemas-microsoft-com:vml" id="rectole0000000003" style="width:433.200000pt;height:69.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709" w:firstLine="0"/>
        <w:jc w:val="both"/>
        <w:rPr>
          <w:rFonts w:ascii="Bookman Old Style" w:hAnsi="Bookman Old Style" w:cs="Bookman Old Style" w:eastAsia="Bookman Old Style"/>
          <w:color w:val="000000"/>
          <w:spacing w:val="0"/>
          <w:position w:val="0"/>
          <w:sz w:val="20"/>
          <w:shd w:fill="auto" w:val="clear"/>
        </w:rPr>
      </w:pPr>
    </w:p>
    <w:p>
      <w:pPr>
        <w:numPr>
          <w:ilvl w:val="0"/>
          <w:numId w:val="12"/>
        </w:numPr>
        <w:spacing w:before="0" w:after="0" w:line="360"/>
        <w:ind w:right="0" w:left="426" w:hanging="426"/>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Jelaskan hal berikut:</w:t>
      </w:r>
      <w:r>
        <w:rPr>
          <w:rFonts w:ascii="Bookman Old Style" w:hAnsi="Bookman Old Style" w:cs="Bookman Old Style" w:eastAsia="Bookman Old Style"/>
          <w:i/>
          <w:color w:val="000000"/>
          <w:spacing w:val="0"/>
          <w:position w:val="0"/>
          <w:sz w:val="20"/>
          <w:shd w:fill="auto" w:val="clear"/>
        </w:rPr>
        <w:t xml:space="preserve"> (score = 30)</w:t>
      </w:r>
    </w:p>
    <w:p>
      <w:pPr>
        <w:numPr>
          <w:ilvl w:val="0"/>
          <w:numId w:val="12"/>
        </w:numPr>
        <w:spacing w:before="0" w:after="0" w:line="360"/>
        <w:ind w:right="0" w:left="709" w:hanging="283"/>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Exception Handling</w:t>
      </w:r>
    </w:p>
    <w:p>
      <w:pPr>
        <w:numPr>
          <w:ilvl w:val="0"/>
          <w:numId w:val="12"/>
        </w:numPr>
        <w:spacing w:before="0" w:after="0" w:line="360"/>
        <w:ind w:right="0" w:left="709" w:hanging="283"/>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Menangkap exception</w:t>
      </w:r>
    </w:p>
    <w:p>
      <w:pPr>
        <w:spacing w:before="0" w:after="0" w:line="360"/>
        <w:ind w:right="0" w:left="0" w:firstLine="0"/>
        <w:jc w:val="both"/>
        <w:rPr>
          <w:rFonts w:ascii="Bookman Old Style" w:hAnsi="Bookman Old Style" w:cs="Bookman Old Style" w:eastAsia="Bookman Old Style"/>
          <w:color w:val="000000"/>
          <w:spacing w:val="0"/>
          <w:position w:val="0"/>
          <w:sz w:val="20"/>
          <w:shd w:fill="auto" w:val="clear"/>
        </w:rPr>
      </w:pPr>
    </w:p>
    <w:p>
      <w:pPr>
        <w:spacing w:before="0" w:after="0" w:line="360"/>
        <w:ind w:right="0" w:left="0"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a.</w:t>
      </w:r>
      <w:r>
        <w:rPr>
          <w:rFonts w:ascii="Calibri" w:hAnsi="Calibri" w:cs="Calibri" w:eastAsia="Calibri"/>
          <w:color w:val="auto"/>
          <w:spacing w:val="0"/>
          <w:position w:val="0"/>
          <w:sz w:val="22"/>
          <w:shd w:fill="auto" w:val="clear"/>
        </w:rPr>
        <w:t xml:space="preserve"> </w:t>
      </w:r>
      <w:r>
        <w:rPr>
          <w:rFonts w:ascii="Bookman Old Style" w:hAnsi="Bookman Old Style" w:cs="Bookman Old Style" w:eastAsia="Bookman Old Style"/>
          <w:color w:val="000000"/>
          <w:spacing w:val="0"/>
          <w:position w:val="0"/>
          <w:sz w:val="20"/>
          <w:shd w:fill="auto" w:val="clear"/>
        </w:rPr>
        <w:t xml:space="preserve">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pPr>
        <w:spacing w:before="0" w:after="0" w:line="360"/>
        <w:ind w:right="0" w:left="0" w:firstLine="0"/>
        <w:jc w:val="both"/>
        <w:rPr>
          <w:rFonts w:ascii="Bookman Old Style" w:hAnsi="Bookman Old Style" w:cs="Bookman Old Style" w:eastAsia="Bookman Old Style"/>
          <w:color w:val="000000"/>
          <w:spacing w:val="0"/>
          <w:position w:val="0"/>
          <w:sz w:val="20"/>
          <w:shd w:fill="auto" w:val="clear"/>
        </w:rPr>
      </w:pPr>
      <w:r>
        <w:rPr>
          <w:rFonts w:ascii="Bookman Old Style" w:hAnsi="Bookman Old Style" w:cs="Bookman Old Style" w:eastAsia="Bookman Old Style"/>
          <w:color w:val="000000"/>
          <w:spacing w:val="0"/>
          <w:position w:val="0"/>
          <w:sz w:val="20"/>
          <w:shd w:fill="auto" w:val="clear"/>
        </w:rPr>
        <w:t xml:space="preserve">Cara kerja exception handling adalah dengan menggunakan pernyataan try-except. Pernyataan “try” digunakan untuk mengeksekusi kode yang mungkin menghasilkan exception. Jika terjadi exception, eksekusi akan dipindahkan ke pernyataan except yang sesuai.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Menangkap exception adalah proses untuk menangani exception yang mungkin terjadi saat program dijalankan. Ini dilakukan dengan menggunakan pernyataan “try-except”.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Anda juga dapat menentukan lebih dari satu pernyataan “except” untuk menangani lebih dari satu jenis 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Anda juga dapat menggunakan pernyataan else untuk mengeksekusi kode jika tidak ada exception yang terjadi dalam blok try.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2239">
          <v:rect xmlns:o="urn:schemas-microsoft-com:office:office" xmlns:v="urn:schemas-microsoft-com:vml" id="rectole0000000004" style="width:433.200000pt;height:111.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