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5A14" w:rsidRPr="00385A14" w:rsidRDefault="00385A14" w:rsidP="00385A14">
      <w:pPr>
        <w:rPr>
          <w:rFonts w:ascii="Times New Roman" w:hAnsi="Times New Roman" w:cs="Times New Roman"/>
          <w:sz w:val="32"/>
          <w:szCs w:val="32"/>
        </w:rPr>
      </w:pPr>
      <w:r w:rsidRPr="00385A14">
        <w:rPr>
          <w:rFonts w:ascii="Times New Roman" w:hAnsi="Times New Roman" w:cs="Times New Roman"/>
          <w:b/>
          <w:bCs/>
          <w:sz w:val="32"/>
          <w:szCs w:val="32"/>
        </w:rPr>
        <w:t>Module Development Plan for Land Fortune Marketplace (LFM)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1: Core Identity &amp; Membership Management System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</w:rPr>
        <w:t>This is the foundational module that gates access to all others.</w:t>
      </w:r>
    </w:p>
    <w:p w:rsidR="00385A14" w:rsidRPr="00385A14" w:rsidRDefault="00385A14" w:rsidP="00385A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1.1: User Onboarding &amp; Registration</w:t>
      </w:r>
    </w:p>
    <w:p w:rsidR="00385A14" w:rsidRPr="00385A14" w:rsidRDefault="00385A14" w:rsidP="00385A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Multi-step form capturing entity type (Individual Farmer, Corporate Farm, Buyer, Input Supplier, etc.), personal/business details, tax IDs, bank account information, and geographic location (integrated with GIS for mapping).</w:t>
      </w:r>
    </w:p>
    <w:p w:rsidR="00385A14" w:rsidRPr="00385A14" w:rsidRDefault="00385A14" w:rsidP="00385A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KYC (Know Your Customer) verification checks, document upload (scans of ID, business licenses). Assigns a unique LFM Member ID.</w:t>
      </w:r>
    </w:p>
    <w:p w:rsidR="00385A14" w:rsidRPr="00385A14" w:rsidRDefault="00385A14" w:rsidP="00385A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1.2: Membership Tier Management</w:t>
      </w:r>
    </w:p>
    <w:p w:rsidR="00385A14" w:rsidRPr="00385A14" w:rsidRDefault="00385A14" w:rsidP="00385A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System to manage the three tiers:</w:t>
      </w:r>
    </w:p>
    <w:p w:rsidR="00385A14" w:rsidRPr="00385A14" w:rsidRDefault="00385A14" w:rsidP="00385A1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Registered Member:</w:t>
      </w:r>
      <w:r w:rsidRPr="00385A14">
        <w:rPr>
          <w:rFonts w:ascii="Times New Roman" w:hAnsi="Times New Roman" w:cs="Times New Roman"/>
        </w:rPr>
        <w:t> Flags in DB granting access to basic marketplace features, loyalty programs, and member specials. </w:t>
      </w:r>
      <w:r w:rsidRPr="00385A14">
        <w:rPr>
          <w:rFonts w:ascii="Times New Roman" w:hAnsi="Times New Roman" w:cs="Times New Roman"/>
          <w:i/>
          <w:iCs/>
        </w:rPr>
        <w:t>No ZMX platform access.</w:t>
      </w:r>
    </w:p>
    <w:p w:rsidR="00385A14" w:rsidRPr="00385A14" w:rsidRDefault="00385A14" w:rsidP="00385A1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Clearing Member:</w:t>
      </w:r>
      <w:r w:rsidRPr="00385A14">
        <w:rPr>
          <w:rFonts w:ascii="Times New Roman" w:hAnsi="Times New Roman" w:cs="Times New Roman"/>
        </w:rPr>
        <w:t> Additional flags granting full privileged access to the ZMX trading platform (futures, spot trading). Requires signed LFM Membership Agreement and link to a Margin Account.</w:t>
      </w:r>
    </w:p>
    <w:p w:rsidR="00385A14" w:rsidRPr="00385A14" w:rsidRDefault="00385A14" w:rsidP="00385A1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Non-Member:</w:t>
      </w:r>
      <w:r w:rsidRPr="00385A14">
        <w:rPr>
          <w:rFonts w:ascii="Times New Roman" w:hAnsi="Times New Roman" w:cs="Times New Roman"/>
        </w:rPr>
        <w:t> Limited, read-only access to certain marketplace listings. No benefits.</w:t>
      </w:r>
    </w:p>
    <w:p w:rsidR="00385A14" w:rsidRPr="00385A14" w:rsidRDefault="00385A14" w:rsidP="00385A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Automated permission sets based on membership level. Upgrade/downgrade workflows.</w:t>
      </w:r>
    </w:p>
    <w:p w:rsidR="00385A14" w:rsidRPr="00385A14" w:rsidRDefault="00385A14" w:rsidP="00385A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1.3: Smart Card &amp; Digital Profile Integration</w:t>
      </w:r>
    </w:p>
    <w:p w:rsidR="00385A14" w:rsidRPr="00385A14" w:rsidRDefault="00385A14" w:rsidP="00385A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digital twin of the physical </w:t>
      </w:r>
      <w:r w:rsidRPr="00385A14">
        <w:rPr>
          <w:rFonts w:ascii="Times New Roman" w:hAnsi="Times New Roman" w:cs="Times New Roman"/>
          <w:b/>
          <w:bCs/>
        </w:rPr>
        <w:t>Fortune Smart Card</w:t>
      </w:r>
      <w:r w:rsidRPr="00385A14">
        <w:rPr>
          <w:rFonts w:ascii="Times New Roman" w:hAnsi="Times New Roman" w:cs="Times New Roman"/>
        </w:rPr>
        <w:t>. This sub-module stores and displays all data that would be on the card: Member ID, photo, transaction history, current </w:t>
      </w:r>
      <w:r w:rsidRPr="00385A14">
        <w:rPr>
          <w:rFonts w:ascii="Times New Roman" w:hAnsi="Times New Roman" w:cs="Times New Roman"/>
          <w:b/>
          <w:bCs/>
        </w:rPr>
        <w:t>Fortune $</w:t>
      </w:r>
      <w:r w:rsidRPr="00385A14">
        <w:rPr>
          <w:rFonts w:ascii="Times New Roman" w:hAnsi="Times New Roman" w:cs="Times New Roman"/>
        </w:rPr>
        <w:t> balance, linked Warehouse Receipts, loan status</w:t>
      </w:r>
      <w:r>
        <w:rPr>
          <w:rFonts w:ascii="Times New Roman" w:hAnsi="Times New Roman" w:cs="Times New Roman"/>
        </w:rPr>
        <w:t xml:space="preserve"> </w:t>
      </w:r>
      <w:r w:rsidRPr="00385A14">
        <w:rPr>
          <w:rFonts w:ascii="Times New Roman" w:hAnsi="Times New Roman" w:cs="Times New Roman"/>
        </w:rPr>
        <w:t>and input allocation history.</w:t>
      </w:r>
    </w:p>
    <w:p w:rsidR="00385A14" w:rsidRDefault="00385A14" w:rsidP="00385A1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QR code/barcode generation for the physical card. API endpoints for external systems (warehouses, banks) to validate the card and update transactions in real-time.</w:t>
      </w:r>
    </w:p>
    <w:p w:rsidR="00385A14" w:rsidRDefault="00385A14" w:rsidP="00385A14">
      <w:pPr>
        <w:ind w:left="1440"/>
        <w:rPr>
          <w:rFonts w:ascii="Times New Roman" w:hAnsi="Times New Roman" w:cs="Times New Roman"/>
          <w:b/>
          <w:bCs/>
        </w:rPr>
      </w:pPr>
    </w:p>
    <w:p w:rsidR="00385A14" w:rsidRPr="00385A14" w:rsidRDefault="00385A14" w:rsidP="00385A14">
      <w:pPr>
        <w:ind w:left="1440"/>
        <w:rPr>
          <w:rFonts w:ascii="Times New Roman" w:hAnsi="Times New Roman" w:cs="Times New Roman"/>
        </w:rPr>
      </w:pP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lastRenderedPageBreak/>
        <w:t>Module 2: Financial Engine &amp; Fort$ Management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</w:rPr>
        <w:t>The economic circulatory system of the platform.</w:t>
      </w:r>
    </w:p>
    <w:p w:rsidR="00385A14" w:rsidRPr="00385A14" w:rsidRDefault="00385A14" w:rsidP="00385A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2.1: Fort$ (Fortune Dollar) Ledger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secure, internal ledger system that manages the creation, transaction, and redemption of the virtual currency. Each member has a Fort$ account balance.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Records every Fort$ credit (e.g., from sale of goods) and debit (e.g., payment for inputs, services). Must be atomic (ensure transactions are all-or-nothing to prevent errors).</w:t>
      </w:r>
    </w:p>
    <w:p w:rsidR="00385A14" w:rsidRPr="00385A14" w:rsidRDefault="00385A14" w:rsidP="00385A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2.2: Fiat Currency Gateway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Integration with banks and mobile money providers (e.g., EcoCash) via APIs. Allows members to top up their Fort$ accounts with real currency and cash out Fort$ into real currency.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Processes deposits/withdrawals. Manages exchange rates between Fort$ and USD/ZWL. Handles transaction fees for LFF.</w:t>
      </w:r>
    </w:p>
    <w:p w:rsidR="00385A14" w:rsidRPr="00385A14" w:rsidRDefault="00385A14" w:rsidP="00385A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2.3: Margin Account Management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Exclusive to </w:t>
      </w:r>
      <w:r w:rsidRPr="00385A14">
        <w:rPr>
          <w:rFonts w:ascii="Times New Roman" w:hAnsi="Times New Roman" w:cs="Times New Roman"/>
          <w:b/>
          <w:bCs/>
        </w:rPr>
        <w:t>Clearing Members</w:t>
      </w:r>
      <w:r w:rsidRPr="00385A14">
        <w:rPr>
          <w:rFonts w:ascii="Times New Roman" w:hAnsi="Times New Roman" w:cs="Times New Roman"/>
        </w:rPr>
        <w:t>. Interface with member banks to view and validate the balance in the member's designated Margin Account.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The core of the "lock-in funds" requirement. Before a trade is placed, this system must receive confirmation (via API or secure upload) that sufficient funds are available and locked in the member's bank account.</w:t>
      </w:r>
    </w:p>
    <w:p w:rsidR="00385A14" w:rsidRPr="00385A14" w:rsidRDefault="00385A14" w:rsidP="00385A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2.4: Payment Processing &amp; Settlement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Orchestrates the end-of-trade financial settlement. When a trade is complete, it calculates the final amount, deducts LFF's fees, and initiates transfers.</w:t>
      </w:r>
    </w:p>
    <w:p w:rsidR="00385A14" w:rsidRPr="00385A14" w:rsidRDefault="00385A14" w:rsidP="00385A1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Instructs the Fort$ ledger to transfer Fort$ from buyer to seller. Or, via the banking gateway, instructs the bank to transfer fiat currency. Generates automated notifications to all parties.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3: Marketplace &amp; Trading Hub (ZMX Platform Integration)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</w:rPr>
        <w:t>The central nervous system for trading. This is the "ZMX Platform" mentioned throughout the document.</w:t>
      </w:r>
    </w:p>
    <w:p w:rsidR="00385A14" w:rsidRPr="00385A14" w:rsidRDefault="00385A14" w:rsidP="00385A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3.1: Product Listing &amp; Catalog Management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 xml:space="preserve"> Allows sellers (and LFF itself) to list commodities (maize, cotton, livestock), inputs (seeds, fertilizer), and other sector goods (from construction to </w:t>
      </w:r>
      <w:r w:rsidRPr="00385A14">
        <w:rPr>
          <w:rFonts w:ascii="Times New Roman" w:hAnsi="Times New Roman" w:cs="Times New Roman"/>
        </w:rPr>
        <w:lastRenderedPageBreak/>
        <w:t>ICT). Fields must include: product type, grade, quantity, quality certifications, photos, and location (warehouse ID or farm location).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Search and filter functionality for buyers. Inventory level management linked to the Warehouse Management System (WMS).</w:t>
      </w:r>
    </w:p>
    <w:p w:rsidR="00385A14" w:rsidRPr="00385A14" w:rsidRDefault="00385A14" w:rsidP="00385A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3.2: Contract Management System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Digital creation, signing, and management of complex contracts.</w:t>
      </w:r>
    </w:p>
    <w:p w:rsidR="00385A14" w:rsidRPr="00385A14" w:rsidRDefault="00385A14" w:rsidP="00385A14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Forwards/Futures Contracts:</w:t>
      </w:r>
      <w:r w:rsidRPr="00385A14">
        <w:rPr>
          <w:rFonts w:ascii="Times New Roman" w:hAnsi="Times New Roman" w:cs="Times New Roman"/>
        </w:rPr>
        <w:t> UI to set commodity, quantity, quality, price, and </w:t>
      </w:r>
      <w:r w:rsidRPr="00385A14">
        <w:rPr>
          <w:rFonts w:ascii="Times New Roman" w:hAnsi="Times New Roman" w:cs="Times New Roman"/>
          <w:i/>
          <w:iCs/>
        </w:rPr>
        <w:t>specific future delivery date</w:t>
      </w:r>
      <w:r w:rsidRPr="00385A14">
        <w:rPr>
          <w:rFonts w:ascii="Times New Roman" w:hAnsi="Times New Roman" w:cs="Times New Roman"/>
        </w:rPr>
        <w:t>.</w:t>
      </w:r>
    </w:p>
    <w:p w:rsidR="00385A14" w:rsidRPr="00385A14" w:rsidRDefault="00385A14" w:rsidP="00385A14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Spot Trade Contracts:</w:t>
      </w:r>
      <w:r w:rsidRPr="00385A14">
        <w:rPr>
          <w:rFonts w:ascii="Times New Roman" w:hAnsi="Times New Roman" w:cs="Times New Roman"/>
        </w:rPr>
        <w:t> For immediate purchase and delivery.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Automated alerts and notifications as contract maturity dates approach. Tracks contract fulfillment status.</w:t>
      </w:r>
    </w:p>
    <w:p w:rsidR="00385A14" w:rsidRPr="00385A14" w:rsidRDefault="00385A14" w:rsidP="00385A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3.3: Auction &amp; Bidding Engine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For commodities where price discovery is needed. Allows buyers to place bids, and sellers to accept the highest bid or set a reserve price.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Real-time bid updating. Timer functionality. Automatic winner determination and contract generation.</w:t>
      </w:r>
    </w:p>
    <w:p w:rsidR="00385A14" w:rsidRPr="00385A14" w:rsidRDefault="00385A14" w:rsidP="00385A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3.4: Requisition &amp; Order Management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Manages the entire flow detailed in Figure 5. A "Purchase Requisition" is created by a buyer, triggering the fund lock-in process. Once funds are verified, it becomes an official "Order".</w:t>
      </w:r>
    </w:p>
    <w:p w:rsidR="00385A14" w:rsidRPr="00385A14" w:rsidRDefault="00385A14" w:rsidP="00385A1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Tracks the status of each requisition/order (e.g., Pending Funding, Approved, Awaiting Fulfillment, Completed). The core workflow engine for trades.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4: Warehouse Management System (WMS) &amp; Receipt System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</w:rPr>
        <w:t>Bridges the digital world with the physical inventory.</w:t>
      </w:r>
    </w:p>
    <w:p w:rsidR="00385A14" w:rsidRPr="00385A14" w:rsidRDefault="00385A14" w:rsidP="00385A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4.1: Stock-In Processing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When a farmer delivers commodities to a CBP/Warehouse, the warehouse operator uses this interface. Records: Member ID (via Smart Card scan), commodity type, weight (from integrated scale), grade (from 3rd party inspector input), and moisture content.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Creates a unique Lot ID for the received goods. This triggers the option to either pay the farmer immediately or generate a </w:t>
      </w:r>
      <w:r w:rsidRPr="00385A14">
        <w:rPr>
          <w:rFonts w:ascii="Times New Roman" w:hAnsi="Times New Roman" w:cs="Times New Roman"/>
          <w:b/>
          <w:bCs/>
        </w:rPr>
        <w:t>Warehouse Receipt</w:t>
      </w:r>
      <w:r w:rsidRPr="00385A14">
        <w:rPr>
          <w:rFonts w:ascii="Times New Roman" w:hAnsi="Times New Roman" w:cs="Times New Roman"/>
        </w:rPr>
        <w:t>.</w:t>
      </w:r>
    </w:p>
    <w:p w:rsidR="00385A14" w:rsidRPr="00385A14" w:rsidRDefault="00385A14" w:rsidP="00385A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lastRenderedPageBreak/>
        <w:t>Sub-Module 4.2: Digital Warehouse Receipt (WR) Generator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Generates a cryptographically secure, non-fungible digital receipt. The WR is a digital asset tied to a specific lot of commodities in a specific warehouse. It contains: WR ID, Lot ID, Commodity Details, Grade, Weight, Warehouse Location, Issue Date, and Owner ID (Farmer's LFM ID).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The WR can be digitally transferred (e.g., sold on the marketplace, used as collateral). Its status must be trackable (Issued, Pledged, Redeemed).</w:t>
      </w:r>
    </w:p>
    <w:p w:rsidR="00385A14" w:rsidRPr="00385A14" w:rsidRDefault="00385A14" w:rsidP="00385A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4.3: Stock-Out &amp; Release Management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When a buyer comes to collect goods, the warehouse operator scans the buyer's Smart Card and the digital WR from the trade.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Verifies the buyer is the legitimate owner of the WR. Records the release, including final weight from weigh-bridge. Updates inventory levels. Changes WR status to "Redeemed".</w:t>
      </w:r>
    </w:p>
    <w:p w:rsidR="00385A14" w:rsidRPr="00385A14" w:rsidRDefault="00385A14" w:rsidP="00385A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4.4: Inventory Dashboard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Real-time view for warehouse managers and LFF administrators of stock levels across all designated warehouses and silos, broken down by commodity, grade, and age.</w:t>
      </w:r>
    </w:p>
    <w:p w:rsidR="00385A14" w:rsidRPr="00385A14" w:rsidRDefault="00385A14" w:rsidP="00385A1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Essential for logistics planning, reporting, and preventing stockouts.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5: Logistics Management System (Fortune Logistics)</w:t>
      </w:r>
    </w:p>
    <w:p w:rsidR="00385A14" w:rsidRPr="00385A14" w:rsidRDefault="00385A14" w:rsidP="00385A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5.1: Transportation Booking &amp; Management</w:t>
      </w:r>
    </w:p>
    <w:p w:rsidR="00385A14" w:rsidRPr="00385A14" w:rsidRDefault="00385A14" w:rsidP="00385A1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UI for members to request transport for goods from point A (farm) to point B (warehouse) or from warehouse to buyer. Includes details like commodity type, weight, volume, pickup/delivery locations and times.</w:t>
      </w:r>
    </w:p>
    <w:p w:rsidR="00385A14" w:rsidRPr="00385A14" w:rsidRDefault="00385A14" w:rsidP="00385A1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Automated pricing engine based on distance and commodity. Assigns shipments to available logistics partners via API integrations. Provides tracking numbers and real-time status updates (Picked Up, In Transit, Delivered).</w:t>
      </w:r>
    </w:p>
    <w:p w:rsidR="00385A14" w:rsidRPr="00385A14" w:rsidRDefault="00385A14" w:rsidP="00385A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5.2: Customs &amp; Permits Management (For International Trade)</w:t>
      </w:r>
    </w:p>
    <w:p w:rsidR="00385A14" w:rsidRPr="00385A14" w:rsidRDefault="00385A14" w:rsidP="00385A1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form-driven system to collect all necessary data for cross-border shipments. Integrates with official systems where possible, or provides printable, pre-filled forms.</w:t>
      </w:r>
    </w:p>
    <w:p w:rsidR="00385A14" w:rsidRPr="00385A14" w:rsidRDefault="00385A14" w:rsidP="00385A1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Manages Incoterms 2010 selection (FOB, CIF, etc.) and automatically calculates responsibilities based on the chosen term.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lastRenderedPageBreak/>
        <w:t>Module 6: Data Management &amp; Evaluation, Monitoring &amp; Reporting (EMR)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</w:rPr>
        <w:t>The "big data" brain of the operation.</w:t>
      </w:r>
    </w:p>
    <w:p w:rsidR="00385A14" w:rsidRPr="00385A14" w:rsidRDefault="00385A14" w:rsidP="00385A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6.1: Geo-Tagging &amp; GIS Integration</w:t>
      </w:r>
    </w:p>
    <w:p w:rsidR="00385A14" w:rsidRPr="00385A14" w:rsidRDefault="00385A14" w:rsidP="00385A1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Integrates with </w:t>
      </w:r>
      <w:r w:rsidRPr="00385A14">
        <w:rPr>
          <w:rFonts w:ascii="Times New Roman" w:hAnsi="Times New Roman" w:cs="Times New Roman"/>
          <w:b/>
          <w:bCs/>
        </w:rPr>
        <w:t>Area Extension Officers (AEOs)</w:t>
      </w:r>
      <w:r w:rsidRPr="00385A14">
        <w:rPr>
          <w:rFonts w:ascii="Times New Roman" w:hAnsi="Times New Roman" w:cs="Times New Roman"/>
        </w:rPr>
        <w:t> tablets. Allows AEOs to drop pins on a map for each farm, attach photos of crops, and input progress reports.</w:t>
      </w:r>
    </w:p>
    <w:p w:rsidR="00385A14" w:rsidRPr="00385A14" w:rsidRDefault="00385A14" w:rsidP="00385A1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Creates a visual, data-rich map of all registered farms, enabling monitoring of planting, growth, and harvest progress. Critical for crop forecasting and insurance assessment.</w:t>
      </w:r>
    </w:p>
    <w:p w:rsidR="00385A14" w:rsidRPr="00385A14" w:rsidRDefault="00385A14" w:rsidP="00385A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6.2: Analytics &amp; Reporting Dashboard</w:t>
      </w:r>
    </w:p>
    <w:p w:rsidR="00385A14" w:rsidRPr="00385A14" w:rsidRDefault="00385A14" w:rsidP="00385A1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powerful dashboard for LFF, financiers, and large buyers. Provides insights on: commodity price trends, regional production volumes, member trading activity, platform revenue, and logistics performance.</w:t>
      </w:r>
    </w:p>
    <w:p w:rsidR="00385A14" w:rsidRPr="00385A14" w:rsidRDefault="00385A14" w:rsidP="00385A1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Customizable reports. Data visualizations (charts, graphs). Ability to export data. This is a key sellable product to stakeholders.</w:t>
      </w:r>
    </w:p>
    <w:p w:rsidR="00385A14" w:rsidRPr="00385A14" w:rsidRDefault="00385A14" w:rsidP="00385A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6.3: API Gateway</w:t>
      </w:r>
    </w:p>
    <w:p w:rsidR="00385A14" w:rsidRPr="00385A14" w:rsidRDefault="00385A14" w:rsidP="00385A1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secure set of APIs (Application Programming Interfaces) to allow controlled access to the DMS for partners: Banks, ZMX, Insurance companies, 3rd party inspectors.</w:t>
      </w:r>
    </w:p>
    <w:p w:rsidR="00385A14" w:rsidRPr="00385A14" w:rsidRDefault="00385A14" w:rsidP="00385A1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A bank's system can query a member's balance or WR ownership. An insurer can pull field data to assess a claim. This interoperability is critical.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7: Value-Added Services Portal</w:t>
      </w:r>
    </w:p>
    <w:p w:rsidR="00385A14" w:rsidRPr="00385A14" w:rsidRDefault="00385A14" w:rsidP="00385A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7.1: Insurance Marketplace</w:t>
      </w:r>
    </w:p>
    <w:p w:rsidR="00385A14" w:rsidRPr="00385A14" w:rsidRDefault="00385A14" w:rsidP="00385A1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curated portal within LFM where members can browse and purchase the listed insurance products (Agro, Health, Funeral, etc.) from partner providers.</w:t>
      </w:r>
    </w:p>
    <w:p w:rsidR="00385A14" w:rsidRPr="00385A14" w:rsidRDefault="00385A14" w:rsidP="00385A1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Secure checkout using Fort$ or linked payment methods. Application forms and digital policy issuance.</w:t>
      </w:r>
    </w:p>
    <w:p w:rsidR="00385A14" w:rsidRPr="00385A14" w:rsidRDefault="00385A14" w:rsidP="00385A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Sub-Module 7.2: Inputs Acquisition &amp; Credit Facility</w:t>
      </w:r>
    </w:p>
    <w:p w:rsidR="00385A14" w:rsidRPr="00385A14" w:rsidRDefault="00385A14" w:rsidP="00385A1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Digital catalog of inputs from suppliers. Farmers can apply for inputs on credit, which creates a loan obligation.</w:t>
      </w:r>
    </w:p>
    <w:p w:rsidR="00385A14" w:rsidRPr="00385A14" w:rsidRDefault="00385A14" w:rsidP="00385A1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lastRenderedPageBreak/>
        <w:t>Function:</w:t>
      </w:r>
      <w:r w:rsidRPr="00385A14">
        <w:rPr>
          <w:rFonts w:ascii="Times New Roman" w:hAnsi="Times New Roman" w:cs="Times New Roman"/>
        </w:rPr>
        <w:t> Manages the entire workflow from Figure 2: application, eligibility check, approval, electronic notification to warehouse, and ultimately deducting the cost from the farmer's eventual sales proceeds.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8: Notification &amp; Communication Engine</w:t>
      </w:r>
    </w:p>
    <w:p w:rsidR="00385A14" w:rsidRPr="00385A14" w:rsidRDefault="00385A14" w:rsidP="00385A1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central system that triggers all automated communications.</w:t>
      </w:r>
    </w:p>
    <w:p w:rsidR="00385A14" w:rsidRPr="00385A14" w:rsidRDefault="00385A14" w:rsidP="00385A1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Sends SMS, email, and mobile app push notifications for: trade confirmations, payment receipts, contract maturity alerts, warehouse receipt issuance, AEO visit schedules, and platform announcements. </w:t>
      </w:r>
      <w:r w:rsidRPr="00385A14">
        <w:rPr>
          <w:rFonts w:ascii="Times New Roman" w:hAnsi="Times New Roman" w:cs="Times New Roman"/>
          <w:i/>
          <w:iCs/>
        </w:rPr>
        <w:t>This is not a UI module but a critical backend service.</w:t>
      </w:r>
    </w:p>
    <w:p w:rsidR="00385A14" w:rsidRPr="00385A14" w:rsidRDefault="00385A14" w:rsidP="00385A14">
      <w:p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Module 9: Administration &amp; Compliance Panel</w:t>
      </w:r>
    </w:p>
    <w:p w:rsidR="00385A14" w:rsidRPr="00385A14" w:rsidRDefault="00385A14" w:rsidP="00385A1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Details:</w:t>
      </w:r>
      <w:r w:rsidRPr="00385A14">
        <w:rPr>
          <w:rFonts w:ascii="Times New Roman" w:hAnsi="Times New Roman" w:cs="Times New Roman"/>
        </w:rPr>
        <w:t> A super-user panel for LFF staff to manage the entire platform.</w:t>
      </w:r>
    </w:p>
    <w:p w:rsidR="00BA79BB" w:rsidRPr="00BA79BB" w:rsidRDefault="00385A14" w:rsidP="00BA79B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5A14">
        <w:rPr>
          <w:rFonts w:ascii="Times New Roman" w:hAnsi="Times New Roman" w:cs="Times New Roman"/>
          <w:b/>
          <w:bCs/>
        </w:rPr>
        <w:t>Function:</w:t>
      </w:r>
      <w:r w:rsidRPr="00385A14">
        <w:rPr>
          <w:rFonts w:ascii="Times New Roman" w:hAnsi="Times New Roman" w:cs="Times New Roman"/>
        </w:rPr>
        <w:t> User management, role-based access control, fee configuration, dispute resolution tools, audit logs, membership suspension/termination, and system health monitoring. Includes tools to enforce the detailed </w:t>
      </w:r>
      <w:r w:rsidRPr="00385A14">
        <w:rPr>
          <w:rFonts w:ascii="Times New Roman" w:hAnsi="Times New Roman" w:cs="Times New Roman"/>
          <w:b/>
          <w:bCs/>
        </w:rPr>
        <w:t>Trading Rules and Regulations</w:t>
      </w:r>
      <w:r w:rsidRPr="00385A14">
        <w:rPr>
          <w:rFonts w:ascii="Times New Roman" w:hAnsi="Times New Roman" w:cs="Times New Roman"/>
        </w:rPr>
        <w:t> (e.g., automatically blocking trades for members with overdue fees).</w:t>
      </w:r>
    </w:p>
    <w:p w:rsidR="00D37346" w:rsidRPr="00385A14" w:rsidRDefault="00D37346">
      <w:pPr>
        <w:rPr>
          <w:rFonts w:ascii="Times New Roman" w:hAnsi="Times New Roman" w:cs="Times New Roman"/>
        </w:rPr>
      </w:pPr>
    </w:p>
    <w:sectPr w:rsidR="00D37346" w:rsidRPr="0038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F3667"/>
    <w:multiLevelType w:val="multilevel"/>
    <w:tmpl w:val="847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6E07"/>
    <w:multiLevelType w:val="multilevel"/>
    <w:tmpl w:val="9C7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6A8A"/>
    <w:multiLevelType w:val="multilevel"/>
    <w:tmpl w:val="E20E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36857"/>
    <w:multiLevelType w:val="multilevel"/>
    <w:tmpl w:val="47B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425B4"/>
    <w:multiLevelType w:val="multilevel"/>
    <w:tmpl w:val="2D3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F1ABB"/>
    <w:multiLevelType w:val="multilevel"/>
    <w:tmpl w:val="6E2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47931"/>
    <w:multiLevelType w:val="multilevel"/>
    <w:tmpl w:val="2F28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43366"/>
    <w:multiLevelType w:val="multilevel"/>
    <w:tmpl w:val="065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A57FB"/>
    <w:multiLevelType w:val="multilevel"/>
    <w:tmpl w:val="E59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199959">
    <w:abstractNumId w:val="3"/>
  </w:num>
  <w:num w:numId="2" w16cid:durableId="376971370">
    <w:abstractNumId w:val="8"/>
  </w:num>
  <w:num w:numId="3" w16cid:durableId="382876457">
    <w:abstractNumId w:val="1"/>
  </w:num>
  <w:num w:numId="4" w16cid:durableId="634139432">
    <w:abstractNumId w:val="4"/>
  </w:num>
  <w:num w:numId="5" w16cid:durableId="640112537">
    <w:abstractNumId w:val="6"/>
  </w:num>
  <w:num w:numId="6" w16cid:durableId="266933790">
    <w:abstractNumId w:val="7"/>
  </w:num>
  <w:num w:numId="7" w16cid:durableId="95909142">
    <w:abstractNumId w:val="0"/>
  </w:num>
  <w:num w:numId="8" w16cid:durableId="1312490167">
    <w:abstractNumId w:val="2"/>
  </w:num>
  <w:num w:numId="9" w16cid:durableId="1635328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14"/>
    <w:rsid w:val="00385A14"/>
    <w:rsid w:val="003E5C40"/>
    <w:rsid w:val="00536EBE"/>
    <w:rsid w:val="00B21D09"/>
    <w:rsid w:val="00BA79BB"/>
    <w:rsid w:val="00D37346"/>
    <w:rsid w:val="00D5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0AA1"/>
  <w15:chartTrackingRefBased/>
  <w15:docId w15:val="{9B8E1E31-4613-442C-AD1A-7C3E6CA9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Leeroy Brown Nyandoro</dc:creator>
  <cp:keywords/>
  <dc:description/>
  <cp:lastModifiedBy>Leeroy Brown Nyandoro</cp:lastModifiedBy>
  <cp:revision>2</cp:revision>
  <dcterms:created xsi:type="dcterms:W3CDTF">2025-08-20T06:53:00Z</dcterms:created>
  <dcterms:modified xsi:type="dcterms:W3CDTF">2025-08-20T07:27:00Z</dcterms:modified>
</cp:coreProperties>
</file>