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bidi w:val="0"/>
        <w:spacing w:lineRule="atLeast" w:line="48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z w:val="42"/>
        </w:rPr>
      </w:pPr>
      <w:bookmarkStart w:id="0" w:name="content-title-id"/>
      <w:bookmarkStart w:id="1" w:name="heading-title-text"/>
      <w:bookmarkEnd w:id="0"/>
      <w:bookmarkEnd w:id="1"/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z w:val="42"/>
        </w:rPr>
        <w:t>LFF MAKETPLACE PLATFORM SOLUTION ARCHITECTURE</w:t>
      </w:r>
    </w:p>
    <w:p>
      <w:pPr>
        <w:pStyle w:val="Normal"/>
        <w:widowControl/>
        <w:bidi w:val="0"/>
        <w:spacing w:lineRule="atLeast" w:line="240" w:before="0" w:after="30"/>
        <w:ind w:hanging="0" w:start="30" w:end="0"/>
        <w:jc w:val="start"/>
        <w:rPr>
          <w:rFonts w:eastAsia="Atlassian Sans;ui-sans-serif;apple-system;BlinkMacSystemFont;Segoe UI;Ubuntu;Helvetica Neue;sans-serif" w:cs="Atlassian Sans;ui-sans-serif;apple-system;BlinkMacSystemFont;Segoe UI;Ubuntu;Helvetica Neue;sans-serif"/>
          <w:b w:val="false"/>
          <w:bCs w:val="false"/>
          <w:i w:val="false"/>
          <w:iCs w:val="false"/>
          <w:spacing w:val="0"/>
          <w:sz w:val="21"/>
          <w:szCs w:val="21"/>
          <w:shd w:fill="000000" w:val="clear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z w:val="21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z w:val="24"/>
        </w:rPr>
        <w:t>Module Development Plan for Land Fortune Marketplace (LFM)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310" cy="17526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5.3pt;height:13.8pt;mso-wrap-distance-left:0pt;mso-wrap-distance-right:0pt;mso-wrap-distance-top:0pt;mso-wrap-distance-bottom:0pt;margin-top:0pt;mso-position-vertical:top;mso-position-vertical-relative:text;margin-left:-56.7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1: Core Identity &amp; Membership Management System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This is the foundational module that gates access to all others.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1.1: User Onboarding &amp; Registration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Multi-step form capturing entity type (Individual Farmer, Corporate Farm, Buyer, Input Supplier, etc.), personal/business details, tax IDs, bank account information, and geographic location (integrated with GIS for mapping).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KYC (Know Your Customer) verification checks, document upload (scans of ID, business licenses). Assigns a unique LFM Member ID.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1.2: Membership Tier Management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System to manage the three tiers: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Registered Member: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Flags in DB granting access to basic marketplace features, loyalty programs, and member specials. 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No ZMX platform access.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Clearing Member: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Additional flags granting full privileged access to the ZMX trading platform (futures, spot trading). Requires signed LFM Membership Agreement and link to a Margin Account.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Non-Member: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Limited, read-only access to certain marketplace listings. No benefits.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Loyalty Management: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We need a dashboard were buyers/customers can select; Product, Items, Consultancy Service, Items from the product and consultancy services catalogue.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Automated permission sets based on membership level. Upgrade/downgrade workflows.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1.3: Smart Card &amp; Digital Profile Integration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digital twin of the physical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Fortune Smart Card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 This sub-module stores and displays all data that would be on the card: Member ID, photo, transaction history, current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Fortune $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balance, linked Warehouse Receipts, loan status and input allocation history.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QR code/barcode generation for the physical card. API endpoints for external systems (warehouses, banks) to validate the card and update transactions in real-time.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caps w:val="false"/>
          <w:smallCaps w:val="false"/>
          <w:color w:val="BFC1C4"/>
          <w:spacing w:val="0"/>
        </w:rPr>
        <w:t> 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caps w:val="false"/>
          <w:smallCaps w:val="false"/>
          <w:color w:val="BFC1C4"/>
          <w:spacing w:val="0"/>
        </w:rPr>
      </w:pPr>
      <w:r>
        <w:rPr>
          <w:caps w:val="false"/>
          <w:smallCaps w:val="false"/>
          <w:color w:val="BFC1C4"/>
          <w:spacing w:val="0"/>
        </w:rPr>
        <w:t> 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2: Financial Engine &amp; Fort$ Management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The economic circulatory system of the platform.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2.1: Fort$ (Fortune Dollar) Ledger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secure, internal ledger system that manages the creation, transaction, and redemption of the virtual currency. Each member has a Fort$ account balance.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Records every Fort$ credit (e.g., from sale of goods) and debit (e.g., payment for inputs, services). Must be atomic (ensure transactions are all-or-nothing to prevent errors).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2.2: Fiat Currency Gateway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Integration with banks and mobile money providers (e.g., EcoCash) via APIs. Allows members to top up their Fort$ accounts with real currency and cash out Fort$ into real currency.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Processes deposits/withdrawals. Manages exchange rates between Fort$ and USD/ZWL. Handles transaction fees for LFF.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2.3: Margin Account Management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Exclusive to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Clearing Members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 Interface with member banks to view and validate the balance in the member's designated Margin Account.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The core of the "lock-in funds" requirement. Before a trade is placed, this system must receive confirmation (via API or secure upload) that sufficient funds are available and locked in the member's bank account.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2.4: Payment Processing &amp; Settlement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Orchestrates the end-of-trade financial settlement. When a trade is complete, it calculates the final amount, deducts LFF's fees, and initiates transfers.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Instructs the Fort$ ledger to transfer Fort$ from buyer to seller. Or, via the banking gateway, instructs the bank to transfer fiat currency. Generates automated notifications to all parties.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3: Marketplace &amp; Trading Hub (ZMX Platform Integration)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The central nervous system for trading. This is the "ZMX Platform" mentioned throughout the document.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3.1: Product Listing &amp; Catalog Management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Allows sellers (and LFF itself) to list commodities (maize, cotton, livestock), inputs (seeds, fertilizer), and other sector goods (from construction to ICT). Fields must include: product type, grade, quantity, quality certifications, photos, and location (warehouse ID or farm location).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Search and filter functionality for buyers. Inventory level management linked to the Warehouse Management System (WMS).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3.2: Contract Management System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Digital creation, signing, and management of complex contracts.</w:t>
      </w:r>
    </w:p>
    <w:p>
      <w:pPr>
        <w:pStyle w:val="BodyText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Forwards/Futures Contracts: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UI to set commodity, quantity, quality, price, and 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specific future delivery date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</w:r>
    </w:p>
    <w:p>
      <w:pPr>
        <w:pStyle w:val="BodyText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Spot Trade Contracts: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For immediate purchase and delivery.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Automated alerts and notifications as contract maturity dates approach. Tracks contract fulfillment status.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3.3: Auction &amp; Bidding Engine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For commodities where price discovery is needed. Allows buyers to place bids, and sellers to accept the highest bid or set a reserve price.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Real-time bid updating. Timer functionality. Automatic winner determination and contract generation.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3.4: Requisition &amp; Order Management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Manages the entire flow detailed in Figure 5. A "Purchase Requisition" is created by a buyer, triggering the fund lock-in process. Once funds are verified, it becomes an official "Order".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Tracks the status of each requisition/order (e.g., Pending Funding, Approved, Awaiting Fulfillment, Completed). The core workflow engine for trades.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4: Warehouse Management System (WMS) &amp; Receipt System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Bridges the digital world with the physical inventory.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4.1: Stock-In Processing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When a farmer delivers commodities to a CBP/Warehouse, the warehouse operator uses this interface. Records: Member ID (via Smart Card scan), commodity type, weight (from integrated scale), grade (from 3rd party inspector input), and moisture content.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Creates a unique Lot ID for the received goods. This triggers the option to either pay the farmer immediately or generate a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Warehouse Receipt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4.2: Digital Warehouse Receipt (WR) Generator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Generates a cryptographically secure, non-fungible digital receipt. The WR is a digital asset tied to a specific lot of commodities in a specific warehouse. It contains: WR ID, Lot ID, Commodity Details, Grade, Weight, Warehouse Location, Issue Date, and Owner ID (Farmer's LFM ID).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The WR can be digitally transferred (e.g., sold on the marketplace, used as collateral). Its status must be trackable (Issued, Pledged, Redeemed).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4.3: Stock-Out &amp; Release Management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When a buyer comes to collect goods, the warehouse operator scans the buyer's Smart Card and the digital WR from the trade.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Verifies the buyer is the legitimate owner of the WR. Records the release, including final weight from weigh-bridge. Updates inventory levels. Changes WR status to "Redeemed".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4.4: Inventory Dashboard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Real-time view for warehouse managers and LFF administrators of stock levels across all designated warehouses and silos, broken down by commodity, grade, and age.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Essential for logistics planning, reporting, and preventing stockouts.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5: Logistics Management System (Fortune Logistics)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5.1: Transportation Booking &amp; Management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UI for members to request transport for goods from point A (farm) to point B (warehouse) or from warehouse to buyer. Includes details like commodity type, weight, volume, pickup/delivery locations and times.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Automated pricing engine based on distance and commodity. Assigns shipments to available logistics partners via API integrations. Provides tracking numbers and real-time status updates (Picked Up, In Transit, Delivered).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5.2: Customs &amp; Permits Management (For International Trade)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form-driven system to collect all necessary data for cross-border shipments. Integrates with official systems where possible, or provides printable, pre-filled forms.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Manages Incoterms 2010 selection (FOB, CIF, etc.) and automatically calculates responsibilities based on the chosen term.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6: Data Management &amp; Evaluation, Monitoring &amp; Reporting (EMR)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The "big data" brain of the operation.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6.1: Geo-Tagging &amp; GIS Integration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Integrates with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Area Extension Officers (AEOs)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tablets. Allows AEOs to drop pins on a map for each farm, attach photos of crops, and input progress reports.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Creates a visual, data-rich map of all registered farms, enabling monitoring of planting, growth, and harvest progress. Critical for crop forecasting and insurance assessment.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6.2: Analytics &amp; Reporting Dashboard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powerful dashboard for LFF, financiers, and large buyers. Provides insights on: commodity price trends, regional production volumes, member trading activity, platform revenue, and logistics performance.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Customizable reports. Data visualizations (charts, graphs). Ability to export data. This is a key sellable product to stakeholders.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6.3: API Gateway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secure set of APIs (Application Programming Interfaces) to allow controlled access to the DMS for partners: Banks, ZMX, Insurance companies, 3rd party inspectors.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bank's system can query a member's balance or WR ownership. An insurer can pull field data to assess a claim. This interoperability is critical.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7: Value-Added Services Portal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7.1: Insurance Marketplace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curated portal within LFM where members can browse and purchase the listed insurance products (Agro, Health, Funeral, etc.) from partner providers.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Secure checkout using Fort$ or linked payment methods. Application forms and digital policy issuance.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Sub-Module 7.2: Inputs Acquisition &amp; Credit Facility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Digital catalog of inputs from suppliers. Farmers can apply for inputs on credit, which creates a loan obligation.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Manages the entire workflow from Figure 2: application, eligibility check, approval, electronic notification to warehouse, and ultimately deducting the cost from the farmer's eventual sales proceeds.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8: Notification &amp; Communication Engine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central system that triggers all automated communications.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Sends SMS, email, and mobile app push notifications for: trade confirmations, payment receipts, contract maturity alerts, warehouse receipt issuance, AEO visit schedules, and platform announcements. 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This is not a UI module but a critical backend service.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Module 9: Administration &amp; Compliance Panel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Details: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A super-user panel for LFF staff to manage the entire platform.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Function: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User management, role-based access control, fee configuration, dispute resolution tools, audit logs, membership suspension/termination, and system health monitoring. Includes tools to enforce the detailed 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Trading Rules and Regulations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 (e.g., automatically blocking trades for members with overdue fees).</w:t>
        <w:br/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CORE WORKFLOWS FOR LFF MARKETPLACE APP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1742"/>
        <w:gridCol w:w="2946"/>
        <w:gridCol w:w="4950"/>
      </w:tblGrid>
      <w:tr>
        <w:trPr/>
        <w:tc>
          <w:tcPr>
            <w:tcW w:w="1742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Work Item Type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Description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Key Microservices Involved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Order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Sale of commodities, livestock, or expert services.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lff-ecommerce-api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lff-payments-integration-api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lff-logistics-api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lff-warehouse-api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lff-commodity-livestock-api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lff-odoo-invoice-api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Permit / Collateral Request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Regulatory clearance or collateral pledge for certain commodities/livestock.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lff-perm-clearing-collateral-api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lff-user-compliance-api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Delivery / Shipment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Movement of goods or livestock to buyer.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lff-logistics-api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lff-tag-trace-api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lff-loconav-integration-api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Insurance Policy / Claim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Coverage of shipments or livestock.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lff-insurance-broking-api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Customer Account Lifecycle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Registration, KYC, roles, offboarding.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lff-user-compliance-api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lff-customer-management-api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Reward / Incentive Item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Loyalty points, discount coupons.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lff-customer-rewards-api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lff-smart-accounts-api</w:t>
            </w:r>
          </w:p>
        </w:tc>
      </w:tr>
      <w:tr>
        <w:trPr/>
        <w:tc>
          <w:tcPr>
            <w:tcW w:w="1742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Transaction</w:t>
            </w:r>
          </w:p>
        </w:tc>
        <w:tc>
          <w:tcPr>
            <w:tcW w:w="294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Multi-currency payments (ZiG/USD), refunds.</w:t>
            </w:r>
          </w:p>
        </w:tc>
        <w:tc>
          <w:tcPr>
            <w:tcW w:w="495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lff-payments-integration-api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,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lff-smart-accounts-api</w:t>
            </w:r>
          </w:p>
        </w:tc>
      </w:tr>
    </w:tbl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2490"/>
        <w:gridCol w:w="7148"/>
      </w:tblGrid>
      <w:tr>
        <w:trPr/>
        <w:tc>
          <w:tcPr>
            <w:tcW w:w="2490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Status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Definition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Draft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Work item created but not submitted; editable by originator.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Verification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compliance/KYC/permit or collateral checks.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Payment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full or partial payment confirmation.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Failed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attempt unsuccessful; retry allowed.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Confirmed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Funds received and verified.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Fulfilment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Ready for warehouse pick/packing or scheduling of livestock delivery.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 Transit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Logistics partner has collected; en route to destination.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Delivered / Completed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Item received by buyer and acknowledged.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Partially Fulfilled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Only part of order shipped/received (e.g., split shipments).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 by buyer or system before fulfilment.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Rejected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Compliance/permit failed; cannot continue.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Returned / Disputed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Buyer initiated return or dispute.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Financials reconciled; no further action allowed.</w:t>
            </w:r>
          </w:p>
        </w:tc>
      </w:tr>
      <w:tr>
        <w:trPr/>
        <w:tc>
          <w:tcPr>
            <w:tcW w:w="249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Expired</w:t>
            </w:r>
          </w:p>
        </w:tc>
        <w:tc>
          <w:tcPr>
            <w:tcW w:w="714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Timed out (e.g., permit not obtained, payment window lapsed).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Typical Status Transitions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Below is a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general state diagram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(per work item) that all microservices can reference through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  <w:br/>
        <w:t>Draft</w:t>
        <w:br/>
        <w:t>├─&gt; Pending Verification ──&gt; Pending Payment ──&gt; Payment Confirmed</w:t>
        <w:br/>
        <w:t>│ │</w:t>
        <w:br/>
        <w:t>│ ├─&gt; Payment Failed ──&gt; Pending Payment (retry)</w:t>
        <w:br/>
        <w:t>│</w:t>
        <w:br/>
        <w:t>├─&gt; Cancelled</w:t>
        <w:br/>
        <w:t>└─&gt; Expired</w:t>
        <w:br/>
        <w:t>Payment Confirmed ──&gt; Awaiting Fulfilment ──&gt; In Transit ──&gt; Delivered/Completed</w:t>
        <w:br/>
        <w:t>│ │</w:t>
        <w:br/>
        <w:t>├─&gt; Partially Fulfilled</w:t>
        <w:br/>
        <w:t>└─&gt; Cancelled (if still in warehouse, not in transit)</w:t>
        <w:br/>
        <w:t>Delivered/Completed ──&gt; Returned/Disputed ──&gt; Closed</w:t>
        <w:br/>
        <w:t>Cancelled / Rejected / Expired ──&gt; Closed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181850" cy="17526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65.5pt;height:13.8pt;mso-wrap-distance-left:0pt;mso-wrap-distance-right:0pt;mso-wrap-distance-top:0pt;mso-wrap-distance-bottom:0pt;margin-top:0pt;mso-position-vertical:top;mso-position-vertical-relative:text;margin-left:-26.9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239000" cy="3209925"/>
                <wp:effectExtent l="0" t="0" r="0" b="0"/>
                <wp:wrapNone/>
                <wp:docPr id="3" name="newFileExperience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9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252.75pt;mso-wrap-distance-left:0pt;mso-wrap-distance-right:0pt;mso-wrap-distance-top:0pt;mso-wrap-distance-bottom:0pt;margin-top:0pt;mso-position-vertical:top;mso-position-vertical-relative:text;margin-left:-22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181850" cy="175260"/>
                <wp:effectExtent l="0" t="0" r="0" b="0"/>
                <wp:wrapNone/>
                <wp:docPr id="4" name="icon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65.5pt;height:13.8pt;mso-wrap-distance-left:0pt;mso-wrap-distance-right:0pt;mso-wrap-distance-top:0pt;mso-wrap-distance-bottom:0pt;margin-top:0pt;mso-position-vertical:top;mso-position-vertical-relative:text;margin-left:-13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181850" cy="320992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209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181850" cy="360045"/>
                                  <wp:effectExtent l="0" t="0" r="0" b="0"/>
                                  <wp:docPr id="6" name="Image2" title="image-20250916-1338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title="image-20250916-1338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1850" cy="360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65.5pt;height:252.75pt;mso-wrap-distance-left:0pt;mso-wrap-distance-right:0pt;mso-wrap-distance-top:0pt;mso-wrap-distance-bottom:0pt;margin-top:0pt;mso-position-vertical:top;mso-position-vertical-relative:text;margin-left:-13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181850" cy="360045"/>
                            <wp:effectExtent l="0" t="0" r="0" b="0"/>
                            <wp:docPr id="7" name="Image2" title="image-20250916-1338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title="image-20250916-1338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1850" cy="3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3581"/>
        <w:gridCol w:w="6057"/>
      </w:tblGrid>
      <w:tr>
        <w:trPr/>
        <w:tc>
          <w:tcPr>
            <w:tcW w:w="3581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Invalid Transition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Rationale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Draft → In Transit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Must pass verification &amp; payment first.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 → Pending Payment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Once cancelled, financial obligations are void.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Delivered/Completed → Pending Payment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Delivery can’t revert to unpaid.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 → Any Other Status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 is a terminal state.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Rejected → Pending Verification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Rejection requires a new request, not a re-check.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Failed → In Transit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Goods can’t ship without confirmed payment.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Expired → Pending Payment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Expired items must be recreated, not reactivated.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Partially Fulfilled → Draft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 only move to Awaiting Fulfilment (for remaining quantity) or Delivered.</w:t>
            </w:r>
          </w:p>
        </w:tc>
      </w:tr>
      <w:tr>
        <w:trPr/>
        <w:tc>
          <w:tcPr>
            <w:tcW w:w="358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Returned/Disputed → In Transit</w:t>
            </w:r>
          </w:p>
        </w:tc>
        <w:tc>
          <w:tcPr>
            <w:tcW w:w="605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Returns/disputes are post-delivery only.</w:t>
            </w:r>
          </w:p>
        </w:tc>
      </w:tr>
    </w:tbl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The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should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centrally enforce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these transition rules with role-based checks from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lff-user-compliance-api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Microservice Alignment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4458"/>
        <w:gridCol w:w="5180"/>
      </w:tblGrid>
      <w:tr>
        <w:trPr/>
        <w:tc>
          <w:tcPr>
            <w:tcW w:w="4458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Microservice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Workflow Responsibilities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lff-workflow-api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Master state machine; publishes state-change events.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lff-notification-api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Sends SMS/Email/WhatsApp/Push for each significant state change.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lff-user-compliance-api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Validates KYC/AML before allowing “Pending Verification → Pending Payment”.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lff-logistics-api</w:t>
            </w: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/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lff-tag-trace-api</w:t>
            </w: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/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lff-loconav-integration-api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Enforce “Awaiting Fulfilment → In Transit → Delivered”.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lff-payments-integration-api</w:t>
            </w: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/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lff-smart-accounts-api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Control all payment-related transitions and reversals.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lff-customer-rewards-api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Triggers reward accrual at “Delivered/Completed”.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lff-odoo-invoice-api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Auto-issues invoices at “Payment Confirmed”.</w:t>
            </w:r>
          </w:p>
        </w:tc>
      </w:tr>
      <w:tr>
        <w:trPr/>
        <w:tc>
          <w:tcPr>
            <w:tcW w:w="445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lff-perm-clearing-collateral-api</w:t>
            </w:r>
          </w:p>
        </w:tc>
        <w:tc>
          <w:tcPr>
            <w:tcW w:w="518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Blocks order movement until permits/collateral verified.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Zimbabwe-Specific Considerations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Currencies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: ZiG &amp; USD; support split payments and official exchange rates.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Regulatory Holds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: Certain agricultural exports need government permits. Add a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“Regulatory Hold”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sub-status inside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Pending Verification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Insurance Compliance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: Some livestock shipments may require insurance before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In Transit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  <w:br/>
      </w:r>
    </w:p>
    <w:p>
      <w:pPr>
        <w:pStyle w:val="Heading3"/>
        <w:widowControl/>
        <w:pBdr/>
        <w:bidi w:val="0"/>
        <w:spacing w:lineRule="auto" w:line="36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Implementation Tips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Event-Driven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: Use Kafka topics for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order.status.changed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events consumed by all dependent services.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Immutable Logs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: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must keep an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append-only audit trail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for ZIMRA/Reserve Bank compliance.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Role-Based Guards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: Integrate with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lff-user-compliance-api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to restrict who can execute transitions like “Cancel after Payment”.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User Management Workflow</w:t>
      </w:r>
    </w:p>
    <w:tbl>
      <w:tblPr>
        <w:tblW w:w="90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2483"/>
        <w:gridCol w:w="6555"/>
      </w:tblGrid>
      <w:tr>
        <w:trPr/>
        <w:tc>
          <w:tcPr>
            <w:tcW w:w="2483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Status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Definition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Registration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User submitted sign-up but email/phone not yet verified.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Verification Pending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KYC/AML and ID checks (ZIMRA or national ID).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Active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Fully verified and allowed to transact.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Suspended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Temporarily disabled (fraud, inactivity, non-compliance).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Deactivated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User voluntarily closed account.</w:t>
            </w:r>
          </w:p>
        </w:tc>
      </w:tr>
      <w:tr>
        <w:trPr/>
        <w:tc>
          <w:tcPr>
            <w:tcW w:w="248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Deleted</w:t>
            </w:r>
          </w:p>
        </w:tc>
        <w:tc>
          <w:tcPr>
            <w:tcW w:w="6555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Soft delete (GDPR/POPIA compliance).</w:t>
            </w:r>
          </w:p>
        </w:tc>
      </w:tr>
    </w:tbl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Order Management Workflow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239000" cy="175260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13.8pt;mso-wrap-distance-left:0pt;mso-wrap-distance-right:0pt;mso-wrap-distance-top:0pt;mso-wrap-distance-bottom:0pt;margin-top:0pt;mso-position-vertical:top;mso-position-vertical-relative:text;margin-left:-31.4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7239000" cy="3857625"/>
                <wp:effectExtent l="0" t="0" r="0" b="0"/>
                <wp:wrapNone/>
                <wp:docPr id="9" name="newFileExperience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857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303.75pt;mso-wrap-distance-left:0pt;mso-wrap-distance-right:0pt;mso-wrap-distance-top:0pt;mso-wrap-distance-bottom:0pt;margin-top:-33.45pt;mso-position-vertical:top;mso-position-vertical-relative:text;margin-left:-18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239000" cy="175260"/>
                <wp:effectExtent l="0" t="0" r="0" b="0"/>
                <wp:wrapNone/>
                <wp:docPr id="10" name="icon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13.8pt;mso-wrap-distance-left:0pt;mso-wrap-distance-right:0pt;mso-wrap-distance-top:0pt;mso-wrap-distance-bottom:0pt;margin-top:0pt;mso-position-vertical:top;mso-position-vertical-relative:text;margin-left:-18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7239000" cy="3859530"/>
                <wp:effectExtent l="0" t="0" r="0" b="0"/>
                <wp:wrapNone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859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39000" cy="3859530"/>
                                  <wp:effectExtent l="0" t="0" r="0" b="0"/>
                                  <wp:docPr id="12" name="Image3" title="image-20250916-1342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 title="image-20250916-1342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0" cy="3859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303.9pt;mso-wrap-distance-left:0pt;mso-wrap-distance-right:0pt;mso-wrap-distance-top:0pt;mso-wrap-distance-bottom:0pt;margin-top:-0.15pt;mso-position-vertical:top;mso-position-vertical-relative:text;margin-left:-18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239000" cy="3859530"/>
                            <wp:effectExtent l="0" t="0" r="0" b="0"/>
                            <wp:docPr id="13" name="Image3" title="image-20250916-1342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3" title="image-20250916-1342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0" cy="3859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3068"/>
        <w:gridCol w:w="6570"/>
      </w:tblGrid>
      <w:tr>
        <w:trPr/>
        <w:tc>
          <w:tcPr>
            <w:tcW w:w="3068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Status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Definition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Draft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Cart saved, not submitted.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Verification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Waiting for permit/collateral checks (e.g., livestock movement permit).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Payment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Order verified, payment window open.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Failed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attempt unsuccessful.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Confirmed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Funds received &amp; matched.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Fulfilment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Ready for warehouse pick/packing or expert service scheduling.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 Transit / Service In Progress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Shipment moving or expert service being performed.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Delivered / Completed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Buyer received goods or service finished.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Partially Fulfilled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Split shipments or partial service delivered.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 by buyer or system before fulfilment.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Rejected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Compliance or stock failure.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Returned / Disputed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Buyer initiated return or dispute.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Financials and any returns settled.</w:t>
            </w:r>
          </w:p>
        </w:tc>
      </w:tr>
      <w:tr>
        <w:trPr/>
        <w:tc>
          <w:tcPr>
            <w:tcW w:w="3068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Expired</w:t>
            </w:r>
          </w:p>
        </w:tc>
        <w:tc>
          <w:tcPr>
            <w:tcW w:w="657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or permit window lapsed.</w:t>
            </w:r>
          </w:p>
        </w:tc>
      </w:tr>
    </w:tbl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Draft ──&gt; Pending Verification ──&gt; Pending Payment ──&gt; Payment Confirmed</w:t>
        <w:br/>
        <w:t>Payment Confirmed ──&gt; Awaiting Fulfilment ──&gt; In Transit ──&gt; Delivered/Completed ──&gt; Closed</w:t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Payment Management Workflow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Work Item Type: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Payment Transaction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(ZiG / USD / multi-method)</w:t>
      </w:r>
    </w:p>
    <w:tbl>
      <w:tblPr>
        <w:tblW w:w="820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2649"/>
        <w:gridCol w:w="5559"/>
      </w:tblGrid>
      <w:tr>
        <w:trPr/>
        <w:tc>
          <w:tcPr>
            <w:tcW w:w="2649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Status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Definition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Initiated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request created.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Authorization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Waiting for OTP, 3-D Secure, or bank approval.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Authorized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Bank/processor approved, funds not yet settled.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Captured / Settled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Funds received and posted.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Failed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Authorization or capture failed.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Refund Pending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Refund requested.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Refunded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Funds returned to payer.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Chargeback / Dispute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Buyer raised chargeback.</w:t>
            </w:r>
          </w:p>
        </w:tc>
      </w:tr>
      <w:tr>
        <w:trPr/>
        <w:tc>
          <w:tcPr>
            <w:tcW w:w="264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</w:t>
            </w:r>
          </w:p>
        </w:tc>
        <w:tc>
          <w:tcPr>
            <w:tcW w:w="5559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Fully reconciled.</w:t>
            </w:r>
          </w:p>
        </w:tc>
      </w:tr>
    </w:tbl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Violations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029450" cy="175260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53.5pt;height:13.8pt;mso-wrap-distance-left:0pt;mso-wrap-distance-right:0pt;mso-wrap-distance-top:0pt;mso-wrap-distance-bottom:0pt;margin-top:0pt;mso-position-vertical:top;mso-position-vertical-relative:text;margin-left:-14.9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239000" cy="1209675"/>
                <wp:effectExtent l="0" t="0" r="0" b="0"/>
                <wp:wrapNone/>
                <wp:docPr id="15" name="newFileExperience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209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95.25pt;mso-wrap-distance-left:0pt;mso-wrap-distance-right:0pt;mso-wrap-distance-top:0pt;mso-wrap-distance-bottom:0pt;margin-top:0pt;mso-position-vertical:top;mso-position-vertical-relative:text;margin-left:-34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029450" cy="1209675"/>
                <wp:effectExtent l="0" t="0" r="0" b="0"/>
                <wp:wrapNone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209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029450" cy="360045"/>
                                  <wp:effectExtent l="0" t="0" r="0" b="0"/>
                                  <wp:docPr id="17" name="Image4" title="image-20250916-1344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4" title="image-20250916-1344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9450" cy="360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53.5pt;height:95.25pt;mso-wrap-distance-left:0pt;mso-wrap-distance-right:0pt;mso-wrap-distance-top:0pt;mso-wrap-distance-bottom:0pt;margin-top:0pt;mso-position-vertical:top;mso-position-vertical-relative:text;margin-left:-1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029450" cy="360045"/>
                            <wp:effectExtent l="0" t="0" r="0" b="0"/>
                            <wp:docPr id="18" name="Image4" title="image-20250916-1344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4" title="image-20250916-1344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9450" cy="3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029450" cy="175260"/>
                <wp:effectExtent l="0" t="0" r="0" b="0"/>
                <wp:wrapNone/>
                <wp:docPr id="19" name="iconWrapp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360" w:end="36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53.5pt;height:13.8pt;mso-wrap-distance-left:0pt;mso-wrap-distance-right:0pt;mso-wrap-distance-top:0pt;mso-wrap-distance-bottom:0pt;margin-top:0pt;mso-position-vertical:top;mso-position-vertical-relative:text;margin-left:-1.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360" w:end="36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Closed → Any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Failed → Authorized (cannot re-authorize; must create new transaction)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Refunded → Captured (no “un-refund”)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Microservices: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lff-payments-integration-api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lff-smart-accounts-api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lff-notification-api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  <w:br/>
        <w:br/>
        <w:t>Cross-Domain Guardrails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Order–Payment Link: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Order cannot advance to “Awaiting Fulfilment” unless at least one related Payment is “Captured/Settled”.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User–Order Link: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Orders tied to Suspended/Deactivated/Deleted users auto-freeze in “On Hold” sub-status until user is Active again.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Compliance Hold: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If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lff-user-compliance-api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flags a KYC breach, transition to a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Regulatory Hold</w:t>
      </w:r>
      <w:r>
        <w:rPr>
          <w:rStyle w:val="Emphasis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status overrides all progress.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</w:r>
    </w:p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Integration Touchpoints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Event-Driven: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All services publish/consume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status.changed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events via Kafka (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as source of truth).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Notifications: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lff-notification-api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sends SMS/Email/WhatsApp/Push on each critical transition.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Audit &amp; Immutability: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Append-only history maintained for ZIMRA and Reserve Bank of Zimbabwe compliance.</w:t>
      </w:r>
    </w:p>
    <w:tbl>
      <w:tblPr>
        <w:tblW w:w="5527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1117"/>
        <w:gridCol w:w="3173"/>
        <w:gridCol w:w="1237"/>
      </w:tblGrid>
      <w:tr>
        <w:trPr/>
        <w:tc>
          <w:tcPr>
            <w:tcW w:w="1117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Domain</w:t>
            </w:r>
          </w:p>
        </w:tc>
        <w:tc>
          <w:tcPr>
            <w:tcW w:w="3173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Key End States</w:t>
            </w:r>
          </w:p>
        </w:tc>
        <w:tc>
          <w:tcPr>
            <w:tcW w:w="1237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Terminal?</w:t>
            </w:r>
          </w:p>
        </w:tc>
      </w:tr>
      <w:tr>
        <w:trPr/>
        <w:tc>
          <w:tcPr>
            <w:tcW w:w="11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User</w:t>
            </w:r>
          </w:p>
        </w:tc>
        <w:tc>
          <w:tcPr>
            <w:tcW w:w="317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Deleted, Deactivated</w:t>
            </w:r>
          </w:p>
        </w:tc>
        <w:tc>
          <w:tcPr>
            <w:tcW w:w="123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Yes</w:t>
            </w:r>
          </w:p>
        </w:tc>
      </w:tr>
      <w:tr>
        <w:trPr/>
        <w:tc>
          <w:tcPr>
            <w:tcW w:w="11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Order</w:t>
            </w:r>
          </w:p>
        </w:tc>
        <w:tc>
          <w:tcPr>
            <w:tcW w:w="317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Closed, Cancelled, Rejected</w:t>
            </w:r>
          </w:p>
        </w:tc>
        <w:tc>
          <w:tcPr>
            <w:tcW w:w="123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Yes</w:t>
            </w:r>
          </w:p>
        </w:tc>
      </w:tr>
      <w:tr>
        <w:trPr/>
        <w:tc>
          <w:tcPr>
            <w:tcW w:w="11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</w:t>
            </w:r>
          </w:p>
        </w:tc>
        <w:tc>
          <w:tcPr>
            <w:tcW w:w="3173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Closed, Failed, Refunded</w:t>
            </w:r>
          </w:p>
        </w:tc>
        <w:tc>
          <w:tcPr>
            <w:tcW w:w="123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Yes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Insurance Broking workflow</w:t>
        <w:br/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Below is a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dedicated Insurance Broking workflow blueprint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that fits naturally into your Zimbabwe-based agricultural e-commerce ecosystem and aligns with your other microservices and workflow APIs.</w:t>
        <w:br/>
        <w:t>Work Item Type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Insurance Policy / Claim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Covers: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Shipment Cover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protects commodities/livestock while in transit.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Livestock Cover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mortality, theft, disease.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Expert Services Cover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liability for agronomy/vet consultants.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Key microservices:</w:t>
        <w:br/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lff-insurance-broking-api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lff-payments-integration-api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lff-smart-accounts-api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lff-user-compliance-api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lff-notification-api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,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lff-workflow-api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.</w:t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Insurance Policy Lifecycle &amp; Status Definitions</w:t>
      </w:r>
    </w:p>
    <w:tbl>
      <w:tblPr>
        <w:tblW w:w="9423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2617"/>
        <w:gridCol w:w="6806"/>
      </w:tblGrid>
      <w:tr>
        <w:trPr/>
        <w:tc>
          <w:tcPr>
            <w:tcW w:w="2617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Status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Definition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Quote Requested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Customer (or Order workflow) requests a policy quote.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Quote Provided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Underwriter returns pricing &amp; terms.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Quote Accepted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Customer accepts terms; pending compliance &amp; payment.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Underwriting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Insurer performing detailed risk/permit checks.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Pending Payment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Awaiting premium payment confirmation (ZiG/USD).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Failed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Attempted payment did not succeed.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Active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Premium received; coverage in force.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Lapsed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Renewal or instalment premium missed.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Cancelled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 by customer or broker before term end.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Filed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Customer submitted claim.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Under Review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Adjuster investigating claim.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Approved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validated, ready for payout.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Rejected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denied (fraud or exclusion).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Paid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Funds disbursed to claimant.</w:t>
            </w:r>
          </w:p>
        </w:tc>
      </w:tr>
      <w:tr>
        <w:trPr/>
        <w:tc>
          <w:tcPr>
            <w:tcW w:w="26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</w:t>
            </w:r>
          </w:p>
        </w:tc>
        <w:tc>
          <w:tcPr>
            <w:tcW w:w="6806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term ended or claim fully resolved; no further action.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Allowed Transitions | Insurance Broking</w:t>
      </w:r>
    </w:p>
    <w:p>
      <w:pPr>
        <w:pStyle w:val="Heading3"/>
        <w:widowControl/>
        <w:pBdr/>
        <w:bidi w:val="0"/>
        <w:spacing w:lineRule="auto" w:line="36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Policy Creation Flow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Quote Requested → Quote Provided → Quote Accepted → Pending Underwriting</w:t>
        <w:br/>
        <w:t>→ Pending Payment → Policy Active</w:t>
        <w:br/>
        <w:t>Policy Active → Policy Lapsed → Closed</w:t>
        <w:br/>
        <w:t>Policy Active → Policy Cancelled → Closed</w:t>
        <w:br/>
        <w:br/>
        <w:t>Policy Active → Claim Filed → Claim Under Review</w:t>
        <w:br/>
        <w:t>Claim Under Review → Claim Approved → Claim Paid → Closed</w:t>
        <w:br/>
        <w:t>Claim Under Review → Claim Rejected → Closed</w:t>
        <w:br/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Transition Violations (Disallowed Paths) | Insurance Broking</w:t>
      </w:r>
    </w:p>
    <w:tbl>
      <w:tblPr>
        <w:tblW w:w="9474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4354"/>
        <w:gridCol w:w="5120"/>
      </w:tblGrid>
      <w:tr>
        <w:trPr/>
        <w:tc>
          <w:tcPr>
            <w:tcW w:w="4354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From → To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Why Disallowed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Quote Requested → Policy Active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Must have quote, acceptance, and payment.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Cancelled → Policy Active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Cancelled is final; needs new policy.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 → Any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Terminal state.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Rejected → Claim Under Review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Requires new claim, not reopen.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Payment Failed → Policy Active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Must retry payment first.</w:t>
            </w:r>
          </w:p>
        </w:tc>
      </w:tr>
      <w:tr>
        <w:trPr/>
        <w:tc>
          <w:tcPr>
            <w:tcW w:w="43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Lapsed → Pending Payment</w:t>
            </w:r>
          </w:p>
        </w:tc>
        <w:tc>
          <w:tcPr>
            <w:tcW w:w="5120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Renewal creates a </w:t>
            </w:r>
            <w:r>
              <w:rPr>
                <w:rStyle w:val="Emphasis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new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cycle, not revert.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Integration Touchpoints | Insurance broking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2321"/>
        <w:gridCol w:w="7317"/>
      </w:tblGrid>
      <w:tr>
        <w:trPr/>
        <w:tc>
          <w:tcPr>
            <w:tcW w:w="2321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Step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Microservice Actions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Quote generation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lff-insurance-broking-api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calls external underwriter APIs.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Customer acceptance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lff-user-compliance-api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checks KYC &amp; agricultural permit obligations.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Premium payment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lff-payments-integration-api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&amp;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lff-smart-accounts-api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confirm funds.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Policy issuance &amp; storage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Document stored via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lff-odoo-invoice-api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or Paperless-NGX (if used).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Status change notifications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lff-notification-api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 sends email/SMS/WhatsApp/Push to insured parties.</w:t>
            </w:r>
          </w:p>
        </w:tc>
      </w:tr>
      <w:tr>
        <w:trPr/>
        <w:tc>
          <w:tcPr>
            <w:tcW w:w="232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Claims</w:t>
            </w:r>
          </w:p>
        </w:tc>
        <w:tc>
          <w:tcPr>
            <w:tcW w:w="7317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Adjusters update statuses through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lff-insurance-broking-api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 xml:space="preserve">; payouts triggered in </w:t>
            </w:r>
            <w:r>
              <w:rPr>
                <w:rStyle w:val="SourceText"/>
                <w:rFonts w:ascii="Atlassian Mono;ui-monospace;Menlo;Segoe UI Mono;Ubuntu Mono;monospace" w:hAnsi="Atlassian Mono;ui-monospace;Menlo;Segoe UI Mono;Ubuntu Mono;monospace"/>
                <w:b w:val="false"/>
                <w:i w:val="false"/>
                <w:caps w:val="false"/>
                <w:smallCaps w:val="false"/>
                <w:color w:val="BFC1C4"/>
                <w:sz w:val="21"/>
                <w:shd w:fill="CECED9" w:val="clear"/>
              </w:rPr>
              <w:t>lff-payments-integration-api</w:t>
            </w: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.</w:t>
            </w:r>
          </w:p>
        </w:tc>
      </w:tr>
    </w:tbl>
    <w:p>
      <w:pPr>
        <w:pStyle w:val="Heading2"/>
        <w:widowControl/>
        <w:pBdr/>
        <w:bidi w:val="0"/>
        <w:spacing w:lineRule="auto" w:line="288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/>
          <w:i w:val="false"/>
          <w:caps w:val="false"/>
          <w:smallCaps w:val="false"/>
          <w:color w:val="BFC1C4"/>
          <w:spacing w:val="0"/>
          <w:sz w:val="24"/>
        </w:rPr>
        <w:t>Zimbabwe-Specific Considerations</w:t>
      </w:r>
    </w:p>
    <w:p>
      <w:pPr>
        <w:pStyle w:val="BodyText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Regulatory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Policies must comply with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IPEC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(Insurance and Pensions Commission) rules; “Pending Underwriting” may include an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IPEC Approval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sub-status.</w:t>
      </w:r>
    </w:p>
    <w:p>
      <w:pPr>
        <w:pStyle w:val="BodyText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Currency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Premiums and payouts in 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ZiG or USD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with official RBZ exchange rates.</w:t>
      </w:r>
    </w:p>
    <w:p>
      <w:pPr>
        <w:pStyle w:val="BodyText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hanging="283" w:start="0" w:end="0"/>
        <w:jc w:val="start"/>
        <w:rPr/>
      </w:pP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Livestock Identification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– Link </w:t>
      </w:r>
      <w:r>
        <w:rPr>
          <w:rStyle w:val="SourceText"/>
          <w:rFonts w:ascii="Atlassian Mono;ui-monospace;Menlo;Segoe UI Mono;Ubuntu Mono;monospace" w:hAnsi="Atlassian Mono;ui-monospace;Menlo;Segoe UI Mono;Ubuntu Mono;monospace"/>
          <w:b w:val="false"/>
          <w:i w:val="false"/>
          <w:caps w:val="false"/>
          <w:smallCaps w:val="false"/>
          <w:color w:val="BFC1C4"/>
          <w:spacing w:val="0"/>
          <w:sz w:val="21"/>
          <w:shd w:fill="CECED9" w:val="clear"/>
        </w:rPr>
        <w:t>lff-tag-trace-api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 xml:space="preserve"> data to claim validation for theft or loss.</w:t>
        <w:br/>
      </w:r>
    </w:p>
    <w:tbl>
      <w:tblPr>
        <w:tblW w:w="7695" w:type="dxa"/>
        <w:jc w:val="start"/>
        <w:tblInd w:w="0" w:type="dxa"/>
        <w:tblLayout w:type="fixed"/>
        <w:tblCellMar>
          <w:top w:w="28" w:type="dxa"/>
          <w:start w:w="0" w:type="dxa"/>
          <w:bottom w:w="0" w:type="dxa"/>
          <w:end w:w="0" w:type="dxa"/>
        </w:tblCellMar>
      </w:tblPr>
      <w:tblGrid>
        <w:gridCol w:w="1954"/>
        <w:gridCol w:w="5741"/>
      </w:tblGrid>
      <w:tr>
        <w:trPr/>
        <w:tc>
          <w:tcPr>
            <w:tcW w:w="1954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Domain</w:t>
            </w:r>
          </w:p>
        </w:tc>
        <w:tc>
          <w:tcPr>
            <w:tcW w:w="5741" w:type="dxa"/>
            <w:tcBorders>
              <w:top w:val="single" w:sz="6" w:space="0" w:color="4B4D51"/>
            </w:tcBorders>
            <w:shd w:fill="303134" w:val="clear"/>
            <w:vAlign w:val="center"/>
          </w:tcPr>
          <w:p>
            <w:pPr>
              <w:pStyle w:val="TableHeading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  <w:bdr w:val="single" w:sz="6" w:space="6" w:color="000000"/>
              </w:rPr>
              <w:t>Terminal Statuses</w:t>
            </w:r>
          </w:p>
        </w:tc>
      </w:tr>
      <w:tr>
        <w:trPr/>
        <w:tc>
          <w:tcPr>
            <w:tcW w:w="19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Insurance Policy</w:t>
            </w:r>
          </w:p>
        </w:tc>
        <w:tc>
          <w:tcPr>
            <w:tcW w:w="574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Closed, Policy Cancelled, Policy Lapsed</w:t>
            </w:r>
          </w:p>
        </w:tc>
      </w:tr>
      <w:tr>
        <w:trPr/>
        <w:tc>
          <w:tcPr>
            <w:tcW w:w="1954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Style w:val="Strong"/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</w:t>
            </w:r>
          </w:p>
        </w:tc>
        <w:tc>
          <w:tcPr>
            <w:tcW w:w="5741" w:type="dxa"/>
            <w:tcBorders>
              <w:top w:val="single" w:sz="6" w:space="0" w:color="4B4D51"/>
            </w:tcBorders>
            <w:shd w:fill="1F1F21" w:val="clear"/>
            <w:tcMar>
              <w:top w:w="120" w:type="dxa"/>
            </w:tcMar>
            <w:vAlign w:val="center"/>
          </w:tcPr>
          <w:p>
            <w:pPr>
              <w:pStyle w:val="TableContents"/>
              <w:pBdr/>
              <w:bidi w:val="0"/>
              <w:spacing w:lineRule="auto" w:line="410" w:before="0" w:after="0"/>
              <w:ind w:hanging="0" w:start="0" w:end="0"/>
              <w:jc w:val="start"/>
              <w:rPr>
                <w:b w:val="false"/>
                <w:bCs w:val="false"/>
              </w:rPr>
            </w:pPr>
            <w:r>
              <w:rPr>
                <w:rFonts w:ascii="Atlassian Sans;ui-sans-serif;apple-system;BlinkMacSystemFont;Segoe UI;Ubuntu;Helvetica Neue;sans-serif" w:hAnsi="Atlassian Sans;ui-sans-serif;apple-system;BlinkMacSystemFont;Segoe UI;Ubuntu;Helvetica Neue;sans-serif"/>
                <w:b w:val="false"/>
                <w:i w:val="false"/>
                <w:caps w:val="false"/>
                <w:smallCaps w:val="false"/>
                <w:sz w:val="24"/>
              </w:rPr>
              <w:t>Claim Paid, Claim Rejected (both feed into Closed)</w:t>
            </w:r>
          </w:p>
        </w:tc>
      </w:tr>
    </w:tbl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===========</w:t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LFF Marketplace Project ||| FINAL Microservice API List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==============</w:t>
        <w:br/>
        <w:t>lff-notification-api (SMS, Email, Whatsapp, Push/ in-App)</w:t>
        <w:br/>
        <w:t>lff-user-compliance-api (similar to PASA PDMS)</w:t>
        <w:br/>
        <w:t>lff-logistics-api</w:t>
        <w:br/>
        <w:t>lff-workflow-api</w:t>
        <w:br/>
        <w:t>lff-customer-management-api</w:t>
        <w:br/>
        <w:t>lff-perm-clearing-collateral-api</w:t>
        <w:br/>
        <w:t>lff-trading-api</w:t>
        <w:br/>
        <w:t>lff-insurance-broking-api</w:t>
        <w:br/>
        <w:t>lff-evaluation-monitoring-api</w:t>
        <w:br/>
        <w:t>lff-odoo-invoice-api</w:t>
        <w:br/>
        <w:t>lff-warehouse-api</w:t>
        <w:br/>
        <w:t>lff-ecommerce-api</w:t>
        <w:br/>
        <w:t>lff-commodity-livestock-api</w:t>
        <w:br/>
        <w:t>lff-tag-trace-api</w:t>
        <w:br/>
        <w:t>lff-payments-integration-api</w:t>
        <w:br/>
        <w:t>lff-ecommerce-api</w:t>
        <w:br/>
        <w:t>lff-smart-accounts-api</w:t>
        <w:br/>
        <w:t>lff-customer-rewards-api</w:t>
        <w:br/>
        <w:t>lff-loconav-integration-api</w:t>
        <w:br/>
        <w:t>lff-zmex-integration-api</w:t>
        <w:br/>
        <w:t>lff-kube-cluster-configs</w:t>
        <w:br/>
        <w:t>lff-mobile-app</w:t>
        <w:br/>
        <w:t xml:space="preserve">lff-web-app 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lff-commons</w:t>
      </w:r>
    </w:p>
    <w:p>
      <w:pPr>
        <w:pStyle w:val="BodyText"/>
        <w:widowControl/>
        <w:pBdr/>
        <w:bidi w:val="0"/>
        <w:spacing w:lineRule="auto" w:line="410" w:before="0" w:after="0"/>
        <w:ind w:hanging="0" w:start="0" w:end="0"/>
        <w:jc w:val="start"/>
        <w:rPr/>
      </w:pP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  <w:br/>
      </w:r>
      <w:r>
        <w:rPr>
          <w:rStyle w:val="Strong"/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t>LFF Marketplace Key Modules Notes</w:t>
      </w:r>
      <w:r>
        <w:rPr>
          <w:rFonts w:ascii="Atlassian Sans;ui-sans-serif;apple-system;BlinkMacSystemFont;Segoe UI;Ubuntu;Helvetica Neue;sans-serif" w:hAnsi="Atlassian Sans;ui-sans-serif;apple-system;BlinkMacSystemFont;Segoe UI;Ubuntu;Helvetica Neue;sans-serif"/>
          <w:b w:val="false"/>
          <w:i w:val="false"/>
          <w:caps w:val="false"/>
          <w:smallCaps w:val="false"/>
          <w:color w:val="BFC1C4"/>
          <w:spacing w:val="0"/>
          <w:sz w:val="24"/>
        </w:rPr>
        <w:br/>
        <w:t>==================================</w:t>
        <w:br/>
        <w:t>1.Ecommerce</w:t>
        <w:br/>
        <w:t>-e-Store</w:t>
        <w:br/>
        <w:t>-Abbatoir (selling of carcasses for various animals etc)</w:t>
        <w:br/>
        <w:t>2.Rename Delivery to Logistics</w:t>
        <w:br/>
        <w:t>3.LiveStock Tagging &amp; Tracking</w:t>
        <w:br/>
        <w:t>4.Invoicing [Integration with ODOO ERP] [Reconciliation]</w:t>
        <w:br/>
        <w:t>5.Warehouse</w:t>
        <w:br/>
        <w:t>6.Insurance Broking []</w:t>
        <w:br/>
        <w:t>-Funeral</w:t>
        <w:br/>
        <w:t>-Health</w:t>
        <w:br/>
        <w:t>-Homeowners</w:t>
        <w:br/>
        <w:t>-Commercial</w:t>
        <w:br/>
        <w:t>-Sector Specific</w:t>
        <w:br/>
        <w:t>-Umbrella</w:t>
        <w:br/>
        <w:t>7.Trading</w:t>
        <w:br/>
        <w:t>-Agricultral/Farming</w:t>
        <w:br/>
        <w:t>-Construction</w:t>
        <w:br/>
        <w:t>-Energy</w:t>
        <w:br/>
        <w:t>-Engineering</w:t>
        <w:br/>
        <w:t>-Equipment</w:t>
        <w:br/>
        <w:t>-Fuels</w:t>
        <w:br/>
        <w:t>-Food &amp; Beverage</w:t>
        <w:br/>
        <w:t>-ICT</w:t>
        <w:br/>
        <w:t>-Irrigation</w:t>
        <w:br/>
        <w:t>-Manufacturing</w:t>
        <w:br/>
        <w:t>-Mining</w:t>
        <w:br/>
        <w:t>-Power</w:t>
        <w:br/>
        <w:t>-Service Sectors</w:t>
        <w:br/>
        <w:t>-Water</w:t>
        <w:br/>
        <w:t>8.LFF Customer Management</w:t>
        <w:br/>
        <w:t>9.LFF Smart Accounts</w:t>
        <w:br/>
        <w:t>10.LFF Customer Rewards</w:t>
        <w:br/>
        <w:t>-Loyalty &amp; Rewards</w:t>
        <w:br/>
        <w:t>-Incentives, Discounts, Special Offers</w:t>
        <w:br/>
        <w:t>11.Permits, Clearing &amp; Collateral</w:t>
        <w:br/>
        <w:t>12.Payments [Petros Muchato | Reconciliations]</w:t>
        <w:br/>
        <w:t>13.Evaluation &amp; Monitoring (Harvesting, Agric EXT workers etc)</w:t>
        <w:br/>
        <w:t>14.User Management (Pending, Active, Revoke=[Misconduct, 3 Login Attempts, Suspended, User Roles)</w:t>
        <w:br/>
        <w:t>15.Audit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239000" cy="175260"/>
                <wp:effectExtent l="0" t="0" r="0" b="0"/>
                <wp:wrapNone/>
                <wp:docPr id="2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70pt;height:13.8pt;mso-wrap-distance-left:0pt;mso-wrap-distance-right:0pt;mso-wrap-distance-top:0pt;mso-wrap-distance-bottom:0pt;margin-top:0pt;mso-position-vertical:top;mso-position-vertical-relative:text;margin-left:-31.45pt;mso-position-horizontal:lef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tlassian Sans">
    <w:altName w:val="ui-sans-serif"/>
    <w:charset w:val="01" w:characterSet="utf-8"/>
    <w:family w:val="auto"/>
    <w:pitch w:val="default"/>
  </w:font>
  <w:font w:name="Atlassian Mono">
    <w:altName w:val="ui-monospace"/>
    <w:charset w:val="01" w:characterSet="utf-8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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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"/>
      <w:lvlJc w:val="start"/>
      <w:pPr>
        <w:tabs>
          <w:tab w:val="num" w:pos="0"/>
        </w:tabs>
        <w:ind w:star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media-cdn.atlassian.com/file/5bae1339-6299-4d84-982b-72d8124e10dd/image/cdn?allowAnimated=true&amp;client=ec39992f-4347-440b-95f4-74a15589e5a4&amp;collection=contentId-93061170&amp;height=339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3" Type="http://schemas.openxmlformats.org/officeDocument/2006/relationships/image" Target="https://media-cdn.atlassian.com/file/5bae1339-6299-4d84-982b-72d8124e10dd/image/cdn?allowAnimated=true&amp;client=ec39992f-4347-440b-95f4-74a15589e5a4&amp;collection=contentId-93061170&amp;height=339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4" Type="http://schemas.openxmlformats.org/officeDocument/2006/relationships/image" Target="https://media-cdn.atlassian.com/file/c0882c03-8cfc-49f3-a77a-018ecdaef194/image/cdn?allowAnimated=true&amp;client=ec39992f-4347-440b-95f4-74a15589e5a4&amp;collection=contentId-93061170&amp;height=405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5" Type="http://schemas.openxmlformats.org/officeDocument/2006/relationships/image" Target="https://media-cdn.atlassian.com/file/c0882c03-8cfc-49f3-a77a-018ecdaef194/image/cdn?allowAnimated=true&amp;client=ec39992f-4347-440b-95f4-74a15589e5a4&amp;collection=contentId-93061170&amp;height=405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6" Type="http://schemas.openxmlformats.org/officeDocument/2006/relationships/image" Target="https://media-cdn.atlassian.com/file/c43c2c34-dc31-4a71-a327-ef1f9136fc29/image/cdn?allowAnimated=true&amp;client=ec39992f-4347-440b-95f4-74a15589e5a4&amp;collection=contentId-93061170&amp;height=130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7" Type="http://schemas.openxmlformats.org/officeDocument/2006/relationships/image" Target="https://media-cdn.atlassian.com/file/c43c2c34-dc31-4a71-a327-ef1f9136fc29/image/cdn?allowAnimated=true&amp;client=ec39992f-4347-440b-95f4-74a15589e5a4&amp;collection=contentId-93061170&amp;height=130&amp;max-age=2592000&amp;mode=full-fit&amp;source=mediaCard&amp;token=eyJhbGciOiJIUzI1NiJ9.eyJpc3MiOiJlYzM5OTkyZi00MzQ3LTQ0MGItOTVmNC03NGExNTU4OWU1YTQiLCJhY2Nlc3MiOnsidXJuOmZpbGVzdG9yZTpjb2xsZWN0aW9uOmNvbnRlbnRJZC05MzA2MTE3MCI6WyJyZWFkIl19LCJleHAiOjE3NTg4MzM0MTgsIm5iZiI6MTc1ODgzMDUzOCwiYWFJZCI6IjcxMjAyMDpjNjk1ZmE5MS1mZDhjLTRmNmEtYTkxNy00ZTBjYTE5NjhiZGUifQ.Y0B5m7twYN8gzo1YVxmTdHUCbILzFMrmPDW9hD65C0s&amp;width=760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LibreOffice/25.8.1.1$Linux_X86_64 LibreOffice_project/54047653041915e595ad4e45cccea684809c77b5</Application>
  <AppVersion>15.0000</AppVersion>
  <Pages>21</Pages>
  <Words>3133</Words>
  <Characters>20754</Characters>
  <CharactersWithSpaces>23444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2025-09-25T22:03:46Z</dcterms:created>
  <dc:creator/>
  <dc:description/>
  <dc:language>en-US</dc:language>
  <cp:lastModifiedBy/>
  <dcterms:modified xsi:type="dcterms:W3CDTF">2025-09-25T22:15:48Z</dcterms:modified>
  <cp:revision>1</cp:revision>
  <dc:subject/>
  <dc:title/>
</cp:coreProperties>
</file>