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2E" w:rsidRPr="00507A2E" w:rsidRDefault="00507A2E" w:rsidP="00507A2E">
      <w:pPr>
        <w:spacing w:after="0" w:line="240" w:lineRule="auto"/>
        <w:ind w:right="480"/>
        <w:rPr>
          <w:rFonts w:ascii="Georgia" w:eastAsia="Times New Roman" w:hAnsi="Georgia" w:cs="Times New Roman"/>
          <w:b/>
          <w:color w:val="333333"/>
          <w:sz w:val="36"/>
          <w:szCs w:val="36"/>
        </w:rPr>
      </w:pPr>
      <w:r w:rsidRPr="00507A2E">
        <w:rPr>
          <w:rFonts w:ascii="Georgia" w:eastAsia="Times New Roman" w:hAnsi="Georgia" w:cs="Times New Roman"/>
          <w:b/>
          <w:color w:val="333333"/>
          <w:sz w:val="36"/>
          <w:szCs w:val="36"/>
        </w:rPr>
        <w:t>Algorithms used in NLP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For Chunking, Named Entity Extraction, POS Tagging:- CRF++, HMM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Word Alignment in Machine translation :- Maxent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Spell Checker:-  Edit Distance, Soundex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Parsing:- CKY algorithm and other chart parsing algorithms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Document Classification:- SVM, Navie bayes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Anaphora Resolution:- Hobbs Algo, Lippin and Leass algo, Centering Theory </w:t>
      </w:r>
    </w:p>
    <w:p w:rsidR="00507A2E" w:rsidRPr="00507A2E" w:rsidRDefault="00507A2E" w:rsidP="00507A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</w:rPr>
      </w:pPr>
      <w:r w:rsidRPr="00507A2E">
        <w:rPr>
          <w:rFonts w:ascii="Georgia" w:eastAsia="Times New Roman" w:hAnsi="Georgia" w:cs="Times New Roman"/>
          <w:color w:val="333333"/>
        </w:rPr>
        <w:t>Topic Modeling and keyword extraction:- LDA, LSI</w:t>
      </w:r>
    </w:p>
    <w:p w:rsidR="009A7B4B" w:rsidRDefault="009A7B4B"/>
    <w:sectPr w:rsidR="009A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0431A"/>
    <w:multiLevelType w:val="multilevel"/>
    <w:tmpl w:val="6B38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07A2E"/>
    <w:rsid w:val="00507A2E"/>
    <w:rsid w:val="009A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2019-02-20T06:32:00Z</dcterms:created>
  <dcterms:modified xsi:type="dcterms:W3CDTF">2019-02-20T06:32:00Z</dcterms:modified>
</cp:coreProperties>
</file>