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Elliot Bay Industries</w:t>
      </w:r>
    </w:p>
    <w:p>
      <w:pPr>
        <w:spacing w:before="0" w:after="0" w:line="240" w:lineRule="exact"/>
        <w:ind w:left="0" w:right="0" w:firstLine="0"/>
        <w:jc w:val="left"/>
        <w:rPr>
          <w:rFonts w:hint="eastAsia" w:eastAsia="SimSun"/>
          <w:lang w:val="en-US" w:eastAsia="zh-CN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201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9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-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0</w:t>
      </w:r>
      <w:r>
        <w:rPr>
          <w:rFonts w:hint="default" w:ascii="Times New Roman" w:hAnsi="Times New Roman" w:cs="Times New Roman"/>
          <w:color w:val="00000A"/>
          <w:spacing w:val="0"/>
          <w:sz w:val="24"/>
          <w:shd w:val="clear" w:fill="auto"/>
          <w:lang w:val="en-US" w:eastAsia="zh-CN"/>
        </w:rPr>
        <w:t>7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-</w:t>
      </w:r>
      <w:r>
        <w:rPr>
          <w:rFonts w:hint="default" w:ascii="Times New Roman" w:hAnsi="Times New Roman" w:cs="Times New Roman"/>
          <w:color w:val="00000A"/>
          <w:spacing w:val="0"/>
          <w:sz w:val="24"/>
          <w:shd w:val="clear" w:fill="auto"/>
          <w:lang w:val="en-US" w:eastAsia="zh-CN"/>
        </w:rPr>
        <w:t>25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Proprietary Information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keepNext/>
        <w:spacing w:before="240" w:after="120" w:line="240" w:lineRule="exact"/>
        <w:ind w:left="0" w:right="0" w:firstLine="0"/>
        <w:jc w:val="left"/>
      </w:pPr>
      <w:r>
        <w:rPr>
          <w:rFonts w:ascii="Arial" w:hAnsi="Arial" w:eastAsia="Arial" w:cs="Arial"/>
          <w:color w:val="00000A"/>
          <w:spacing w:val="0"/>
          <w:sz w:val="28"/>
          <w:shd w:val="clear" w:fill="auto"/>
        </w:rPr>
        <w:t xml:space="preserve">Assembly Instructions for </w:t>
      </w:r>
      <w:r>
        <w:rPr>
          <w:rFonts w:ascii="Arial" w:hAnsi="Arial" w:eastAsia="Arial" w:cs="Arial"/>
          <w:color w:val="00000A"/>
          <w:spacing w:val="0"/>
          <w:sz w:val="28"/>
        </w:rPr>
        <w:t xml:space="preserve">the McFly </w:t>
      </w:r>
      <w:r>
        <w:rPr>
          <w:rFonts w:ascii="Arial" w:hAnsi="Arial" w:eastAsia="Arial" w:cs="Arial"/>
          <w:color w:val="00000A"/>
          <w:spacing w:val="0"/>
          <w:sz w:val="28"/>
          <w:lang w:val="en-US"/>
        </w:rPr>
        <w:t>Transmitter</w:t>
      </w:r>
      <w:r>
        <w:rPr>
          <w:rFonts w:ascii="Arial" w:hAnsi="Arial" w:eastAsia="Arial" w:cs="Arial"/>
          <w:color w:val="00000A"/>
          <w:spacing w:val="0"/>
          <w:sz w:val="28"/>
        </w:rPr>
        <w:t xml:space="preserve"> Circuit Board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lang w:val="en-US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lang w:val="en-US"/>
        </w:rPr>
        <w:t xml:space="preserve">Part number: 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2"/>
          <w:szCs w:val="40"/>
          <w:shd w:val="clear" w:fill="auto"/>
        </w:rPr>
        <w:t>EllBayInd-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2"/>
          <w:szCs w:val="40"/>
          <w:shd w:val="clear" w:fill="auto"/>
          <w:lang w:val="en-US"/>
        </w:rPr>
        <w:t>TxLRU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2"/>
          <w:szCs w:val="40"/>
          <w:shd w:val="clear" w:fill="auto"/>
        </w:rPr>
        <w:t>-v3p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2"/>
          <w:szCs w:val="40"/>
          <w:shd w:val="clear" w:fill="auto"/>
          <w:lang w:val="en-US"/>
        </w:rPr>
        <w:t>1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Assembly Notes: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1. All soldering to be performed using RoHS compliant lead-free solder and water soluble flux.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2. This assembly is static sensitive and must be handled as such.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3. PCBA to be assembled per IPC-A-610, Class 2 Requirements.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4. For moisture sensitive components,follow each manufacturers' instructions and refer to IPC/JEDEC J-STD-20 MSL.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5. Install all components listed on BoM, unless noted DNI.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lang w:val="en-US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6. Observe polarity on connectors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7. When depaneling, leave no loose material or material extending beyond the edge of the PCB.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bookmarkStart w:id="0" w:name="_GoBack"/>
      <w:bookmarkEnd w:id="0"/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8. Do Not Install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MK201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MK202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MK203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MK204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MK205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MK206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MK207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MK208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MK209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  <w:lang w:val="en-US"/>
        </w:rPr>
        <w:t>J201, J202, J203, J204, J205, J206, J207, J208, J209, J210, J211, J212, J213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– There are no parts associated with these footprints.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Attached Files Index: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tbl>
      <w:tblPr>
        <w:tblStyle w:val="6"/>
        <w:tblW w:w="9973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6" w:space="0"/>
          <w:insideH w:val="single" w:color="000001" w:sz="2" w:space="0"/>
          <w:insideV w:val="single" w:color="000001" w:sz="6" w:space="0"/>
        </w:tblBorders>
        <w:tblLayout w:type="fixed"/>
        <w:tblCellMar>
          <w:top w:w="0" w:type="dxa"/>
          <w:left w:w="19" w:type="dxa"/>
          <w:bottom w:w="0" w:type="dxa"/>
          <w:right w:w="22" w:type="dxa"/>
        </w:tblCellMar>
      </w:tblPr>
      <w:tblGrid>
        <w:gridCol w:w="270"/>
        <w:gridCol w:w="4321"/>
        <w:gridCol w:w="988"/>
        <w:gridCol w:w="439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#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Filename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Purpose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A"/>
                <w:spacing w:val="0"/>
                <w:sz w:val="24"/>
                <w:shd w:val="clear" w:fill="auto"/>
              </w:rPr>
              <w:t>Description or note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1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-BoM.xls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Bill of Mat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 xml:space="preserve">Parts list with reference 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designates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2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.d356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 w:ascii="Calibri" w:hAnsi="Calibri" w:eastAsia="Calibri" w:cs="Calibri"/>
                <w:color w:val="00000A"/>
                <w:spacing w:val="0"/>
                <w:sz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3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-top.pos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Placement locations and orientation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4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schem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.pdf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Reference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Plot of each layer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 xml:space="preserve"> in schematic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5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-RC1-gerbers.zip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Gerber files for PCB manufacture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6" w:space="0"/>
            <w:insideH w:val="single" w:color="000001" w:sz="2" w:space="0"/>
            <w:insideV w:val="single" w:color="000001" w:sz="6" w:space="0"/>
          </w:tblBorders>
          <w:tblLayout w:type="fixed"/>
          <w:tblCellMar>
            <w:top w:w="0" w:type="dxa"/>
            <w:left w:w="19" w:type="dxa"/>
            <w:bottom w:w="0" w:type="dxa"/>
            <w:right w:w="22" w:type="dxa"/>
          </w:tblCellMar>
        </w:tblPrEx>
        <w:trPr>
          <w:trHeight w:val="1" w:hRule="atLeast"/>
        </w:trPr>
        <w:tc>
          <w:tcPr>
            <w:tcW w:w="2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6</w:t>
            </w:r>
          </w:p>
        </w:tc>
        <w:tc>
          <w:tcPr>
            <w:tcW w:w="43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EllBayInd-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TxLRU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-v3p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  <w:lang w:val="en-US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-Assembly_Instructions.docx</w:t>
            </w:r>
          </w:p>
        </w:tc>
        <w:tc>
          <w:tcPr>
            <w:tcW w:w="9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6" w:space="0"/>
              <w:insideH w:val="single" w:sz="2" w:space="0"/>
              <w:insideV w:val="single" w:sz="6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CAM Info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 w:firstLine="0"/>
              <w:jc w:val="left"/>
              <w:rPr>
                <w:rFonts w:hint="default"/>
                <w:spacing w:val="0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pacing w:val="0"/>
                <w:sz w:val="16"/>
                <w:shd w:val="clear" w:fill="auto"/>
              </w:rPr>
              <w:t>Overview and exception information (this file)</w:t>
            </w:r>
          </w:p>
        </w:tc>
      </w:tr>
    </w:tbl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br w:type="page"/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PCB Specifications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Times New Roman" w:cs="Arial"/>
          <w:color w:val="555555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Material Type: 370HR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Arial" w:hAnsi="Arial" w:eastAsia="Times New Roman" w:cs="Arial"/>
          <w:color w:val="555555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Layer Count: 4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Material Thickness: 0.093"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Finish Plating: Lead Free Solder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X Dimension: 4.331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Y Dimension: 5.91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Array X Dimension: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Array Y Dimension: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Array Up: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Outer Copper Wt: 1 oz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Inner Copper Wt: 0.5 oz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Castellated Holes: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Min. Castellated Hole Size: N/A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Solder Mask Sides: Both Sides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Solder Mask Color: Green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Silkscreen Sides: Both Sides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Silkscreen Color: White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Tab Route: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Scoring: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Plated Slots: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Plated Edges: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Controlled Impedance: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Controlled Dielectric: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Gold Fingers: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ITAR: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CounterSink: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Plated CounterSinks: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Non-Plated CounterSinks: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CounterBore: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Plated CounterBores: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# Non-Plated CounterBores: 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Certification: IPC Class 2-A600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AS9100: No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Via-In-Pad: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Blind/Buried Vias: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Microvias: None</w:t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Times New Roman" w:cs="Arial"/>
          <w:color w:val="555555"/>
          <w:kern w:val="0"/>
          <w:sz w:val="24"/>
          <w:szCs w:val="24"/>
          <w:lang w:val="en-US" w:eastAsia="zh-CN" w:bidi="ar"/>
        </w:rPr>
        <w:t>Soldermask Plugged Vias: No</w:t>
      </w:r>
    </w:p>
    <w:p>
      <w:pPr>
        <w:spacing w:before="0" w:after="0" w:line="240" w:lineRule="exact"/>
        <w:ind w:left="0" w:right="0" w:firstLine="0"/>
        <w:jc w:val="left"/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 xml:space="preserve"> 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Reference Images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Layout – Top View</w:t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Red = Top Copper</w:t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Inner ground layer turned off for clarity</w:t>
      </w:r>
    </w:p>
    <w:p>
      <w:pPr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Pink = Inner Copper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  <w:t>Green = Bottom Copper</w:t>
      </w:r>
    </w:p>
    <w:p>
      <w:pPr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</w:pPr>
      <w:r>
        <w:drawing>
          <wp:inline distT="0" distB="0" distL="114300" distR="114300">
            <wp:extent cx="4556125" cy="6150610"/>
            <wp:effectExtent l="0" t="0" r="158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615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cs="Times New Roman"/>
          <w:color w:val="00000A"/>
          <w:spacing w:val="0"/>
          <w:sz w:val="24"/>
          <w:shd w:val="clear" w:fill="auto"/>
          <w:lang w:val="en-US" w:eastAsia="zh-CN"/>
        </w:rPr>
        <w:t>3D view top and bottom: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val="en-US" w:eastAsia="zh-CN"/>
        </w:rPr>
        <w:drawing>
          <wp:inline distT="0" distB="0" distL="114300" distR="114300">
            <wp:extent cx="5948045" cy="2896235"/>
            <wp:effectExtent l="0" t="0" r="14605" b="18415"/>
            <wp:docPr id="7" name="Picture 7" descr="EBI-TxLRU-v3p1-layout-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BI-TxLRU-v3p1-layout-b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SimSun" w:cs="Times New Roman"/>
          <w:color w:val="00000A"/>
          <w:spacing w:val="0"/>
          <w:sz w:val="24"/>
          <w:shd w:val="clear" w:fill="auto"/>
          <w:lang w:val="en-US" w:eastAsia="zh-CN"/>
        </w:rPr>
        <w:drawing>
          <wp:inline distT="0" distB="0" distL="114300" distR="114300">
            <wp:extent cx="5922010" cy="2883535"/>
            <wp:effectExtent l="0" t="0" r="2540" b="12065"/>
            <wp:docPr id="6" name="Picture 6" descr="EBI-TxLRU-v3p1-layout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BI-TxLRU-v3p1-layout-to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000000"/>
    <w:rsid w:val="07194C3C"/>
    <w:rsid w:val="09990661"/>
    <w:rsid w:val="18B71F7E"/>
    <w:rsid w:val="1A3E44E6"/>
    <w:rsid w:val="1CEE70C2"/>
    <w:rsid w:val="200C1FA0"/>
    <w:rsid w:val="2F8B6DE4"/>
    <w:rsid w:val="30FE05D3"/>
    <w:rsid w:val="385E21C9"/>
    <w:rsid w:val="41784BB2"/>
    <w:rsid w:val="448B4D92"/>
    <w:rsid w:val="47E31F52"/>
    <w:rsid w:val="4C0D3875"/>
    <w:rsid w:val="5B0F0EA2"/>
    <w:rsid w:val="5D710D8E"/>
    <w:rsid w:val="67D04DCE"/>
    <w:rsid w:val="6B657F6A"/>
    <w:rsid w:val="728973AC"/>
    <w:rsid w:val="750967C0"/>
    <w:rsid w:val="7D5F41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engXi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SimSun" w:cs="Mangal"/>
      <w:color w:val="00000A"/>
      <w:kern w:val="2"/>
      <w:sz w:val="22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uiPriority w:val="0"/>
    <w:rPr>
      <w:rFonts w:cs="Mangal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274</Words>
  <Characters>1600</Characters>
  <Paragraphs>57</Paragraphs>
  <TotalTime>18</TotalTime>
  <ScaleCrop>false</ScaleCrop>
  <LinksUpToDate>false</LinksUpToDate>
  <CharactersWithSpaces>1838</CharactersWithSpaces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2018-12-21T18:30:00Z</dcterms:created>
  <dc:creator>LZHANG</dc:creator>
  <cp:lastModifiedBy>LZHANG</cp:lastModifiedBy>
  <dcterms:modified xsi:type="dcterms:W3CDTF">2019-07-25T20:18:01Z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