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033B40C5" w:rsidR="00302C7B" w:rsidRPr="00301A04" w:rsidRDefault="0050227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&lt;xxx&gt;</w:t>
            </w:r>
            <w:r w:rsidR="00BC312D">
              <w:rPr>
                <w:i/>
                <w:sz w:val="20"/>
                <w:lang w:val="nl-NL"/>
              </w:rPr>
              <w:t>/01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3E7A1EAA"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D66218">
              <w:rPr>
                <w:i/>
                <w:sz w:val="20"/>
                <w:lang w:val="nl-NL"/>
              </w:rPr>
              <w:t>10</w:t>
            </w:r>
            <w:bookmarkStart w:id="0" w:name="_GoBack"/>
            <w:bookmarkEnd w:id="0"/>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D72F92">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D72F92">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D72F92">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D72F92">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D72F92">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D72F92">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D72F92">
        <w:tc>
          <w:tcPr>
            <w:tcW w:w="1975" w:type="dxa"/>
          </w:tcPr>
          <w:p w14:paraId="64B90D67" w14:textId="2E586A6E" w:rsidR="001C7004" w:rsidRDefault="001C7004" w:rsidP="00022681">
            <w:pPr>
              <w:rPr>
                <w:lang w:val="nl-NL"/>
              </w:rPr>
            </w:pPr>
            <w:r>
              <w:rPr>
                <w:lang w:val="nl-NL"/>
              </w:rPr>
              <w:t xml:space="preserve">V0.0.6 </w:t>
            </w:r>
          </w:p>
        </w:tc>
        <w:tc>
          <w:tcPr>
            <w:tcW w:w="2610" w:type="dxa"/>
          </w:tcPr>
          <w:p w14:paraId="2A4422B4" w14:textId="0B47B945" w:rsidR="001C7004" w:rsidRDefault="001C7004" w:rsidP="00022681">
            <w:pPr>
              <w:rPr>
                <w:lang w:val="nl-NL"/>
              </w:rPr>
            </w:pPr>
            <w:r>
              <w:rPr>
                <w:lang w:val="nl-NL"/>
              </w:rPr>
              <w:t>30/12/2018</w:t>
            </w:r>
          </w:p>
        </w:tc>
        <w:tc>
          <w:tcPr>
            <w:tcW w:w="4431"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D72F92">
        <w:tc>
          <w:tcPr>
            <w:tcW w:w="1975" w:type="dxa"/>
          </w:tcPr>
          <w:p w14:paraId="12E107F4" w14:textId="7D649E58" w:rsidR="000D05B1" w:rsidRDefault="00BC312D" w:rsidP="00022681">
            <w:pPr>
              <w:rPr>
                <w:lang w:val="nl-NL"/>
              </w:rPr>
            </w:pPr>
            <w:r>
              <w:rPr>
                <w:lang w:val="nl-NL"/>
              </w:rPr>
              <w:t>V0.0.7</w:t>
            </w:r>
          </w:p>
        </w:tc>
        <w:tc>
          <w:tcPr>
            <w:tcW w:w="2610" w:type="dxa"/>
          </w:tcPr>
          <w:p w14:paraId="5DFAE332" w14:textId="4FA74DBF" w:rsidR="000D05B1" w:rsidRDefault="00BC312D" w:rsidP="00022681">
            <w:pPr>
              <w:rPr>
                <w:lang w:val="nl-NL"/>
              </w:rPr>
            </w:pPr>
            <w:r>
              <w:rPr>
                <w:lang w:val="nl-NL"/>
              </w:rPr>
              <w:t>02/01/201</w:t>
            </w:r>
            <w:r w:rsidR="007C2E20">
              <w:rPr>
                <w:lang w:val="nl-NL"/>
              </w:rPr>
              <w:t>9</w:t>
            </w:r>
          </w:p>
        </w:tc>
        <w:tc>
          <w:tcPr>
            <w:tcW w:w="4431"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D72F92">
        <w:tc>
          <w:tcPr>
            <w:tcW w:w="1975" w:type="dxa"/>
          </w:tcPr>
          <w:p w14:paraId="3BA53B12" w14:textId="63BA7750" w:rsidR="007B0838" w:rsidRDefault="007B0838" w:rsidP="00022681">
            <w:pPr>
              <w:rPr>
                <w:lang w:val="nl-NL"/>
              </w:rPr>
            </w:pPr>
            <w:r>
              <w:rPr>
                <w:lang w:val="nl-NL"/>
              </w:rPr>
              <w:t>V0.0.8</w:t>
            </w:r>
          </w:p>
        </w:tc>
        <w:tc>
          <w:tcPr>
            <w:tcW w:w="2610" w:type="dxa"/>
          </w:tcPr>
          <w:p w14:paraId="4CD7E653" w14:textId="3D3ADCEC" w:rsidR="007B0838" w:rsidRDefault="007B0838" w:rsidP="00022681">
            <w:pPr>
              <w:rPr>
                <w:lang w:val="nl-NL"/>
              </w:rPr>
            </w:pPr>
            <w:r>
              <w:rPr>
                <w:lang w:val="nl-NL"/>
              </w:rPr>
              <w:t>03/01/201</w:t>
            </w:r>
            <w:r w:rsidR="007C2E20">
              <w:rPr>
                <w:lang w:val="nl-NL"/>
              </w:rPr>
              <w:t>9</w:t>
            </w:r>
          </w:p>
        </w:tc>
        <w:tc>
          <w:tcPr>
            <w:tcW w:w="4431"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D72F92">
        <w:tc>
          <w:tcPr>
            <w:tcW w:w="1975" w:type="dxa"/>
          </w:tcPr>
          <w:p w14:paraId="6322F3F2" w14:textId="5BD943E5" w:rsidR="007C2E20" w:rsidRDefault="007C2E20" w:rsidP="00022681">
            <w:pPr>
              <w:rPr>
                <w:lang w:val="nl-NL"/>
              </w:rPr>
            </w:pPr>
            <w:r>
              <w:rPr>
                <w:lang w:val="nl-NL"/>
              </w:rPr>
              <w:t>V0.0.9</w:t>
            </w:r>
          </w:p>
        </w:tc>
        <w:tc>
          <w:tcPr>
            <w:tcW w:w="2610" w:type="dxa"/>
          </w:tcPr>
          <w:p w14:paraId="4EF56BB9" w14:textId="21A57E93" w:rsidR="007C2E20" w:rsidRDefault="007C2E20" w:rsidP="00022681">
            <w:pPr>
              <w:rPr>
                <w:lang w:val="nl-NL"/>
              </w:rPr>
            </w:pPr>
            <w:r>
              <w:rPr>
                <w:lang w:val="nl-NL"/>
              </w:rPr>
              <w:t>03/01/2019</w:t>
            </w:r>
          </w:p>
        </w:tc>
        <w:tc>
          <w:tcPr>
            <w:tcW w:w="4431"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D72F92">
        <w:tc>
          <w:tcPr>
            <w:tcW w:w="1975" w:type="dxa"/>
          </w:tcPr>
          <w:p w14:paraId="17701D71" w14:textId="056B381F" w:rsidR="00D66218" w:rsidRDefault="00D66218" w:rsidP="00022681">
            <w:pPr>
              <w:rPr>
                <w:lang w:val="nl-NL"/>
              </w:rPr>
            </w:pPr>
            <w:r>
              <w:rPr>
                <w:lang w:val="nl-NL"/>
              </w:rPr>
              <w:t>V0.0.10</w:t>
            </w:r>
          </w:p>
        </w:tc>
        <w:tc>
          <w:tcPr>
            <w:tcW w:w="2610" w:type="dxa"/>
          </w:tcPr>
          <w:p w14:paraId="432626E2" w14:textId="3579692B" w:rsidR="00D66218" w:rsidRDefault="00D66218" w:rsidP="00022681">
            <w:pPr>
              <w:rPr>
                <w:lang w:val="nl-NL"/>
              </w:rPr>
            </w:pPr>
            <w:r>
              <w:rPr>
                <w:lang w:val="nl-NL"/>
              </w:rPr>
              <w:t>03/01/2019</w:t>
            </w:r>
          </w:p>
        </w:tc>
        <w:tc>
          <w:tcPr>
            <w:tcW w:w="4431" w:type="dxa"/>
          </w:tcPr>
          <w:p w14:paraId="29AE73BC" w14:textId="67C85099" w:rsidR="00D66218" w:rsidRDefault="00D66218" w:rsidP="00022681">
            <w:pPr>
              <w:rPr>
                <w:lang w:val="nl-NL"/>
              </w:rPr>
            </w:pPr>
            <w:r>
              <w:rPr>
                <w:lang w:val="nl-NL"/>
              </w:rPr>
              <w:t>Opzet managementsamenvatting</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77777777" w:rsidR="00B61999" w:rsidRDefault="00B61999" w:rsidP="00B61999">
      <w:pPr>
        <w:rPr>
          <w:lang w:val="nl-NL"/>
        </w:rPr>
      </w:pPr>
      <w:r>
        <w:rPr>
          <w:lang w:val="nl-NL"/>
        </w:rPr>
        <w:t>Bij dezen wil ik graag mijn begeleider bedanken voor de begeleiding en hun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77777777" w:rsidR="00B61999" w:rsidRDefault="00B61999" w:rsidP="00B61999">
      <w:pPr>
        <w:rPr>
          <w:lang w:val="nl-NL"/>
        </w:rPr>
      </w:pPr>
      <w:r>
        <w:rPr>
          <w:lang w:val="nl-NL"/>
        </w:rPr>
        <w:t xml:space="preserve">IJsselstein, </w:t>
      </w:r>
      <w:r>
        <w:rPr>
          <w:b/>
          <w:lang w:val="nl-NL"/>
        </w:rPr>
        <w:t>&lt;XXX&gt;</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09EB5D5" w14:textId="77777777" w:rsidR="0090605E" w:rsidRDefault="0090605E">
      <w:pPr>
        <w:rPr>
          <w:lang w:val="nl-NL"/>
        </w:rPr>
      </w:pPr>
    </w:p>
    <w:p w14:paraId="411CF302" w14:textId="77777777" w:rsidR="00D66218" w:rsidRPr="00751BB3" w:rsidRDefault="00D66218" w:rsidP="00D66218">
      <w:pPr>
        <w:rPr>
          <w:b/>
          <w:lang w:val="nl-NL"/>
        </w:rPr>
      </w:pPr>
      <w:r w:rsidRPr="00751BB3">
        <w:rPr>
          <w:b/>
          <w:lang w:val="nl-NL"/>
        </w:rPr>
        <w:t>Doelstelling:</w:t>
      </w:r>
    </w:p>
    <w:p w14:paraId="0EA37C68" w14:textId="77777777" w:rsidR="00D66218" w:rsidRDefault="00D66218" w:rsidP="00D66218">
      <w:pPr>
        <w:rPr>
          <w:lang w:val="nl-NL"/>
        </w:rPr>
      </w:pPr>
      <w:r>
        <w:rPr>
          <w:lang w:val="nl-NL"/>
        </w:rPr>
        <w:t>Draadloze aspecten opnemen in het curriculum Technische Informatica.</w:t>
      </w:r>
    </w:p>
    <w:p w14:paraId="30E84BBE" w14:textId="77777777" w:rsidR="00D66218" w:rsidRDefault="00D66218" w:rsidP="00D66218">
      <w:pPr>
        <w:rPr>
          <w:lang w:val="nl-NL"/>
        </w:rPr>
      </w:pPr>
    </w:p>
    <w:p w14:paraId="5AAE8712" w14:textId="77777777" w:rsidR="00D66218" w:rsidRPr="00751BB3" w:rsidRDefault="00D66218" w:rsidP="00D66218">
      <w:pPr>
        <w:rPr>
          <w:b/>
          <w:lang w:val="nl-NL"/>
        </w:rPr>
      </w:pPr>
      <w:r w:rsidRPr="00751BB3">
        <w:rPr>
          <w:b/>
          <w:lang w:val="nl-NL"/>
        </w:rPr>
        <w:t>probleemstelling:</w:t>
      </w:r>
    </w:p>
    <w:p w14:paraId="7480AF94" w14:textId="77777777" w:rsidR="00D66218" w:rsidRDefault="00D66218" w:rsidP="00D66218">
      <w:pPr>
        <w:rPr>
          <w:lang w:val="nl-NL"/>
        </w:rPr>
      </w:pPr>
      <w:r>
        <w:rPr>
          <w:lang w:val="nl-NL"/>
        </w:rPr>
        <w:t xml:space="preserve">De </w:t>
      </w:r>
      <w:proofErr w:type="spellStart"/>
      <w:r>
        <w:rPr>
          <w:lang w:val="nl-NL"/>
        </w:rPr>
        <w:t>arduino</w:t>
      </w:r>
      <w:proofErr w:type="spellEnd"/>
      <w:r>
        <w:rPr>
          <w:lang w:val="nl-NL"/>
        </w:rPr>
        <w:t xml:space="preserve"> Due heeft geen geïntegreerde Wifi of Bluetooth modules, waardoor draadloze aspecten niet in de cursussen van Technische Informatica voor komen.</w:t>
      </w:r>
    </w:p>
    <w:p w14:paraId="07DCAC24" w14:textId="77777777" w:rsidR="00D66218" w:rsidRDefault="00D66218" w:rsidP="00D66218">
      <w:pPr>
        <w:rPr>
          <w:lang w:val="nl-NL"/>
        </w:rPr>
      </w:pPr>
    </w:p>
    <w:p w14:paraId="37C49FCB" w14:textId="77777777" w:rsidR="00D66218" w:rsidRPr="00751BB3" w:rsidRDefault="00D66218" w:rsidP="00D66218">
      <w:pPr>
        <w:rPr>
          <w:b/>
          <w:lang w:val="nl-NL"/>
        </w:rPr>
      </w:pPr>
      <w:r w:rsidRPr="00751BB3">
        <w:rPr>
          <w:b/>
          <w:lang w:val="nl-NL"/>
        </w:rPr>
        <w:t>Hoofdvraag:</w:t>
      </w:r>
    </w:p>
    <w:p w14:paraId="0D3309DD" w14:textId="77777777" w:rsidR="00D66218" w:rsidRPr="00301A04" w:rsidRDefault="00D66218" w:rsidP="00D66218">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7A0E11F6" w14:textId="77777777" w:rsidR="00D66218" w:rsidRDefault="00D66218" w:rsidP="00D66218">
      <w:pPr>
        <w:rPr>
          <w:lang w:val="nl-NL"/>
        </w:rPr>
      </w:pPr>
    </w:p>
    <w:p w14:paraId="08D410CB" w14:textId="77777777" w:rsidR="00D66218" w:rsidRPr="00751BB3" w:rsidRDefault="00D66218" w:rsidP="00D66218">
      <w:pPr>
        <w:rPr>
          <w:b/>
          <w:lang w:val="nl-NL"/>
        </w:rPr>
      </w:pPr>
      <w:r w:rsidRPr="00751BB3">
        <w:rPr>
          <w:b/>
          <w:lang w:val="nl-NL"/>
        </w:rPr>
        <w:t>Beantwoording van hoofdvraag:</w:t>
      </w:r>
    </w:p>
    <w:p w14:paraId="4A94EA20" w14:textId="77777777" w:rsidR="00D66218" w:rsidRDefault="00D66218" w:rsidP="00D66218">
      <w:pPr>
        <w:rPr>
          <w:lang w:val="nl-NL"/>
        </w:rPr>
      </w:pPr>
      <w:r>
        <w:rPr>
          <w:lang w:val="nl-NL"/>
        </w:rPr>
        <w:t>&lt;KORT&gt; wat is onderzocht?</w:t>
      </w:r>
    </w:p>
    <w:p w14:paraId="4DE6B82C" w14:textId="77777777" w:rsidR="00D66218" w:rsidRDefault="00D66218" w:rsidP="00D66218">
      <w:pPr>
        <w:rPr>
          <w:lang w:val="nl-NL"/>
        </w:rPr>
      </w:pPr>
      <w:r>
        <w:rPr>
          <w:lang w:val="nl-NL"/>
        </w:rPr>
        <w:t>Werking en integratiemogelijkheden van de huidige Libraries en tools van de Hogeschool Utrecht.</w:t>
      </w:r>
    </w:p>
    <w:p w14:paraId="27345511" w14:textId="77777777" w:rsidR="00D66218" w:rsidRDefault="00D66218" w:rsidP="00D66218">
      <w:pPr>
        <w:rPr>
          <w:lang w:val="nl-NL"/>
        </w:rPr>
      </w:pPr>
    </w:p>
    <w:p w14:paraId="1DB021ED" w14:textId="77777777" w:rsidR="00D66218" w:rsidRDefault="00D66218" w:rsidP="00D66218">
      <w:pPr>
        <w:rPr>
          <w:lang w:val="nl-NL"/>
        </w:rPr>
      </w:pPr>
      <w:r>
        <w:rPr>
          <w:lang w:val="nl-NL"/>
        </w:rPr>
        <w:t>Antwoord:</w:t>
      </w:r>
    </w:p>
    <w:p w14:paraId="09125625" w14:textId="77777777" w:rsidR="00D66218" w:rsidRDefault="00D66218" w:rsidP="00D66218">
      <w:pPr>
        <w:rPr>
          <w:iCs/>
          <w:lang w:val="nl-NL"/>
        </w:rPr>
      </w:pPr>
      <w:r>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Pr>
          <w:iCs/>
          <w:lang w:val="nl-NL"/>
        </w:rPr>
        <w:t>FreeRTOS</w:t>
      </w:r>
      <w:proofErr w:type="spellEnd"/>
      <w:r>
        <w:rPr>
          <w:iCs/>
          <w:lang w:val="nl-NL"/>
        </w:rPr>
        <w:t xml:space="preserve"> te gebruiken. Hierdoor kunnen nog steeds alle opdrachten van het curriculum Technische Informatica gerealiseerd worden en draadloze communicatie aspecten toegevoegd worden.</w:t>
      </w:r>
    </w:p>
    <w:p w14:paraId="1F7F8323" w14:textId="77777777" w:rsidR="00D66218" w:rsidRDefault="00D66218" w:rsidP="00D66218">
      <w:pPr>
        <w:rPr>
          <w:lang w:val="nl-NL"/>
        </w:rPr>
      </w:pPr>
    </w:p>
    <w:p w14:paraId="79D6AA4E" w14:textId="77777777" w:rsidR="00D66218" w:rsidRDefault="00D66218" w:rsidP="00D66218">
      <w:pPr>
        <w:rPr>
          <w:b/>
          <w:lang w:val="nl-NL"/>
        </w:rPr>
      </w:pPr>
      <w:r>
        <w:rPr>
          <w:b/>
          <w:lang w:val="nl-NL"/>
        </w:rPr>
        <w:t>Advies:</w:t>
      </w:r>
    </w:p>
    <w:p w14:paraId="3B507550" w14:textId="77777777" w:rsidR="00D66218" w:rsidRDefault="00D66218" w:rsidP="00D66218">
      <w:r>
        <w:rPr>
          <w:b/>
          <w:lang w:val="nl-NL"/>
        </w:rPr>
        <w:t>……</w:t>
      </w:r>
    </w:p>
    <w:p w14:paraId="716B50A5" w14:textId="03EEF0F6" w:rsidR="00606C66" w:rsidRPr="00301A04" w:rsidRDefault="00606C66">
      <w:pPr>
        <w:rPr>
          <w:lang w:val="nl-NL"/>
        </w:rPr>
      </w:pPr>
      <w:r w:rsidRPr="00301A04">
        <w:rPr>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814A561" w14:textId="48E10D85" w:rsidR="009A72C0" w:rsidRDefault="00606C66">
          <w:pPr>
            <w:pStyle w:val="Inhopg1"/>
            <w:tabs>
              <w:tab w:val="left" w:pos="440"/>
              <w:tab w:val="right" w:leader="dot" w:pos="9016"/>
            </w:tabs>
            <w:rPr>
              <w:rFonts w:eastAsiaTheme="minorEastAsia"/>
              <w:noProof/>
              <w:lang w:val="en-US"/>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296560" w:history="1">
            <w:r w:rsidR="009A72C0" w:rsidRPr="00E62D3E">
              <w:rPr>
                <w:rStyle w:val="Hyperlink"/>
                <w:noProof/>
                <w:lang w:val="nl-NL"/>
              </w:rPr>
              <w:t>1.</w:t>
            </w:r>
            <w:r w:rsidR="009A72C0">
              <w:rPr>
                <w:rFonts w:eastAsiaTheme="minorEastAsia"/>
                <w:noProof/>
                <w:lang w:val="en-US"/>
              </w:rPr>
              <w:tab/>
            </w:r>
            <w:r w:rsidR="009A72C0" w:rsidRPr="00E62D3E">
              <w:rPr>
                <w:rStyle w:val="Hyperlink"/>
                <w:noProof/>
                <w:lang w:val="nl-NL"/>
              </w:rPr>
              <w:t>Inleiding</w:t>
            </w:r>
            <w:r w:rsidR="009A72C0">
              <w:rPr>
                <w:noProof/>
                <w:webHidden/>
              </w:rPr>
              <w:tab/>
            </w:r>
            <w:r w:rsidR="009A72C0">
              <w:rPr>
                <w:noProof/>
                <w:webHidden/>
              </w:rPr>
              <w:fldChar w:fldCharType="begin"/>
            </w:r>
            <w:r w:rsidR="009A72C0">
              <w:rPr>
                <w:noProof/>
                <w:webHidden/>
              </w:rPr>
              <w:instrText xml:space="preserve"> PAGEREF _Toc534296560 \h </w:instrText>
            </w:r>
            <w:r w:rsidR="009A72C0">
              <w:rPr>
                <w:noProof/>
                <w:webHidden/>
              </w:rPr>
            </w:r>
            <w:r w:rsidR="009A72C0">
              <w:rPr>
                <w:noProof/>
                <w:webHidden/>
              </w:rPr>
              <w:fldChar w:fldCharType="separate"/>
            </w:r>
            <w:r w:rsidR="009A72C0">
              <w:rPr>
                <w:noProof/>
                <w:webHidden/>
              </w:rPr>
              <w:t>7</w:t>
            </w:r>
            <w:r w:rsidR="009A72C0">
              <w:rPr>
                <w:noProof/>
                <w:webHidden/>
              </w:rPr>
              <w:fldChar w:fldCharType="end"/>
            </w:r>
          </w:hyperlink>
        </w:p>
        <w:p w14:paraId="0B195607" w14:textId="278B77C2" w:rsidR="009A72C0" w:rsidRDefault="009A72C0">
          <w:pPr>
            <w:pStyle w:val="Inhopg2"/>
            <w:tabs>
              <w:tab w:val="right" w:leader="dot" w:pos="9016"/>
            </w:tabs>
            <w:rPr>
              <w:rFonts w:eastAsiaTheme="minorEastAsia"/>
              <w:noProof/>
              <w:lang w:val="en-US"/>
            </w:rPr>
          </w:pPr>
          <w:hyperlink w:anchor="_Toc534296561" w:history="1">
            <w:r w:rsidRPr="00E62D3E">
              <w:rPr>
                <w:rStyle w:val="Hyperlink"/>
                <w:noProof/>
                <w:lang w:val="nl-NL"/>
              </w:rPr>
              <w:t>§1.1 Organisatorische Context</w:t>
            </w:r>
            <w:r>
              <w:rPr>
                <w:noProof/>
                <w:webHidden/>
              </w:rPr>
              <w:tab/>
            </w:r>
            <w:r>
              <w:rPr>
                <w:noProof/>
                <w:webHidden/>
              </w:rPr>
              <w:fldChar w:fldCharType="begin"/>
            </w:r>
            <w:r>
              <w:rPr>
                <w:noProof/>
                <w:webHidden/>
              </w:rPr>
              <w:instrText xml:space="preserve"> PAGEREF _Toc534296561 \h </w:instrText>
            </w:r>
            <w:r>
              <w:rPr>
                <w:noProof/>
                <w:webHidden/>
              </w:rPr>
            </w:r>
            <w:r>
              <w:rPr>
                <w:noProof/>
                <w:webHidden/>
              </w:rPr>
              <w:fldChar w:fldCharType="separate"/>
            </w:r>
            <w:r>
              <w:rPr>
                <w:noProof/>
                <w:webHidden/>
              </w:rPr>
              <w:t>7</w:t>
            </w:r>
            <w:r>
              <w:rPr>
                <w:noProof/>
                <w:webHidden/>
              </w:rPr>
              <w:fldChar w:fldCharType="end"/>
            </w:r>
          </w:hyperlink>
        </w:p>
        <w:p w14:paraId="66061193" w14:textId="65F40ACB" w:rsidR="009A72C0" w:rsidRDefault="009A72C0">
          <w:pPr>
            <w:pStyle w:val="Inhopg3"/>
            <w:tabs>
              <w:tab w:val="right" w:leader="dot" w:pos="9016"/>
            </w:tabs>
            <w:rPr>
              <w:rFonts w:eastAsiaTheme="minorEastAsia"/>
              <w:noProof/>
              <w:lang w:val="en-US"/>
            </w:rPr>
          </w:pPr>
          <w:hyperlink w:anchor="_Toc534296562" w:history="1">
            <w:r w:rsidRPr="00E62D3E">
              <w:rPr>
                <w:rStyle w:val="Hyperlink"/>
                <w:noProof/>
                <w:lang w:val="nl-NL"/>
              </w:rPr>
              <w:t>§1.1.1 Relatie tot andere projecten</w:t>
            </w:r>
            <w:r>
              <w:rPr>
                <w:noProof/>
                <w:webHidden/>
              </w:rPr>
              <w:tab/>
            </w:r>
            <w:r>
              <w:rPr>
                <w:noProof/>
                <w:webHidden/>
              </w:rPr>
              <w:fldChar w:fldCharType="begin"/>
            </w:r>
            <w:r>
              <w:rPr>
                <w:noProof/>
                <w:webHidden/>
              </w:rPr>
              <w:instrText xml:space="preserve"> PAGEREF _Toc534296562 \h </w:instrText>
            </w:r>
            <w:r>
              <w:rPr>
                <w:noProof/>
                <w:webHidden/>
              </w:rPr>
            </w:r>
            <w:r>
              <w:rPr>
                <w:noProof/>
                <w:webHidden/>
              </w:rPr>
              <w:fldChar w:fldCharType="separate"/>
            </w:r>
            <w:r>
              <w:rPr>
                <w:noProof/>
                <w:webHidden/>
              </w:rPr>
              <w:t>7</w:t>
            </w:r>
            <w:r>
              <w:rPr>
                <w:noProof/>
                <w:webHidden/>
              </w:rPr>
              <w:fldChar w:fldCharType="end"/>
            </w:r>
          </w:hyperlink>
        </w:p>
        <w:p w14:paraId="11DD15BD" w14:textId="095A1822" w:rsidR="009A72C0" w:rsidRDefault="009A72C0">
          <w:pPr>
            <w:pStyle w:val="Inhopg3"/>
            <w:tabs>
              <w:tab w:val="right" w:leader="dot" w:pos="9016"/>
            </w:tabs>
            <w:rPr>
              <w:rFonts w:eastAsiaTheme="minorEastAsia"/>
              <w:noProof/>
              <w:lang w:val="en-US"/>
            </w:rPr>
          </w:pPr>
          <w:hyperlink w:anchor="_Toc534296563" w:history="1">
            <w:r w:rsidRPr="00E62D3E">
              <w:rPr>
                <w:rStyle w:val="Hyperlink"/>
                <w:noProof/>
                <w:lang w:val="nl-NL"/>
              </w:rPr>
              <w:t>§1.1.2 Contact</w:t>
            </w:r>
            <w:r>
              <w:rPr>
                <w:noProof/>
                <w:webHidden/>
              </w:rPr>
              <w:tab/>
            </w:r>
            <w:r>
              <w:rPr>
                <w:noProof/>
                <w:webHidden/>
              </w:rPr>
              <w:fldChar w:fldCharType="begin"/>
            </w:r>
            <w:r>
              <w:rPr>
                <w:noProof/>
                <w:webHidden/>
              </w:rPr>
              <w:instrText xml:space="preserve"> PAGEREF _Toc534296563 \h </w:instrText>
            </w:r>
            <w:r>
              <w:rPr>
                <w:noProof/>
                <w:webHidden/>
              </w:rPr>
            </w:r>
            <w:r>
              <w:rPr>
                <w:noProof/>
                <w:webHidden/>
              </w:rPr>
              <w:fldChar w:fldCharType="separate"/>
            </w:r>
            <w:r>
              <w:rPr>
                <w:noProof/>
                <w:webHidden/>
              </w:rPr>
              <w:t>8</w:t>
            </w:r>
            <w:r>
              <w:rPr>
                <w:noProof/>
                <w:webHidden/>
              </w:rPr>
              <w:fldChar w:fldCharType="end"/>
            </w:r>
          </w:hyperlink>
        </w:p>
        <w:p w14:paraId="6997A543" w14:textId="53B64EB8" w:rsidR="009A72C0" w:rsidRDefault="009A72C0">
          <w:pPr>
            <w:pStyle w:val="Inhopg2"/>
            <w:tabs>
              <w:tab w:val="right" w:leader="dot" w:pos="9016"/>
            </w:tabs>
            <w:rPr>
              <w:rFonts w:eastAsiaTheme="minorEastAsia"/>
              <w:noProof/>
              <w:lang w:val="en-US"/>
            </w:rPr>
          </w:pPr>
          <w:hyperlink w:anchor="_Toc534296564" w:history="1">
            <w:r w:rsidRPr="00E62D3E">
              <w:rPr>
                <w:rStyle w:val="Hyperlink"/>
                <w:noProof/>
                <w:lang w:val="nl-NL"/>
              </w:rPr>
              <w:t>§1.2 Probleemstelling</w:t>
            </w:r>
            <w:r>
              <w:rPr>
                <w:noProof/>
                <w:webHidden/>
              </w:rPr>
              <w:tab/>
            </w:r>
            <w:r>
              <w:rPr>
                <w:noProof/>
                <w:webHidden/>
              </w:rPr>
              <w:fldChar w:fldCharType="begin"/>
            </w:r>
            <w:r>
              <w:rPr>
                <w:noProof/>
                <w:webHidden/>
              </w:rPr>
              <w:instrText xml:space="preserve"> PAGEREF _Toc534296564 \h </w:instrText>
            </w:r>
            <w:r>
              <w:rPr>
                <w:noProof/>
                <w:webHidden/>
              </w:rPr>
            </w:r>
            <w:r>
              <w:rPr>
                <w:noProof/>
                <w:webHidden/>
              </w:rPr>
              <w:fldChar w:fldCharType="separate"/>
            </w:r>
            <w:r>
              <w:rPr>
                <w:noProof/>
                <w:webHidden/>
              </w:rPr>
              <w:t>9</w:t>
            </w:r>
            <w:r>
              <w:rPr>
                <w:noProof/>
                <w:webHidden/>
              </w:rPr>
              <w:fldChar w:fldCharType="end"/>
            </w:r>
          </w:hyperlink>
        </w:p>
        <w:p w14:paraId="79ABDE9E" w14:textId="181BC06B" w:rsidR="009A72C0" w:rsidRDefault="009A72C0">
          <w:pPr>
            <w:pStyle w:val="Inhopg2"/>
            <w:tabs>
              <w:tab w:val="right" w:leader="dot" w:pos="9016"/>
            </w:tabs>
            <w:rPr>
              <w:rFonts w:eastAsiaTheme="minorEastAsia"/>
              <w:noProof/>
              <w:lang w:val="en-US"/>
            </w:rPr>
          </w:pPr>
          <w:hyperlink w:anchor="_Toc534296565" w:history="1">
            <w:r w:rsidRPr="00E62D3E">
              <w:rPr>
                <w:rStyle w:val="Hyperlink"/>
                <w:noProof/>
                <w:lang w:val="nl-NL"/>
              </w:rPr>
              <w:t>§1.2.1 Kwestie</w:t>
            </w:r>
            <w:r>
              <w:rPr>
                <w:noProof/>
                <w:webHidden/>
              </w:rPr>
              <w:tab/>
            </w:r>
            <w:r>
              <w:rPr>
                <w:noProof/>
                <w:webHidden/>
              </w:rPr>
              <w:fldChar w:fldCharType="begin"/>
            </w:r>
            <w:r>
              <w:rPr>
                <w:noProof/>
                <w:webHidden/>
              </w:rPr>
              <w:instrText xml:space="preserve"> PAGEREF _Toc534296565 \h </w:instrText>
            </w:r>
            <w:r>
              <w:rPr>
                <w:noProof/>
                <w:webHidden/>
              </w:rPr>
            </w:r>
            <w:r>
              <w:rPr>
                <w:noProof/>
                <w:webHidden/>
              </w:rPr>
              <w:fldChar w:fldCharType="separate"/>
            </w:r>
            <w:r>
              <w:rPr>
                <w:noProof/>
                <w:webHidden/>
              </w:rPr>
              <w:t>9</w:t>
            </w:r>
            <w:r>
              <w:rPr>
                <w:noProof/>
                <w:webHidden/>
              </w:rPr>
              <w:fldChar w:fldCharType="end"/>
            </w:r>
          </w:hyperlink>
        </w:p>
        <w:p w14:paraId="51884716" w14:textId="23DC75B2" w:rsidR="009A72C0" w:rsidRDefault="009A72C0">
          <w:pPr>
            <w:pStyle w:val="Inhopg2"/>
            <w:tabs>
              <w:tab w:val="right" w:leader="dot" w:pos="9016"/>
            </w:tabs>
            <w:rPr>
              <w:rFonts w:eastAsiaTheme="minorEastAsia"/>
              <w:noProof/>
              <w:lang w:val="en-US"/>
            </w:rPr>
          </w:pPr>
          <w:hyperlink w:anchor="_Toc534296566" w:history="1">
            <w:r w:rsidRPr="00E62D3E">
              <w:rPr>
                <w:rStyle w:val="Hyperlink"/>
                <w:noProof/>
                <w:lang w:val="nl-NL"/>
              </w:rPr>
              <w:t>§1.2.2 Vraagstelling</w:t>
            </w:r>
            <w:r>
              <w:rPr>
                <w:noProof/>
                <w:webHidden/>
              </w:rPr>
              <w:tab/>
            </w:r>
            <w:r>
              <w:rPr>
                <w:noProof/>
                <w:webHidden/>
              </w:rPr>
              <w:fldChar w:fldCharType="begin"/>
            </w:r>
            <w:r>
              <w:rPr>
                <w:noProof/>
                <w:webHidden/>
              </w:rPr>
              <w:instrText xml:space="preserve"> PAGEREF _Toc534296566 \h </w:instrText>
            </w:r>
            <w:r>
              <w:rPr>
                <w:noProof/>
                <w:webHidden/>
              </w:rPr>
            </w:r>
            <w:r>
              <w:rPr>
                <w:noProof/>
                <w:webHidden/>
              </w:rPr>
              <w:fldChar w:fldCharType="separate"/>
            </w:r>
            <w:r>
              <w:rPr>
                <w:noProof/>
                <w:webHidden/>
              </w:rPr>
              <w:t>9</w:t>
            </w:r>
            <w:r>
              <w:rPr>
                <w:noProof/>
                <w:webHidden/>
              </w:rPr>
              <w:fldChar w:fldCharType="end"/>
            </w:r>
          </w:hyperlink>
        </w:p>
        <w:p w14:paraId="741C0236" w14:textId="3FBE3BEF" w:rsidR="009A72C0" w:rsidRDefault="009A72C0">
          <w:pPr>
            <w:pStyle w:val="Inhopg1"/>
            <w:tabs>
              <w:tab w:val="left" w:pos="440"/>
              <w:tab w:val="right" w:leader="dot" w:pos="9016"/>
            </w:tabs>
            <w:rPr>
              <w:rFonts w:eastAsiaTheme="minorEastAsia"/>
              <w:noProof/>
              <w:lang w:val="en-US"/>
            </w:rPr>
          </w:pPr>
          <w:hyperlink w:anchor="_Toc534296567" w:history="1">
            <w:r w:rsidRPr="00E62D3E">
              <w:rPr>
                <w:rStyle w:val="Hyperlink"/>
                <w:noProof/>
                <w:lang w:val="nl-NL"/>
              </w:rPr>
              <w:t>2.</w:t>
            </w:r>
            <w:r>
              <w:rPr>
                <w:rFonts w:eastAsiaTheme="minorEastAsia"/>
                <w:noProof/>
                <w:lang w:val="en-US"/>
              </w:rPr>
              <w:tab/>
            </w:r>
            <w:r w:rsidRPr="00E62D3E">
              <w:rPr>
                <w:rStyle w:val="Hyperlink"/>
                <w:noProof/>
                <w:lang w:val="nl-NL"/>
              </w:rPr>
              <w:t>Theoretisch kader</w:t>
            </w:r>
            <w:r>
              <w:rPr>
                <w:noProof/>
                <w:webHidden/>
              </w:rPr>
              <w:tab/>
            </w:r>
            <w:r>
              <w:rPr>
                <w:noProof/>
                <w:webHidden/>
              </w:rPr>
              <w:fldChar w:fldCharType="begin"/>
            </w:r>
            <w:r>
              <w:rPr>
                <w:noProof/>
                <w:webHidden/>
              </w:rPr>
              <w:instrText xml:space="preserve"> PAGEREF _Toc534296567 \h </w:instrText>
            </w:r>
            <w:r>
              <w:rPr>
                <w:noProof/>
                <w:webHidden/>
              </w:rPr>
            </w:r>
            <w:r>
              <w:rPr>
                <w:noProof/>
                <w:webHidden/>
              </w:rPr>
              <w:fldChar w:fldCharType="separate"/>
            </w:r>
            <w:r>
              <w:rPr>
                <w:noProof/>
                <w:webHidden/>
              </w:rPr>
              <w:t>10</w:t>
            </w:r>
            <w:r>
              <w:rPr>
                <w:noProof/>
                <w:webHidden/>
              </w:rPr>
              <w:fldChar w:fldCharType="end"/>
            </w:r>
          </w:hyperlink>
        </w:p>
        <w:p w14:paraId="718DCF0B" w14:textId="172F060B" w:rsidR="009A72C0" w:rsidRDefault="009A72C0">
          <w:pPr>
            <w:pStyle w:val="Inhopg2"/>
            <w:tabs>
              <w:tab w:val="right" w:leader="dot" w:pos="9016"/>
            </w:tabs>
            <w:rPr>
              <w:rFonts w:eastAsiaTheme="minorEastAsia"/>
              <w:noProof/>
              <w:lang w:val="en-US"/>
            </w:rPr>
          </w:pPr>
          <w:hyperlink w:anchor="_Toc534296568" w:history="1">
            <w:r w:rsidRPr="00E62D3E">
              <w:rPr>
                <w:rStyle w:val="Hyperlink"/>
                <w:noProof/>
                <w:lang w:val="nl-NL"/>
              </w:rPr>
              <w:t>§2.1 Kernbegrippen</w:t>
            </w:r>
            <w:r>
              <w:rPr>
                <w:noProof/>
                <w:webHidden/>
              </w:rPr>
              <w:tab/>
            </w:r>
            <w:r>
              <w:rPr>
                <w:noProof/>
                <w:webHidden/>
              </w:rPr>
              <w:fldChar w:fldCharType="begin"/>
            </w:r>
            <w:r>
              <w:rPr>
                <w:noProof/>
                <w:webHidden/>
              </w:rPr>
              <w:instrText xml:space="preserve"> PAGEREF _Toc534296568 \h </w:instrText>
            </w:r>
            <w:r>
              <w:rPr>
                <w:noProof/>
                <w:webHidden/>
              </w:rPr>
            </w:r>
            <w:r>
              <w:rPr>
                <w:noProof/>
                <w:webHidden/>
              </w:rPr>
              <w:fldChar w:fldCharType="separate"/>
            </w:r>
            <w:r>
              <w:rPr>
                <w:noProof/>
                <w:webHidden/>
              </w:rPr>
              <w:t>10</w:t>
            </w:r>
            <w:r>
              <w:rPr>
                <w:noProof/>
                <w:webHidden/>
              </w:rPr>
              <w:fldChar w:fldCharType="end"/>
            </w:r>
          </w:hyperlink>
        </w:p>
        <w:p w14:paraId="684CDBE5" w14:textId="52A4114A" w:rsidR="009A72C0" w:rsidRDefault="009A72C0">
          <w:pPr>
            <w:pStyle w:val="Inhopg3"/>
            <w:tabs>
              <w:tab w:val="right" w:leader="dot" w:pos="9016"/>
            </w:tabs>
            <w:rPr>
              <w:rFonts w:eastAsiaTheme="minorEastAsia"/>
              <w:noProof/>
              <w:lang w:val="en-US"/>
            </w:rPr>
          </w:pPr>
          <w:hyperlink w:anchor="_Toc534296569" w:history="1">
            <w:r w:rsidRPr="00E62D3E">
              <w:rPr>
                <w:rStyle w:val="Hyperlink"/>
                <w:noProof/>
                <w:lang w:val="nl-NL"/>
              </w:rPr>
              <w:t>§2.1.1 Herbruikbaarheid van libraries</w:t>
            </w:r>
            <w:r>
              <w:rPr>
                <w:noProof/>
                <w:webHidden/>
              </w:rPr>
              <w:tab/>
            </w:r>
            <w:r>
              <w:rPr>
                <w:noProof/>
                <w:webHidden/>
              </w:rPr>
              <w:fldChar w:fldCharType="begin"/>
            </w:r>
            <w:r>
              <w:rPr>
                <w:noProof/>
                <w:webHidden/>
              </w:rPr>
              <w:instrText xml:space="preserve"> PAGEREF _Toc534296569 \h </w:instrText>
            </w:r>
            <w:r>
              <w:rPr>
                <w:noProof/>
                <w:webHidden/>
              </w:rPr>
            </w:r>
            <w:r>
              <w:rPr>
                <w:noProof/>
                <w:webHidden/>
              </w:rPr>
              <w:fldChar w:fldCharType="separate"/>
            </w:r>
            <w:r>
              <w:rPr>
                <w:noProof/>
                <w:webHidden/>
              </w:rPr>
              <w:t>10</w:t>
            </w:r>
            <w:r>
              <w:rPr>
                <w:noProof/>
                <w:webHidden/>
              </w:rPr>
              <w:fldChar w:fldCharType="end"/>
            </w:r>
          </w:hyperlink>
        </w:p>
        <w:p w14:paraId="679CC69E" w14:textId="6ED42B81" w:rsidR="009A72C0" w:rsidRDefault="009A72C0">
          <w:pPr>
            <w:pStyle w:val="Inhopg3"/>
            <w:tabs>
              <w:tab w:val="right" w:leader="dot" w:pos="9016"/>
            </w:tabs>
            <w:rPr>
              <w:rFonts w:eastAsiaTheme="minorEastAsia"/>
              <w:noProof/>
              <w:lang w:val="en-US"/>
            </w:rPr>
          </w:pPr>
          <w:hyperlink w:anchor="_Toc534296570" w:history="1">
            <w:r w:rsidRPr="00E62D3E">
              <w:rPr>
                <w:rStyle w:val="Hyperlink"/>
                <w:noProof/>
                <w:lang w:val="nl-NL"/>
              </w:rPr>
              <w:t>§2.1.2 Hardware abstractie</w:t>
            </w:r>
            <w:r>
              <w:rPr>
                <w:noProof/>
                <w:webHidden/>
              </w:rPr>
              <w:tab/>
            </w:r>
            <w:r>
              <w:rPr>
                <w:noProof/>
                <w:webHidden/>
              </w:rPr>
              <w:fldChar w:fldCharType="begin"/>
            </w:r>
            <w:r>
              <w:rPr>
                <w:noProof/>
                <w:webHidden/>
              </w:rPr>
              <w:instrText xml:space="preserve"> PAGEREF _Toc534296570 \h </w:instrText>
            </w:r>
            <w:r>
              <w:rPr>
                <w:noProof/>
                <w:webHidden/>
              </w:rPr>
            </w:r>
            <w:r>
              <w:rPr>
                <w:noProof/>
                <w:webHidden/>
              </w:rPr>
              <w:fldChar w:fldCharType="separate"/>
            </w:r>
            <w:r>
              <w:rPr>
                <w:noProof/>
                <w:webHidden/>
              </w:rPr>
              <w:t>10</w:t>
            </w:r>
            <w:r>
              <w:rPr>
                <w:noProof/>
                <w:webHidden/>
              </w:rPr>
              <w:fldChar w:fldCharType="end"/>
            </w:r>
          </w:hyperlink>
        </w:p>
        <w:p w14:paraId="047C80DB" w14:textId="1528614C" w:rsidR="009A72C0" w:rsidRDefault="009A72C0">
          <w:pPr>
            <w:pStyle w:val="Inhopg1"/>
            <w:tabs>
              <w:tab w:val="left" w:pos="440"/>
              <w:tab w:val="right" w:leader="dot" w:pos="9016"/>
            </w:tabs>
            <w:rPr>
              <w:rFonts w:eastAsiaTheme="minorEastAsia"/>
              <w:noProof/>
              <w:lang w:val="en-US"/>
            </w:rPr>
          </w:pPr>
          <w:hyperlink w:anchor="_Toc534296571" w:history="1">
            <w:r w:rsidRPr="00E62D3E">
              <w:rPr>
                <w:rStyle w:val="Hyperlink"/>
                <w:noProof/>
                <w:lang w:val="nl-NL"/>
              </w:rPr>
              <w:t>3.</w:t>
            </w:r>
            <w:r>
              <w:rPr>
                <w:rFonts w:eastAsiaTheme="minorEastAsia"/>
                <w:noProof/>
                <w:lang w:val="en-US"/>
              </w:rPr>
              <w:tab/>
            </w:r>
            <w:r w:rsidRPr="00E62D3E">
              <w:rPr>
                <w:rStyle w:val="Hyperlink"/>
                <w:noProof/>
                <w:lang w:val="nl-NL"/>
              </w:rPr>
              <w:t>Keuze Microcontroller</w:t>
            </w:r>
            <w:r>
              <w:rPr>
                <w:noProof/>
                <w:webHidden/>
              </w:rPr>
              <w:tab/>
            </w:r>
            <w:r>
              <w:rPr>
                <w:noProof/>
                <w:webHidden/>
              </w:rPr>
              <w:fldChar w:fldCharType="begin"/>
            </w:r>
            <w:r>
              <w:rPr>
                <w:noProof/>
                <w:webHidden/>
              </w:rPr>
              <w:instrText xml:space="preserve"> PAGEREF _Toc534296571 \h </w:instrText>
            </w:r>
            <w:r>
              <w:rPr>
                <w:noProof/>
                <w:webHidden/>
              </w:rPr>
            </w:r>
            <w:r>
              <w:rPr>
                <w:noProof/>
                <w:webHidden/>
              </w:rPr>
              <w:fldChar w:fldCharType="separate"/>
            </w:r>
            <w:r>
              <w:rPr>
                <w:noProof/>
                <w:webHidden/>
              </w:rPr>
              <w:t>11</w:t>
            </w:r>
            <w:r>
              <w:rPr>
                <w:noProof/>
                <w:webHidden/>
              </w:rPr>
              <w:fldChar w:fldCharType="end"/>
            </w:r>
          </w:hyperlink>
        </w:p>
        <w:p w14:paraId="376802CA" w14:textId="28ABAB01" w:rsidR="009A72C0" w:rsidRDefault="009A72C0">
          <w:pPr>
            <w:pStyle w:val="Inhopg2"/>
            <w:tabs>
              <w:tab w:val="right" w:leader="dot" w:pos="9016"/>
            </w:tabs>
            <w:rPr>
              <w:rFonts w:eastAsiaTheme="minorEastAsia"/>
              <w:noProof/>
              <w:lang w:val="en-US"/>
            </w:rPr>
          </w:pPr>
          <w:hyperlink w:anchor="_Toc534296572" w:history="1">
            <w:r w:rsidRPr="00E62D3E">
              <w:rPr>
                <w:rStyle w:val="Hyperlink"/>
                <w:noProof/>
                <w:lang w:val="nl-NL"/>
              </w:rPr>
              <w:t>§3.1 Microcontrollers met Bluetooth</w:t>
            </w:r>
            <w:r>
              <w:rPr>
                <w:noProof/>
                <w:webHidden/>
              </w:rPr>
              <w:tab/>
            </w:r>
            <w:r>
              <w:rPr>
                <w:noProof/>
                <w:webHidden/>
              </w:rPr>
              <w:fldChar w:fldCharType="begin"/>
            </w:r>
            <w:r>
              <w:rPr>
                <w:noProof/>
                <w:webHidden/>
              </w:rPr>
              <w:instrText xml:space="preserve"> PAGEREF _Toc534296572 \h </w:instrText>
            </w:r>
            <w:r>
              <w:rPr>
                <w:noProof/>
                <w:webHidden/>
              </w:rPr>
            </w:r>
            <w:r>
              <w:rPr>
                <w:noProof/>
                <w:webHidden/>
              </w:rPr>
              <w:fldChar w:fldCharType="separate"/>
            </w:r>
            <w:r>
              <w:rPr>
                <w:noProof/>
                <w:webHidden/>
              </w:rPr>
              <w:t>11</w:t>
            </w:r>
            <w:r>
              <w:rPr>
                <w:noProof/>
                <w:webHidden/>
              </w:rPr>
              <w:fldChar w:fldCharType="end"/>
            </w:r>
          </w:hyperlink>
        </w:p>
        <w:p w14:paraId="2C3FBFD3" w14:textId="4B945AAA" w:rsidR="009A72C0" w:rsidRDefault="009A72C0">
          <w:pPr>
            <w:pStyle w:val="Inhopg2"/>
            <w:tabs>
              <w:tab w:val="right" w:leader="dot" w:pos="9016"/>
            </w:tabs>
            <w:rPr>
              <w:rFonts w:eastAsiaTheme="minorEastAsia"/>
              <w:noProof/>
              <w:lang w:val="en-US"/>
            </w:rPr>
          </w:pPr>
          <w:hyperlink w:anchor="_Toc534296573" w:history="1">
            <w:r w:rsidRPr="00E62D3E">
              <w:rPr>
                <w:rStyle w:val="Hyperlink"/>
                <w:noProof/>
                <w:lang w:val="nl-NL"/>
              </w:rPr>
              <w:t>§3.2 Microcontroller met Wifi</w:t>
            </w:r>
            <w:r>
              <w:rPr>
                <w:noProof/>
                <w:webHidden/>
              </w:rPr>
              <w:tab/>
            </w:r>
            <w:r>
              <w:rPr>
                <w:noProof/>
                <w:webHidden/>
              </w:rPr>
              <w:fldChar w:fldCharType="begin"/>
            </w:r>
            <w:r>
              <w:rPr>
                <w:noProof/>
                <w:webHidden/>
              </w:rPr>
              <w:instrText xml:space="preserve"> PAGEREF _Toc534296573 \h </w:instrText>
            </w:r>
            <w:r>
              <w:rPr>
                <w:noProof/>
                <w:webHidden/>
              </w:rPr>
            </w:r>
            <w:r>
              <w:rPr>
                <w:noProof/>
                <w:webHidden/>
              </w:rPr>
              <w:fldChar w:fldCharType="separate"/>
            </w:r>
            <w:r>
              <w:rPr>
                <w:noProof/>
                <w:webHidden/>
              </w:rPr>
              <w:t>12</w:t>
            </w:r>
            <w:r>
              <w:rPr>
                <w:noProof/>
                <w:webHidden/>
              </w:rPr>
              <w:fldChar w:fldCharType="end"/>
            </w:r>
          </w:hyperlink>
        </w:p>
        <w:p w14:paraId="24AEBD39" w14:textId="49CD1222" w:rsidR="009A72C0" w:rsidRDefault="009A72C0">
          <w:pPr>
            <w:pStyle w:val="Inhopg2"/>
            <w:tabs>
              <w:tab w:val="right" w:leader="dot" w:pos="9016"/>
            </w:tabs>
            <w:rPr>
              <w:rFonts w:eastAsiaTheme="minorEastAsia"/>
              <w:noProof/>
              <w:lang w:val="en-US"/>
            </w:rPr>
          </w:pPr>
          <w:hyperlink w:anchor="_Toc534296574" w:history="1">
            <w:r w:rsidRPr="00E62D3E">
              <w:rPr>
                <w:rStyle w:val="Hyperlink"/>
                <w:noProof/>
                <w:lang w:val="nl-NL"/>
              </w:rPr>
              <w:t>§3.3 Conclusie</w:t>
            </w:r>
            <w:r>
              <w:rPr>
                <w:noProof/>
                <w:webHidden/>
              </w:rPr>
              <w:tab/>
            </w:r>
            <w:r>
              <w:rPr>
                <w:noProof/>
                <w:webHidden/>
              </w:rPr>
              <w:fldChar w:fldCharType="begin"/>
            </w:r>
            <w:r>
              <w:rPr>
                <w:noProof/>
                <w:webHidden/>
              </w:rPr>
              <w:instrText xml:space="preserve"> PAGEREF _Toc534296574 \h </w:instrText>
            </w:r>
            <w:r>
              <w:rPr>
                <w:noProof/>
                <w:webHidden/>
              </w:rPr>
            </w:r>
            <w:r>
              <w:rPr>
                <w:noProof/>
                <w:webHidden/>
              </w:rPr>
              <w:fldChar w:fldCharType="separate"/>
            </w:r>
            <w:r>
              <w:rPr>
                <w:noProof/>
                <w:webHidden/>
              </w:rPr>
              <w:t>12</w:t>
            </w:r>
            <w:r>
              <w:rPr>
                <w:noProof/>
                <w:webHidden/>
              </w:rPr>
              <w:fldChar w:fldCharType="end"/>
            </w:r>
          </w:hyperlink>
        </w:p>
        <w:p w14:paraId="5E9DF6B1" w14:textId="45438DDA" w:rsidR="009A72C0" w:rsidRDefault="009A72C0">
          <w:pPr>
            <w:pStyle w:val="Inhopg1"/>
            <w:tabs>
              <w:tab w:val="left" w:pos="440"/>
              <w:tab w:val="right" w:leader="dot" w:pos="9016"/>
            </w:tabs>
            <w:rPr>
              <w:rFonts w:eastAsiaTheme="minorEastAsia"/>
              <w:noProof/>
              <w:lang w:val="en-US"/>
            </w:rPr>
          </w:pPr>
          <w:hyperlink w:anchor="_Toc534296575" w:history="1">
            <w:r w:rsidRPr="00E62D3E">
              <w:rPr>
                <w:rStyle w:val="Hyperlink"/>
                <w:noProof/>
                <w:lang w:val="nl-NL"/>
              </w:rPr>
              <w:t>4.</w:t>
            </w:r>
            <w:r>
              <w:rPr>
                <w:rFonts w:eastAsiaTheme="minorEastAsia"/>
                <w:noProof/>
                <w:lang w:val="en-US"/>
              </w:rPr>
              <w:tab/>
            </w:r>
            <w:r w:rsidRPr="00E62D3E">
              <w:rPr>
                <w:rStyle w:val="Hyperlink"/>
                <w:noProof/>
                <w:lang w:val="nl-NL"/>
              </w:rPr>
              <w:t>Curriculum Technische Informatica</w:t>
            </w:r>
            <w:r>
              <w:rPr>
                <w:noProof/>
                <w:webHidden/>
              </w:rPr>
              <w:tab/>
            </w:r>
            <w:r>
              <w:rPr>
                <w:noProof/>
                <w:webHidden/>
              </w:rPr>
              <w:fldChar w:fldCharType="begin"/>
            </w:r>
            <w:r>
              <w:rPr>
                <w:noProof/>
                <w:webHidden/>
              </w:rPr>
              <w:instrText xml:space="preserve"> PAGEREF _Toc534296575 \h </w:instrText>
            </w:r>
            <w:r>
              <w:rPr>
                <w:noProof/>
                <w:webHidden/>
              </w:rPr>
            </w:r>
            <w:r>
              <w:rPr>
                <w:noProof/>
                <w:webHidden/>
              </w:rPr>
              <w:fldChar w:fldCharType="separate"/>
            </w:r>
            <w:r>
              <w:rPr>
                <w:noProof/>
                <w:webHidden/>
              </w:rPr>
              <w:t>13</w:t>
            </w:r>
            <w:r>
              <w:rPr>
                <w:noProof/>
                <w:webHidden/>
              </w:rPr>
              <w:fldChar w:fldCharType="end"/>
            </w:r>
          </w:hyperlink>
        </w:p>
        <w:p w14:paraId="6D0DCCF9" w14:textId="06A2A4A1" w:rsidR="009A72C0" w:rsidRDefault="009A72C0">
          <w:pPr>
            <w:pStyle w:val="Inhopg2"/>
            <w:tabs>
              <w:tab w:val="right" w:leader="dot" w:pos="9016"/>
            </w:tabs>
            <w:rPr>
              <w:rFonts w:eastAsiaTheme="minorEastAsia"/>
              <w:noProof/>
              <w:lang w:val="en-US"/>
            </w:rPr>
          </w:pPr>
          <w:hyperlink w:anchor="_Toc534296576" w:history="1">
            <w:r w:rsidRPr="00E62D3E">
              <w:rPr>
                <w:rStyle w:val="Hyperlink"/>
                <w:noProof/>
                <w:lang w:val="nl-NL"/>
              </w:rPr>
              <w:t>§4.1 Cursussen</w:t>
            </w:r>
            <w:r>
              <w:rPr>
                <w:noProof/>
                <w:webHidden/>
              </w:rPr>
              <w:tab/>
            </w:r>
            <w:r>
              <w:rPr>
                <w:noProof/>
                <w:webHidden/>
              </w:rPr>
              <w:fldChar w:fldCharType="begin"/>
            </w:r>
            <w:r>
              <w:rPr>
                <w:noProof/>
                <w:webHidden/>
              </w:rPr>
              <w:instrText xml:space="preserve"> PAGEREF _Toc534296576 \h </w:instrText>
            </w:r>
            <w:r>
              <w:rPr>
                <w:noProof/>
                <w:webHidden/>
              </w:rPr>
            </w:r>
            <w:r>
              <w:rPr>
                <w:noProof/>
                <w:webHidden/>
              </w:rPr>
              <w:fldChar w:fldCharType="separate"/>
            </w:r>
            <w:r>
              <w:rPr>
                <w:noProof/>
                <w:webHidden/>
              </w:rPr>
              <w:t>13</w:t>
            </w:r>
            <w:r>
              <w:rPr>
                <w:noProof/>
                <w:webHidden/>
              </w:rPr>
              <w:fldChar w:fldCharType="end"/>
            </w:r>
          </w:hyperlink>
        </w:p>
        <w:p w14:paraId="457D6325" w14:textId="0278B180" w:rsidR="009A72C0" w:rsidRDefault="009A72C0">
          <w:pPr>
            <w:pStyle w:val="Inhopg3"/>
            <w:tabs>
              <w:tab w:val="right" w:leader="dot" w:pos="9016"/>
            </w:tabs>
            <w:rPr>
              <w:rFonts w:eastAsiaTheme="minorEastAsia"/>
              <w:noProof/>
              <w:lang w:val="en-US"/>
            </w:rPr>
          </w:pPr>
          <w:hyperlink w:anchor="_Toc534296577" w:history="1">
            <w:r w:rsidRPr="00E62D3E">
              <w:rPr>
                <w:rStyle w:val="Hyperlink"/>
                <w:noProof/>
                <w:lang w:val="nl-NL"/>
              </w:rPr>
              <w:t>§4.1.3 TICT-V1IDP-15</w:t>
            </w:r>
            <w:r>
              <w:rPr>
                <w:noProof/>
                <w:webHidden/>
              </w:rPr>
              <w:tab/>
            </w:r>
            <w:r>
              <w:rPr>
                <w:noProof/>
                <w:webHidden/>
              </w:rPr>
              <w:fldChar w:fldCharType="begin"/>
            </w:r>
            <w:r>
              <w:rPr>
                <w:noProof/>
                <w:webHidden/>
              </w:rPr>
              <w:instrText xml:space="preserve"> PAGEREF _Toc534296577 \h </w:instrText>
            </w:r>
            <w:r>
              <w:rPr>
                <w:noProof/>
                <w:webHidden/>
              </w:rPr>
            </w:r>
            <w:r>
              <w:rPr>
                <w:noProof/>
                <w:webHidden/>
              </w:rPr>
              <w:fldChar w:fldCharType="separate"/>
            </w:r>
            <w:r>
              <w:rPr>
                <w:noProof/>
                <w:webHidden/>
              </w:rPr>
              <w:t>13</w:t>
            </w:r>
            <w:r>
              <w:rPr>
                <w:noProof/>
                <w:webHidden/>
              </w:rPr>
              <w:fldChar w:fldCharType="end"/>
            </w:r>
          </w:hyperlink>
        </w:p>
        <w:p w14:paraId="7651517D" w14:textId="5CDD5819" w:rsidR="009A72C0" w:rsidRDefault="009A72C0">
          <w:pPr>
            <w:pStyle w:val="Inhopg3"/>
            <w:tabs>
              <w:tab w:val="right" w:leader="dot" w:pos="9016"/>
            </w:tabs>
            <w:rPr>
              <w:rFonts w:eastAsiaTheme="minorEastAsia"/>
              <w:noProof/>
              <w:lang w:val="en-US"/>
            </w:rPr>
          </w:pPr>
          <w:hyperlink w:anchor="_Toc534296578" w:history="1">
            <w:r w:rsidRPr="00E62D3E">
              <w:rPr>
                <w:rStyle w:val="Hyperlink"/>
                <w:noProof/>
                <w:lang w:val="nl-NL"/>
              </w:rPr>
              <w:t>§4.1.1 TICT-V1OOPC-15</w:t>
            </w:r>
            <w:r>
              <w:rPr>
                <w:noProof/>
                <w:webHidden/>
              </w:rPr>
              <w:tab/>
            </w:r>
            <w:r>
              <w:rPr>
                <w:noProof/>
                <w:webHidden/>
              </w:rPr>
              <w:fldChar w:fldCharType="begin"/>
            </w:r>
            <w:r>
              <w:rPr>
                <w:noProof/>
                <w:webHidden/>
              </w:rPr>
              <w:instrText xml:space="preserve"> PAGEREF _Toc534296578 \h </w:instrText>
            </w:r>
            <w:r>
              <w:rPr>
                <w:noProof/>
                <w:webHidden/>
              </w:rPr>
            </w:r>
            <w:r>
              <w:rPr>
                <w:noProof/>
                <w:webHidden/>
              </w:rPr>
              <w:fldChar w:fldCharType="separate"/>
            </w:r>
            <w:r>
              <w:rPr>
                <w:noProof/>
                <w:webHidden/>
              </w:rPr>
              <w:t>14</w:t>
            </w:r>
            <w:r>
              <w:rPr>
                <w:noProof/>
                <w:webHidden/>
              </w:rPr>
              <w:fldChar w:fldCharType="end"/>
            </w:r>
          </w:hyperlink>
        </w:p>
        <w:p w14:paraId="28B01A74" w14:textId="21F87F02" w:rsidR="009A72C0" w:rsidRDefault="009A72C0">
          <w:pPr>
            <w:pStyle w:val="Inhopg3"/>
            <w:tabs>
              <w:tab w:val="right" w:leader="dot" w:pos="9016"/>
            </w:tabs>
            <w:rPr>
              <w:rFonts w:eastAsiaTheme="minorEastAsia"/>
              <w:noProof/>
              <w:lang w:val="en-US"/>
            </w:rPr>
          </w:pPr>
          <w:hyperlink w:anchor="_Toc534296579" w:history="1">
            <w:r w:rsidRPr="00E62D3E">
              <w:rPr>
                <w:rStyle w:val="Hyperlink"/>
                <w:noProof/>
                <w:lang w:val="nl-NL"/>
              </w:rPr>
              <w:t>§4.1.2 TICT-IPASS-15</w:t>
            </w:r>
            <w:r>
              <w:rPr>
                <w:noProof/>
                <w:webHidden/>
              </w:rPr>
              <w:tab/>
            </w:r>
            <w:r>
              <w:rPr>
                <w:noProof/>
                <w:webHidden/>
              </w:rPr>
              <w:fldChar w:fldCharType="begin"/>
            </w:r>
            <w:r>
              <w:rPr>
                <w:noProof/>
                <w:webHidden/>
              </w:rPr>
              <w:instrText xml:space="preserve"> PAGEREF _Toc534296579 \h </w:instrText>
            </w:r>
            <w:r>
              <w:rPr>
                <w:noProof/>
                <w:webHidden/>
              </w:rPr>
            </w:r>
            <w:r>
              <w:rPr>
                <w:noProof/>
                <w:webHidden/>
              </w:rPr>
              <w:fldChar w:fldCharType="separate"/>
            </w:r>
            <w:r>
              <w:rPr>
                <w:noProof/>
                <w:webHidden/>
              </w:rPr>
              <w:t>14</w:t>
            </w:r>
            <w:r>
              <w:rPr>
                <w:noProof/>
                <w:webHidden/>
              </w:rPr>
              <w:fldChar w:fldCharType="end"/>
            </w:r>
          </w:hyperlink>
        </w:p>
        <w:p w14:paraId="06F3994E" w14:textId="7142B814" w:rsidR="009A72C0" w:rsidRDefault="009A72C0">
          <w:pPr>
            <w:pStyle w:val="Inhopg3"/>
            <w:tabs>
              <w:tab w:val="right" w:leader="dot" w:pos="9016"/>
            </w:tabs>
            <w:rPr>
              <w:rFonts w:eastAsiaTheme="minorEastAsia"/>
              <w:noProof/>
              <w:lang w:val="en-US"/>
            </w:rPr>
          </w:pPr>
          <w:hyperlink w:anchor="_Toc534296580" w:history="1">
            <w:r w:rsidRPr="00E62D3E">
              <w:rPr>
                <w:rStyle w:val="Hyperlink"/>
                <w:noProof/>
                <w:lang w:val="nl-NL"/>
              </w:rPr>
              <w:t>§4.1.4 TCTI-V2CPSE1-16</w:t>
            </w:r>
            <w:r>
              <w:rPr>
                <w:noProof/>
                <w:webHidden/>
              </w:rPr>
              <w:tab/>
            </w:r>
            <w:r>
              <w:rPr>
                <w:noProof/>
                <w:webHidden/>
              </w:rPr>
              <w:fldChar w:fldCharType="begin"/>
            </w:r>
            <w:r>
              <w:rPr>
                <w:noProof/>
                <w:webHidden/>
              </w:rPr>
              <w:instrText xml:space="preserve"> PAGEREF _Toc534296580 \h </w:instrText>
            </w:r>
            <w:r>
              <w:rPr>
                <w:noProof/>
                <w:webHidden/>
              </w:rPr>
            </w:r>
            <w:r>
              <w:rPr>
                <w:noProof/>
                <w:webHidden/>
              </w:rPr>
              <w:fldChar w:fldCharType="separate"/>
            </w:r>
            <w:r>
              <w:rPr>
                <w:noProof/>
                <w:webHidden/>
              </w:rPr>
              <w:t>14</w:t>
            </w:r>
            <w:r>
              <w:rPr>
                <w:noProof/>
                <w:webHidden/>
              </w:rPr>
              <w:fldChar w:fldCharType="end"/>
            </w:r>
          </w:hyperlink>
        </w:p>
        <w:p w14:paraId="4A4CEB8D" w14:textId="558333D8" w:rsidR="009A72C0" w:rsidRDefault="009A72C0">
          <w:pPr>
            <w:pStyle w:val="Inhopg3"/>
            <w:tabs>
              <w:tab w:val="right" w:leader="dot" w:pos="9016"/>
            </w:tabs>
            <w:rPr>
              <w:rFonts w:eastAsiaTheme="minorEastAsia"/>
              <w:noProof/>
              <w:lang w:val="en-US"/>
            </w:rPr>
          </w:pPr>
          <w:hyperlink w:anchor="_Toc534296581" w:history="1">
            <w:r w:rsidRPr="00E62D3E">
              <w:rPr>
                <w:rStyle w:val="Hyperlink"/>
                <w:noProof/>
                <w:lang w:val="nl-NL"/>
              </w:rPr>
              <w:t>§4.1.5 TCTI-V2THDE-16</w:t>
            </w:r>
            <w:r>
              <w:rPr>
                <w:noProof/>
                <w:webHidden/>
              </w:rPr>
              <w:tab/>
            </w:r>
            <w:r>
              <w:rPr>
                <w:noProof/>
                <w:webHidden/>
              </w:rPr>
              <w:fldChar w:fldCharType="begin"/>
            </w:r>
            <w:r>
              <w:rPr>
                <w:noProof/>
                <w:webHidden/>
              </w:rPr>
              <w:instrText xml:space="preserve"> PAGEREF _Toc534296581 \h </w:instrText>
            </w:r>
            <w:r>
              <w:rPr>
                <w:noProof/>
                <w:webHidden/>
              </w:rPr>
            </w:r>
            <w:r>
              <w:rPr>
                <w:noProof/>
                <w:webHidden/>
              </w:rPr>
              <w:fldChar w:fldCharType="separate"/>
            </w:r>
            <w:r>
              <w:rPr>
                <w:noProof/>
                <w:webHidden/>
              </w:rPr>
              <w:t>14</w:t>
            </w:r>
            <w:r>
              <w:rPr>
                <w:noProof/>
                <w:webHidden/>
              </w:rPr>
              <w:fldChar w:fldCharType="end"/>
            </w:r>
          </w:hyperlink>
        </w:p>
        <w:p w14:paraId="03F54C21" w14:textId="1C6A9C33" w:rsidR="009A72C0" w:rsidRDefault="009A72C0">
          <w:pPr>
            <w:pStyle w:val="Inhopg3"/>
            <w:tabs>
              <w:tab w:val="right" w:leader="dot" w:pos="9016"/>
            </w:tabs>
            <w:rPr>
              <w:rFonts w:eastAsiaTheme="minorEastAsia"/>
              <w:noProof/>
              <w:lang w:val="en-US"/>
            </w:rPr>
          </w:pPr>
          <w:hyperlink w:anchor="_Toc534296582" w:history="1">
            <w:r w:rsidRPr="00E62D3E">
              <w:rPr>
                <w:rStyle w:val="Hyperlink"/>
                <w:noProof/>
                <w:lang w:val="nl-NL"/>
              </w:rPr>
              <w:t>§4.1.7 TCTI-V2MRB-14</w:t>
            </w:r>
            <w:r>
              <w:rPr>
                <w:noProof/>
                <w:webHidden/>
              </w:rPr>
              <w:tab/>
            </w:r>
            <w:r>
              <w:rPr>
                <w:noProof/>
                <w:webHidden/>
              </w:rPr>
              <w:fldChar w:fldCharType="begin"/>
            </w:r>
            <w:r>
              <w:rPr>
                <w:noProof/>
                <w:webHidden/>
              </w:rPr>
              <w:instrText xml:space="preserve"> PAGEREF _Toc534296582 \h </w:instrText>
            </w:r>
            <w:r>
              <w:rPr>
                <w:noProof/>
                <w:webHidden/>
              </w:rPr>
            </w:r>
            <w:r>
              <w:rPr>
                <w:noProof/>
                <w:webHidden/>
              </w:rPr>
              <w:fldChar w:fldCharType="separate"/>
            </w:r>
            <w:r>
              <w:rPr>
                <w:noProof/>
                <w:webHidden/>
              </w:rPr>
              <w:t>15</w:t>
            </w:r>
            <w:r>
              <w:rPr>
                <w:noProof/>
                <w:webHidden/>
              </w:rPr>
              <w:fldChar w:fldCharType="end"/>
            </w:r>
          </w:hyperlink>
        </w:p>
        <w:p w14:paraId="74764189" w14:textId="2A608E64" w:rsidR="009A72C0" w:rsidRDefault="009A72C0">
          <w:pPr>
            <w:pStyle w:val="Inhopg3"/>
            <w:tabs>
              <w:tab w:val="right" w:leader="dot" w:pos="9016"/>
            </w:tabs>
            <w:rPr>
              <w:rFonts w:eastAsiaTheme="minorEastAsia"/>
              <w:noProof/>
              <w:lang w:val="en-US"/>
            </w:rPr>
          </w:pPr>
          <w:hyperlink w:anchor="_Toc534296583" w:history="1">
            <w:r w:rsidRPr="00E62D3E">
              <w:rPr>
                <w:rStyle w:val="Hyperlink"/>
                <w:noProof/>
                <w:lang w:val="nl-NL"/>
              </w:rPr>
              <w:t>§4.1.6 TCTI-R2D2-17</w:t>
            </w:r>
            <w:r>
              <w:rPr>
                <w:noProof/>
                <w:webHidden/>
              </w:rPr>
              <w:tab/>
            </w:r>
            <w:r>
              <w:rPr>
                <w:noProof/>
                <w:webHidden/>
              </w:rPr>
              <w:fldChar w:fldCharType="begin"/>
            </w:r>
            <w:r>
              <w:rPr>
                <w:noProof/>
                <w:webHidden/>
              </w:rPr>
              <w:instrText xml:space="preserve"> PAGEREF _Toc534296583 \h </w:instrText>
            </w:r>
            <w:r>
              <w:rPr>
                <w:noProof/>
                <w:webHidden/>
              </w:rPr>
            </w:r>
            <w:r>
              <w:rPr>
                <w:noProof/>
                <w:webHidden/>
              </w:rPr>
              <w:fldChar w:fldCharType="separate"/>
            </w:r>
            <w:r>
              <w:rPr>
                <w:noProof/>
                <w:webHidden/>
              </w:rPr>
              <w:t>15</w:t>
            </w:r>
            <w:r>
              <w:rPr>
                <w:noProof/>
                <w:webHidden/>
              </w:rPr>
              <w:fldChar w:fldCharType="end"/>
            </w:r>
          </w:hyperlink>
        </w:p>
        <w:p w14:paraId="77BD23C5" w14:textId="7B34176C" w:rsidR="009A72C0" w:rsidRDefault="009A72C0">
          <w:pPr>
            <w:pStyle w:val="Inhopg2"/>
            <w:tabs>
              <w:tab w:val="right" w:leader="dot" w:pos="9016"/>
            </w:tabs>
            <w:rPr>
              <w:rFonts w:eastAsiaTheme="minorEastAsia"/>
              <w:noProof/>
              <w:lang w:val="en-US"/>
            </w:rPr>
          </w:pPr>
          <w:hyperlink w:anchor="_Toc534296584" w:history="1">
            <w:r w:rsidRPr="00E62D3E">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_Toc534296584 \h </w:instrText>
            </w:r>
            <w:r>
              <w:rPr>
                <w:noProof/>
                <w:webHidden/>
              </w:rPr>
            </w:r>
            <w:r>
              <w:rPr>
                <w:noProof/>
                <w:webHidden/>
              </w:rPr>
              <w:fldChar w:fldCharType="separate"/>
            </w:r>
            <w:r>
              <w:rPr>
                <w:noProof/>
                <w:webHidden/>
              </w:rPr>
              <w:t>16</w:t>
            </w:r>
            <w:r>
              <w:rPr>
                <w:noProof/>
                <w:webHidden/>
              </w:rPr>
              <w:fldChar w:fldCharType="end"/>
            </w:r>
          </w:hyperlink>
        </w:p>
        <w:p w14:paraId="2E123846" w14:textId="6AC95491" w:rsidR="009A72C0" w:rsidRDefault="009A72C0">
          <w:pPr>
            <w:pStyle w:val="Inhopg2"/>
            <w:tabs>
              <w:tab w:val="right" w:leader="dot" w:pos="9016"/>
            </w:tabs>
            <w:rPr>
              <w:rFonts w:eastAsiaTheme="minorEastAsia"/>
              <w:noProof/>
              <w:lang w:val="en-US"/>
            </w:rPr>
          </w:pPr>
          <w:hyperlink w:anchor="_Toc534296585" w:history="1">
            <w:r w:rsidRPr="00E62D3E">
              <w:rPr>
                <w:rStyle w:val="Hyperlink"/>
                <w:noProof/>
                <w:lang w:val="nl-NL"/>
              </w:rPr>
              <w:t>§4.3 Conclusie</w:t>
            </w:r>
            <w:r>
              <w:rPr>
                <w:noProof/>
                <w:webHidden/>
              </w:rPr>
              <w:tab/>
            </w:r>
            <w:r>
              <w:rPr>
                <w:noProof/>
                <w:webHidden/>
              </w:rPr>
              <w:fldChar w:fldCharType="begin"/>
            </w:r>
            <w:r>
              <w:rPr>
                <w:noProof/>
                <w:webHidden/>
              </w:rPr>
              <w:instrText xml:space="preserve"> PAGEREF _Toc534296585 \h </w:instrText>
            </w:r>
            <w:r>
              <w:rPr>
                <w:noProof/>
                <w:webHidden/>
              </w:rPr>
            </w:r>
            <w:r>
              <w:rPr>
                <w:noProof/>
                <w:webHidden/>
              </w:rPr>
              <w:fldChar w:fldCharType="separate"/>
            </w:r>
            <w:r>
              <w:rPr>
                <w:noProof/>
                <w:webHidden/>
              </w:rPr>
              <w:t>16</w:t>
            </w:r>
            <w:r>
              <w:rPr>
                <w:noProof/>
                <w:webHidden/>
              </w:rPr>
              <w:fldChar w:fldCharType="end"/>
            </w:r>
          </w:hyperlink>
        </w:p>
        <w:p w14:paraId="0C05AB14" w14:textId="3C655675" w:rsidR="009A72C0" w:rsidRDefault="009A72C0">
          <w:pPr>
            <w:pStyle w:val="Inhopg1"/>
            <w:tabs>
              <w:tab w:val="left" w:pos="440"/>
              <w:tab w:val="right" w:leader="dot" w:pos="9016"/>
            </w:tabs>
            <w:rPr>
              <w:rFonts w:eastAsiaTheme="minorEastAsia"/>
              <w:noProof/>
              <w:lang w:val="en-US"/>
            </w:rPr>
          </w:pPr>
          <w:hyperlink w:anchor="_Toc534296586" w:history="1">
            <w:r w:rsidRPr="00E62D3E">
              <w:rPr>
                <w:rStyle w:val="Hyperlink"/>
                <w:noProof/>
                <w:lang w:val="nl-NL"/>
              </w:rPr>
              <w:t>5.</w:t>
            </w:r>
            <w:r>
              <w:rPr>
                <w:rFonts w:eastAsiaTheme="minorEastAsia"/>
                <w:noProof/>
                <w:lang w:val="en-US"/>
              </w:rPr>
              <w:tab/>
            </w:r>
            <w:r w:rsidRPr="00E62D3E">
              <w:rPr>
                <w:rStyle w:val="Hyperlink"/>
                <w:noProof/>
                <w:lang w:val="nl-NL"/>
              </w:rPr>
              <w:t>Libraries en tools</w:t>
            </w:r>
            <w:r>
              <w:rPr>
                <w:noProof/>
                <w:webHidden/>
              </w:rPr>
              <w:tab/>
            </w:r>
            <w:r>
              <w:rPr>
                <w:noProof/>
                <w:webHidden/>
              </w:rPr>
              <w:fldChar w:fldCharType="begin"/>
            </w:r>
            <w:r>
              <w:rPr>
                <w:noProof/>
                <w:webHidden/>
              </w:rPr>
              <w:instrText xml:space="preserve"> PAGEREF _Toc534296586 \h </w:instrText>
            </w:r>
            <w:r>
              <w:rPr>
                <w:noProof/>
                <w:webHidden/>
              </w:rPr>
            </w:r>
            <w:r>
              <w:rPr>
                <w:noProof/>
                <w:webHidden/>
              </w:rPr>
              <w:fldChar w:fldCharType="separate"/>
            </w:r>
            <w:r>
              <w:rPr>
                <w:noProof/>
                <w:webHidden/>
              </w:rPr>
              <w:t>17</w:t>
            </w:r>
            <w:r>
              <w:rPr>
                <w:noProof/>
                <w:webHidden/>
              </w:rPr>
              <w:fldChar w:fldCharType="end"/>
            </w:r>
          </w:hyperlink>
        </w:p>
        <w:p w14:paraId="5080C2FB" w14:textId="0A7D81E2" w:rsidR="009A72C0" w:rsidRDefault="009A72C0">
          <w:pPr>
            <w:pStyle w:val="Inhopg2"/>
            <w:tabs>
              <w:tab w:val="right" w:leader="dot" w:pos="9016"/>
            </w:tabs>
            <w:rPr>
              <w:rFonts w:eastAsiaTheme="minorEastAsia"/>
              <w:noProof/>
              <w:lang w:val="en-US"/>
            </w:rPr>
          </w:pPr>
          <w:hyperlink w:anchor="_Toc534296587" w:history="1">
            <w:r w:rsidRPr="00E62D3E">
              <w:rPr>
                <w:rStyle w:val="Hyperlink"/>
                <w:noProof/>
                <w:lang w:val="nl-NL"/>
              </w:rPr>
              <w:t>§5.1 BMPTK</w:t>
            </w:r>
            <w:r>
              <w:rPr>
                <w:noProof/>
                <w:webHidden/>
              </w:rPr>
              <w:tab/>
            </w:r>
            <w:r>
              <w:rPr>
                <w:noProof/>
                <w:webHidden/>
              </w:rPr>
              <w:fldChar w:fldCharType="begin"/>
            </w:r>
            <w:r>
              <w:rPr>
                <w:noProof/>
                <w:webHidden/>
              </w:rPr>
              <w:instrText xml:space="preserve"> PAGEREF _Toc534296587 \h </w:instrText>
            </w:r>
            <w:r>
              <w:rPr>
                <w:noProof/>
                <w:webHidden/>
              </w:rPr>
            </w:r>
            <w:r>
              <w:rPr>
                <w:noProof/>
                <w:webHidden/>
              </w:rPr>
              <w:fldChar w:fldCharType="separate"/>
            </w:r>
            <w:r>
              <w:rPr>
                <w:noProof/>
                <w:webHidden/>
              </w:rPr>
              <w:t>17</w:t>
            </w:r>
            <w:r>
              <w:rPr>
                <w:noProof/>
                <w:webHidden/>
              </w:rPr>
              <w:fldChar w:fldCharType="end"/>
            </w:r>
          </w:hyperlink>
        </w:p>
        <w:p w14:paraId="76C4F12B" w14:textId="383E2506" w:rsidR="009A72C0" w:rsidRDefault="009A72C0">
          <w:pPr>
            <w:pStyle w:val="Inhopg3"/>
            <w:tabs>
              <w:tab w:val="right" w:leader="dot" w:pos="9016"/>
            </w:tabs>
            <w:rPr>
              <w:rFonts w:eastAsiaTheme="minorEastAsia"/>
              <w:noProof/>
              <w:lang w:val="en-US"/>
            </w:rPr>
          </w:pPr>
          <w:hyperlink w:anchor="_Toc534296588" w:history="1">
            <w:r w:rsidRPr="00E62D3E">
              <w:rPr>
                <w:rStyle w:val="Hyperlink"/>
                <w:noProof/>
                <w:lang w:val="nl-NL"/>
              </w:rPr>
              <w:t>§5.1.1 Werking</w:t>
            </w:r>
            <w:r>
              <w:rPr>
                <w:noProof/>
                <w:webHidden/>
              </w:rPr>
              <w:tab/>
            </w:r>
            <w:r>
              <w:rPr>
                <w:noProof/>
                <w:webHidden/>
              </w:rPr>
              <w:fldChar w:fldCharType="begin"/>
            </w:r>
            <w:r>
              <w:rPr>
                <w:noProof/>
                <w:webHidden/>
              </w:rPr>
              <w:instrText xml:space="preserve"> PAGEREF _Toc534296588 \h </w:instrText>
            </w:r>
            <w:r>
              <w:rPr>
                <w:noProof/>
                <w:webHidden/>
              </w:rPr>
            </w:r>
            <w:r>
              <w:rPr>
                <w:noProof/>
                <w:webHidden/>
              </w:rPr>
              <w:fldChar w:fldCharType="separate"/>
            </w:r>
            <w:r>
              <w:rPr>
                <w:noProof/>
                <w:webHidden/>
              </w:rPr>
              <w:t>17</w:t>
            </w:r>
            <w:r>
              <w:rPr>
                <w:noProof/>
                <w:webHidden/>
              </w:rPr>
              <w:fldChar w:fldCharType="end"/>
            </w:r>
          </w:hyperlink>
        </w:p>
        <w:p w14:paraId="7C650497" w14:textId="435710BF" w:rsidR="009A72C0" w:rsidRDefault="009A72C0">
          <w:pPr>
            <w:pStyle w:val="Inhopg3"/>
            <w:tabs>
              <w:tab w:val="right" w:leader="dot" w:pos="9016"/>
            </w:tabs>
            <w:rPr>
              <w:rFonts w:eastAsiaTheme="minorEastAsia"/>
              <w:noProof/>
              <w:lang w:val="en-US"/>
            </w:rPr>
          </w:pPr>
          <w:hyperlink w:anchor="_Toc534296589" w:history="1">
            <w:r w:rsidRPr="00E62D3E">
              <w:rPr>
                <w:rStyle w:val="Hyperlink"/>
                <w:noProof/>
                <w:lang w:val="nl-NL"/>
              </w:rPr>
              <w:t>§5.1.2 ESP-IDF</w:t>
            </w:r>
            <w:r>
              <w:rPr>
                <w:noProof/>
                <w:webHidden/>
              </w:rPr>
              <w:tab/>
            </w:r>
            <w:r>
              <w:rPr>
                <w:noProof/>
                <w:webHidden/>
              </w:rPr>
              <w:fldChar w:fldCharType="begin"/>
            </w:r>
            <w:r>
              <w:rPr>
                <w:noProof/>
                <w:webHidden/>
              </w:rPr>
              <w:instrText xml:space="preserve"> PAGEREF _Toc534296589 \h </w:instrText>
            </w:r>
            <w:r>
              <w:rPr>
                <w:noProof/>
                <w:webHidden/>
              </w:rPr>
            </w:r>
            <w:r>
              <w:rPr>
                <w:noProof/>
                <w:webHidden/>
              </w:rPr>
              <w:fldChar w:fldCharType="separate"/>
            </w:r>
            <w:r>
              <w:rPr>
                <w:noProof/>
                <w:webHidden/>
              </w:rPr>
              <w:t>18</w:t>
            </w:r>
            <w:r>
              <w:rPr>
                <w:noProof/>
                <w:webHidden/>
              </w:rPr>
              <w:fldChar w:fldCharType="end"/>
            </w:r>
          </w:hyperlink>
        </w:p>
        <w:p w14:paraId="4A6E0C5E" w14:textId="3C70865E" w:rsidR="009A72C0" w:rsidRDefault="009A72C0">
          <w:pPr>
            <w:pStyle w:val="Inhopg3"/>
            <w:tabs>
              <w:tab w:val="right" w:leader="dot" w:pos="9016"/>
            </w:tabs>
            <w:rPr>
              <w:rFonts w:eastAsiaTheme="minorEastAsia"/>
              <w:noProof/>
              <w:lang w:val="en-US"/>
            </w:rPr>
          </w:pPr>
          <w:hyperlink w:anchor="_Toc534296590" w:history="1">
            <w:r w:rsidRPr="00E62D3E">
              <w:rPr>
                <w:rStyle w:val="Hyperlink"/>
                <w:noProof/>
                <w:lang w:val="nl-NL"/>
              </w:rPr>
              <w:t>§5.1.3 Conclusie</w:t>
            </w:r>
            <w:r>
              <w:rPr>
                <w:noProof/>
                <w:webHidden/>
              </w:rPr>
              <w:tab/>
            </w:r>
            <w:r>
              <w:rPr>
                <w:noProof/>
                <w:webHidden/>
              </w:rPr>
              <w:fldChar w:fldCharType="begin"/>
            </w:r>
            <w:r>
              <w:rPr>
                <w:noProof/>
                <w:webHidden/>
              </w:rPr>
              <w:instrText xml:space="preserve"> PAGEREF _Toc534296590 \h </w:instrText>
            </w:r>
            <w:r>
              <w:rPr>
                <w:noProof/>
                <w:webHidden/>
              </w:rPr>
            </w:r>
            <w:r>
              <w:rPr>
                <w:noProof/>
                <w:webHidden/>
              </w:rPr>
              <w:fldChar w:fldCharType="separate"/>
            </w:r>
            <w:r>
              <w:rPr>
                <w:noProof/>
                <w:webHidden/>
              </w:rPr>
              <w:t>20</w:t>
            </w:r>
            <w:r>
              <w:rPr>
                <w:noProof/>
                <w:webHidden/>
              </w:rPr>
              <w:fldChar w:fldCharType="end"/>
            </w:r>
          </w:hyperlink>
        </w:p>
        <w:p w14:paraId="7ADD4132" w14:textId="18DD7309" w:rsidR="009A72C0" w:rsidRDefault="009A72C0">
          <w:pPr>
            <w:pStyle w:val="Inhopg2"/>
            <w:tabs>
              <w:tab w:val="right" w:leader="dot" w:pos="9016"/>
            </w:tabs>
            <w:rPr>
              <w:rFonts w:eastAsiaTheme="minorEastAsia"/>
              <w:noProof/>
              <w:lang w:val="en-US"/>
            </w:rPr>
          </w:pPr>
          <w:hyperlink w:anchor="_Toc534296591" w:history="1">
            <w:r w:rsidRPr="00E62D3E">
              <w:rPr>
                <w:rStyle w:val="Hyperlink"/>
                <w:noProof/>
                <w:lang w:val="nl-NL"/>
              </w:rPr>
              <w:t>§5.2 HWLIB</w:t>
            </w:r>
            <w:r>
              <w:rPr>
                <w:noProof/>
                <w:webHidden/>
              </w:rPr>
              <w:tab/>
            </w:r>
            <w:r>
              <w:rPr>
                <w:noProof/>
                <w:webHidden/>
              </w:rPr>
              <w:fldChar w:fldCharType="begin"/>
            </w:r>
            <w:r>
              <w:rPr>
                <w:noProof/>
                <w:webHidden/>
              </w:rPr>
              <w:instrText xml:space="preserve"> PAGEREF _Toc534296591 \h </w:instrText>
            </w:r>
            <w:r>
              <w:rPr>
                <w:noProof/>
                <w:webHidden/>
              </w:rPr>
            </w:r>
            <w:r>
              <w:rPr>
                <w:noProof/>
                <w:webHidden/>
              </w:rPr>
              <w:fldChar w:fldCharType="separate"/>
            </w:r>
            <w:r>
              <w:rPr>
                <w:noProof/>
                <w:webHidden/>
              </w:rPr>
              <w:t>21</w:t>
            </w:r>
            <w:r>
              <w:rPr>
                <w:noProof/>
                <w:webHidden/>
              </w:rPr>
              <w:fldChar w:fldCharType="end"/>
            </w:r>
          </w:hyperlink>
        </w:p>
        <w:p w14:paraId="151B0D35" w14:textId="168E2F4C" w:rsidR="009A72C0" w:rsidRDefault="009A72C0">
          <w:pPr>
            <w:pStyle w:val="Inhopg2"/>
            <w:tabs>
              <w:tab w:val="right" w:leader="dot" w:pos="9016"/>
            </w:tabs>
            <w:rPr>
              <w:rFonts w:eastAsiaTheme="minorEastAsia"/>
              <w:noProof/>
              <w:lang w:val="en-US"/>
            </w:rPr>
          </w:pPr>
          <w:hyperlink w:anchor="_Toc534296592" w:history="1">
            <w:r w:rsidRPr="00E62D3E">
              <w:rPr>
                <w:rStyle w:val="Hyperlink"/>
                <w:noProof/>
                <w:lang w:val="nl-NL"/>
              </w:rPr>
              <w:t>§5.3 RTOS</w:t>
            </w:r>
            <w:r>
              <w:rPr>
                <w:noProof/>
                <w:webHidden/>
              </w:rPr>
              <w:tab/>
            </w:r>
            <w:r>
              <w:rPr>
                <w:noProof/>
                <w:webHidden/>
              </w:rPr>
              <w:fldChar w:fldCharType="begin"/>
            </w:r>
            <w:r>
              <w:rPr>
                <w:noProof/>
                <w:webHidden/>
              </w:rPr>
              <w:instrText xml:space="preserve"> PAGEREF _Toc534296592 \h </w:instrText>
            </w:r>
            <w:r>
              <w:rPr>
                <w:noProof/>
                <w:webHidden/>
              </w:rPr>
            </w:r>
            <w:r>
              <w:rPr>
                <w:noProof/>
                <w:webHidden/>
              </w:rPr>
              <w:fldChar w:fldCharType="separate"/>
            </w:r>
            <w:r>
              <w:rPr>
                <w:noProof/>
                <w:webHidden/>
              </w:rPr>
              <w:t>22</w:t>
            </w:r>
            <w:r>
              <w:rPr>
                <w:noProof/>
                <w:webHidden/>
              </w:rPr>
              <w:fldChar w:fldCharType="end"/>
            </w:r>
          </w:hyperlink>
        </w:p>
        <w:p w14:paraId="49D66F6A" w14:textId="732BB6BF" w:rsidR="009A72C0" w:rsidRDefault="009A72C0">
          <w:pPr>
            <w:pStyle w:val="Inhopg3"/>
            <w:tabs>
              <w:tab w:val="right" w:leader="dot" w:pos="9016"/>
            </w:tabs>
            <w:rPr>
              <w:rFonts w:eastAsiaTheme="minorEastAsia"/>
              <w:noProof/>
              <w:lang w:val="en-US"/>
            </w:rPr>
          </w:pPr>
          <w:hyperlink w:anchor="_Toc534296593" w:history="1">
            <w:r w:rsidRPr="00E62D3E">
              <w:rPr>
                <w:rStyle w:val="Hyperlink"/>
                <w:noProof/>
                <w:lang w:val="nl-NL"/>
              </w:rPr>
              <w:t>§5.3.1 FreeRTOS</w:t>
            </w:r>
            <w:r>
              <w:rPr>
                <w:noProof/>
                <w:webHidden/>
              </w:rPr>
              <w:tab/>
            </w:r>
            <w:r>
              <w:rPr>
                <w:noProof/>
                <w:webHidden/>
              </w:rPr>
              <w:fldChar w:fldCharType="begin"/>
            </w:r>
            <w:r>
              <w:rPr>
                <w:noProof/>
                <w:webHidden/>
              </w:rPr>
              <w:instrText xml:space="preserve"> PAGEREF _Toc534296593 \h </w:instrText>
            </w:r>
            <w:r>
              <w:rPr>
                <w:noProof/>
                <w:webHidden/>
              </w:rPr>
            </w:r>
            <w:r>
              <w:rPr>
                <w:noProof/>
                <w:webHidden/>
              </w:rPr>
              <w:fldChar w:fldCharType="separate"/>
            </w:r>
            <w:r>
              <w:rPr>
                <w:noProof/>
                <w:webHidden/>
              </w:rPr>
              <w:t>23</w:t>
            </w:r>
            <w:r>
              <w:rPr>
                <w:noProof/>
                <w:webHidden/>
              </w:rPr>
              <w:fldChar w:fldCharType="end"/>
            </w:r>
          </w:hyperlink>
        </w:p>
        <w:p w14:paraId="427D0216" w14:textId="779970AC" w:rsidR="009A72C0" w:rsidRDefault="009A72C0">
          <w:pPr>
            <w:pStyle w:val="Inhopg1"/>
            <w:tabs>
              <w:tab w:val="left" w:pos="440"/>
              <w:tab w:val="right" w:leader="dot" w:pos="9016"/>
            </w:tabs>
            <w:rPr>
              <w:rFonts w:eastAsiaTheme="minorEastAsia"/>
              <w:noProof/>
              <w:lang w:val="en-US"/>
            </w:rPr>
          </w:pPr>
          <w:hyperlink w:anchor="_Toc534296594" w:history="1">
            <w:r w:rsidRPr="00E62D3E">
              <w:rPr>
                <w:rStyle w:val="Hyperlink"/>
                <w:noProof/>
                <w:lang w:val="nl-NL"/>
              </w:rPr>
              <w:t>6.</w:t>
            </w:r>
            <w:r>
              <w:rPr>
                <w:rFonts w:eastAsiaTheme="minorEastAsia"/>
                <w:noProof/>
                <w:lang w:val="en-US"/>
              </w:rPr>
              <w:tab/>
            </w:r>
            <w:r w:rsidRPr="00E62D3E">
              <w:rPr>
                <w:rStyle w:val="Hyperlink"/>
                <w:noProof/>
                <w:lang w:val="nl-NL"/>
              </w:rPr>
              <w:t>Conclusie &amp; Aanbeveling</w:t>
            </w:r>
            <w:r>
              <w:rPr>
                <w:noProof/>
                <w:webHidden/>
              </w:rPr>
              <w:tab/>
            </w:r>
            <w:r>
              <w:rPr>
                <w:noProof/>
                <w:webHidden/>
              </w:rPr>
              <w:fldChar w:fldCharType="begin"/>
            </w:r>
            <w:r>
              <w:rPr>
                <w:noProof/>
                <w:webHidden/>
              </w:rPr>
              <w:instrText xml:space="preserve"> PAGEREF _Toc534296594 \h </w:instrText>
            </w:r>
            <w:r>
              <w:rPr>
                <w:noProof/>
                <w:webHidden/>
              </w:rPr>
            </w:r>
            <w:r>
              <w:rPr>
                <w:noProof/>
                <w:webHidden/>
              </w:rPr>
              <w:fldChar w:fldCharType="separate"/>
            </w:r>
            <w:r>
              <w:rPr>
                <w:noProof/>
                <w:webHidden/>
              </w:rPr>
              <w:t>24</w:t>
            </w:r>
            <w:r>
              <w:rPr>
                <w:noProof/>
                <w:webHidden/>
              </w:rPr>
              <w:fldChar w:fldCharType="end"/>
            </w:r>
          </w:hyperlink>
        </w:p>
        <w:p w14:paraId="50C5D1E5" w14:textId="609FFEE8" w:rsidR="009A72C0" w:rsidRDefault="009A72C0">
          <w:pPr>
            <w:pStyle w:val="Inhopg2"/>
            <w:tabs>
              <w:tab w:val="right" w:leader="dot" w:pos="9016"/>
            </w:tabs>
            <w:rPr>
              <w:rFonts w:eastAsiaTheme="minorEastAsia"/>
              <w:noProof/>
              <w:lang w:val="en-US"/>
            </w:rPr>
          </w:pPr>
          <w:hyperlink w:anchor="_Toc534296595" w:history="1">
            <w:r w:rsidRPr="00E62D3E">
              <w:rPr>
                <w:rStyle w:val="Hyperlink"/>
                <w:noProof/>
                <w:lang w:val="nl-NL"/>
              </w:rPr>
              <w:t>§6.1 Aanbeveling</w:t>
            </w:r>
            <w:r>
              <w:rPr>
                <w:noProof/>
                <w:webHidden/>
              </w:rPr>
              <w:tab/>
            </w:r>
            <w:r>
              <w:rPr>
                <w:noProof/>
                <w:webHidden/>
              </w:rPr>
              <w:fldChar w:fldCharType="begin"/>
            </w:r>
            <w:r>
              <w:rPr>
                <w:noProof/>
                <w:webHidden/>
              </w:rPr>
              <w:instrText xml:space="preserve"> PAGEREF _Toc534296595 \h </w:instrText>
            </w:r>
            <w:r>
              <w:rPr>
                <w:noProof/>
                <w:webHidden/>
              </w:rPr>
            </w:r>
            <w:r>
              <w:rPr>
                <w:noProof/>
                <w:webHidden/>
              </w:rPr>
              <w:fldChar w:fldCharType="separate"/>
            </w:r>
            <w:r>
              <w:rPr>
                <w:noProof/>
                <w:webHidden/>
              </w:rPr>
              <w:t>24</w:t>
            </w:r>
            <w:r>
              <w:rPr>
                <w:noProof/>
                <w:webHidden/>
              </w:rPr>
              <w:fldChar w:fldCharType="end"/>
            </w:r>
          </w:hyperlink>
        </w:p>
        <w:p w14:paraId="5012181B" w14:textId="347E9787" w:rsidR="009A72C0" w:rsidRDefault="009A72C0">
          <w:pPr>
            <w:pStyle w:val="Inhopg1"/>
            <w:tabs>
              <w:tab w:val="left" w:pos="440"/>
              <w:tab w:val="right" w:leader="dot" w:pos="9016"/>
            </w:tabs>
            <w:rPr>
              <w:rFonts w:eastAsiaTheme="minorEastAsia"/>
              <w:noProof/>
              <w:lang w:val="en-US"/>
            </w:rPr>
          </w:pPr>
          <w:hyperlink w:anchor="_Toc534296596" w:history="1">
            <w:r w:rsidRPr="00E62D3E">
              <w:rPr>
                <w:rStyle w:val="Hyperlink"/>
                <w:noProof/>
                <w:lang w:val="nl-NL"/>
              </w:rPr>
              <w:t>7.</w:t>
            </w:r>
            <w:r>
              <w:rPr>
                <w:rFonts w:eastAsiaTheme="minorEastAsia"/>
                <w:noProof/>
                <w:lang w:val="en-US"/>
              </w:rPr>
              <w:tab/>
            </w:r>
            <w:r w:rsidRPr="00E62D3E">
              <w:rPr>
                <w:rStyle w:val="Hyperlink"/>
                <w:noProof/>
                <w:lang w:val="nl-NL"/>
              </w:rPr>
              <w:t>Evaluatie</w:t>
            </w:r>
            <w:r>
              <w:rPr>
                <w:noProof/>
                <w:webHidden/>
              </w:rPr>
              <w:tab/>
            </w:r>
            <w:r>
              <w:rPr>
                <w:noProof/>
                <w:webHidden/>
              </w:rPr>
              <w:fldChar w:fldCharType="begin"/>
            </w:r>
            <w:r>
              <w:rPr>
                <w:noProof/>
                <w:webHidden/>
              </w:rPr>
              <w:instrText xml:space="preserve"> PAGEREF _Toc534296596 \h </w:instrText>
            </w:r>
            <w:r>
              <w:rPr>
                <w:noProof/>
                <w:webHidden/>
              </w:rPr>
            </w:r>
            <w:r>
              <w:rPr>
                <w:noProof/>
                <w:webHidden/>
              </w:rPr>
              <w:fldChar w:fldCharType="separate"/>
            </w:r>
            <w:r>
              <w:rPr>
                <w:noProof/>
                <w:webHidden/>
              </w:rPr>
              <w:t>25</w:t>
            </w:r>
            <w:r>
              <w:rPr>
                <w:noProof/>
                <w:webHidden/>
              </w:rPr>
              <w:fldChar w:fldCharType="end"/>
            </w:r>
          </w:hyperlink>
        </w:p>
        <w:p w14:paraId="61339C72" w14:textId="69096A26" w:rsidR="009A72C0" w:rsidRDefault="009A72C0">
          <w:pPr>
            <w:pStyle w:val="Inhopg1"/>
            <w:tabs>
              <w:tab w:val="left" w:pos="440"/>
              <w:tab w:val="right" w:leader="dot" w:pos="9016"/>
            </w:tabs>
            <w:rPr>
              <w:rFonts w:eastAsiaTheme="minorEastAsia"/>
              <w:noProof/>
              <w:lang w:val="en-US"/>
            </w:rPr>
          </w:pPr>
          <w:hyperlink w:anchor="_Toc534296597" w:history="1">
            <w:r w:rsidRPr="00E62D3E">
              <w:rPr>
                <w:rStyle w:val="Hyperlink"/>
                <w:noProof/>
                <w:lang w:val="nl-NL"/>
              </w:rPr>
              <w:t>8.</w:t>
            </w:r>
            <w:r>
              <w:rPr>
                <w:rFonts w:eastAsiaTheme="minorEastAsia"/>
                <w:noProof/>
                <w:lang w:val="en-US"/>
              </w:rPr>
              <w:tab/>
            </w:r>
            <w:r w:rsidRPr="00E62D3E">
              <w:rPr>
                <w:rStyle w:val="Hyperlink"/>
                <w:noProof/>
                <w:lang w:val="nl-NL"/>
              </w:rPr>
              <w:t>Bibliografie</w:t>
            </w:r>
            <w:r>
              <w:rPr>
                <w:noProof/>
                <w:webHidden/>
              </w:rPr>
              <w:tab/>
            </w:r>
            <w:r>
              <w:rPr>
                <w:noProof/>
                <w:webHidden/>
              </w:rPr>
              <w:fldChar w:fldCharType="begin"/>
            </w:r>
            <w:r>
              <w:rPr>
                <w:noProof/>
                <w:webHidden/>
              </w:rPr>
              <w:instrText xml:space="preserve"> PAGEREF _Toc534296597 \h </w:instrText>
            </w:r>
            <w:r>
              <w:rPr>
                <w:noProof/>
                <w:webHidden/>
              </w:rPr>
            </w:r>
            <w:r>
              <w:rPr>
                <w:noProof/>
                <w:webHidden/>
              </w:rPr>
              <w:fldChar w:fldCharType="separate"/>
            </w:r>
            <w:r>
              <w:rPr>
                <w:noProof/>
                <w:webHidden/>
              </w:rPr>
              <w:t>26</w:t>
            </w:r>
            <w:r>
              <w:rPr>
                <w:noProof/>
                <w:webHidden/>
              </w:rPr>
              <w:fldChar w:fldCharType="end"/>
            </w:r>
          </w:hyperlink>
        </w:p>
        <w:p w14:paraId="1405BD0C" w14:textId="65C3341D" w:rsidR="009A72C0" w:rsidRDefault="009A72C0">
          <w:pPr>
            <w:pStyle w:val="Inhopg1"/>
            <w:tabs>
              <w:tab w:val="left" w:pos="440"/>
              <w:tab w:val="right" w:leader="dot" w:pos="9016"/>
            </w:tabs>
            <w:rPr>
              <w:rFonts w:eastAsiaTheme="minorEastAsia"/>
              <w:noProof/>
              <w:lang w:val="en-US"/>
            </w:rPr>
          </w:pPr>
          <w:hyperlink w:anchor="_Toc534296598" w:history="1">
            <w:r w:rsidRPr="00E62D3E">
              <w:rPr>
                <w:rStyle w:val="Hyperlink"/>
                <w:noProof/>
                <w:lang w:val="nl-NL"/>
              </w:rPr>
              <w:t>9.</w:t>
            </w:r>
            <w:r>
              <w:rPr>
                <w:rFonts w:eastAsiaTheme="minorEastAsia"/>
                <w:noProof/>
                <w:lang w:val="en-US"/>
              </w:rPr>
              <w:tab/>
            </w:r>
            <w:r w:rsidRPr="00E62D3E">
              <w:rPr>
                <w:rStyle w:val="Hyperlink"/>
                <w:noProof/>
                <w:lang w:val="nl-NL"/>
              </w:rPr>
              <w:t>Appendix</w:t>
            </w:r>
            <w:r>
              <w:rPr>
                <w:noProof/>
                <w:webHidden/>
              </w:rPr>
              <w:tab/>
            </w:r>
            <w:r>
              <w:rPr>
                <w:noProof/>
                <w:webHidden/>
              </w:rPr>
              <w:fldChar w:fldCharType="begin"/>
            </w:r>
            <w:r>
              <w:rPr>
                <w:noProof/>
                <w:webHidden/>
              </w:rPr>
              <w:instrText xml:space="preserve"> PAGEREF _Toc534296598 \h </w:instrText>
            </w:r>
            <w:r>
              <w:rPr>
                <w:noProof/>
                <w:webHidden/>
              </w:rPr>
            </w:r>
            <w:r>
              <w:rPr>
                <w:noProof/>
                <w:webHidden/>
              </w:rPr>
              <w:fldChar w:fldCharType="separate"/>
            </w:r>
            <w:r>
              <w:rPr>
                <w:noProof/>
                <w:webHidden/>
              </w:rPr>
              <w:t>27</w:t>
            </w:r>
            <w:r>
              <w:rPr>
                <w:noProof/>
                <w:webHidden/>
              </w:rPr>
              <w:fldChar w:fldCharType="end"/>
            </w:r>
          </w:hyperlink>
        </w:p>
        <w:p w14:paraId="3B3243F6" w14:textId="054BC20D" w:rsidR="009A72C0" w:rsidRDefault="009A72C0">
          <w:pPr>
            <w:pStyle w:val="Inhopg2"/>
            <w:tabs>
              <w:tab w:val="right" w:leader="dot" w:pos="9016"/>
            </w:tabs>
            <w:rPr>
              <w:rFonts w:eastAsiaTheme="minorEastAsia"/>
              <w:noProof/>
              <w:lang w:val="en-US"/>
            </w:rPr>
          </w:pPr>
          <w:hyperlink w:anchor="_Toc534296599" w:history="1">
            <w:r w:rsidRPr="00E62D3E">
              <w:rPr>
                <w:rStyle w:val="Hyperlink"/>
                <w:noProof/>
                <w:lang w:val="nl-NL"/>
              </w:rPr>
              <w:t>Appendix A – Plan van Aanpak</w:t>
            </w:r>
            <w:r>
              <w:rPr>
                <w:noProof/>
                <w:webHidden/>
              </w:rPr>
              <w:tab/>
            </w:r>
            <w:r>
              <w:rPr>
                <w:noProof/>
                <w:webHidden/>
              </w:rPr>
              <w:fldChar w:fldCharType="begin"/>
            </w:r>
            <w:r>
              <w:rPr>
                <w:noProof/>
                <w:webHidden/>
              </w:rPr>
              <w:instrText xml:space="preserve"> PAGEREF _Toc534296599 \h </w:instrText>
            </w:r>
            <w:r>
              <w:rPr>
                <w:noProof/>
                <w:webHidden/>
              </w:rPr>
            </w:r>
            <w:r>
              <w:rPr>
                <w:noProof/>
                <w:webHidden/>
              </w:rPr>
              <w:fldChar w:fldCharType="separate"/>
            </w:r>
            <w:r>
              <w:rPr>
                <w:noProof/>
                <w:webHidden/>
              </w:rPr>
              <w:t>28</w:t>
            </w:r>
            <w:r>
              <w:rPr>
                <w:noProof/>
                <w:webHidden/>
              </w:rPr>
              <w:fldChar w:fldCharType="end"/>
            </w:r>
          </w:hyperlink>
        </w:p>
        <w:p w14:paraId="1265FC9A" w14:textId="7EA27FD0" w:rsidR="009A72C0" w:rsidRDefault="009A72C0">
          <w:pPr>
            <w:pStyle w:val="Inhopg2"/>
            <w:tabs>
              <w:tab w:val="right" w:leader="dot" w:pos="9016"/>
            </w:tabs>
            <w:rPr>
              <w:rFonts w:eastAsiaTheme="minorEastAsia"/>
              <w:noProof/>
              <w:lang w:val="en-US"/>
            </w:rPr>
          </w:pPr>
          <w:hyperlink w:anchor="_Toc534296600" w:history="1">
            <w:r w:rsidRPr="00E62D3E">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_Toc534296600 \h </w:instrText>
            </w:r>
            <w:r>
              <w:rPr>
                <w:noProof/>
                <w:webHidden/>
              </w:rPr>
            </w:r>
            <w:r>
              <w:rPr>
                <w:noProof/>
                <w:webHidden/>
              </w:rPr>
              <w:fldChar w:fldCharType="separate"/>
            </w:r>
            <w:r>
              <w:rPr>
                <w:noProof/>
                <w:webHidden/>
              </w:rPr>
              <w:t>29</w:t>
            </w:r>
            <w:r>
              <w:rPr>
                <w:noProof/>
                <w:webHidden/>
              </w:rPr>
              <w:fldChar w:fldCharType="end"/>
            </w:r>
          </w:hyperlink>
        </w:p>
        <w:p w14:paraId="6D985751" w14:textId="3B109C5F" w:rsidR="009A72C0" w:rsidRDefault="009A72C0">
          <w:pPr>
            <w:pStyle w:val="Inhopg3"/>
            <w:tabs>
              <w:tab w:val="right" w:leader="dot" w:pos="9016"/>
            </w:tabs>
            <w:rPr>
              <w:rFonts w:eastAsiaTheme="minorEastAsia"/>
              <w:noProof/>
              <w:lang w:val="en-US"/>
            </w:rPr>
          </w:pPr>
          <w:hyperlink w:anchor="_Toc534296601" w:history="1">
            <w:r w:rsidRPr="00E62D3E">
              <w:rPr>
                <w:rStyle w:val="Hyperlink"/>
                <w:noProof/>
                <w:lang w:val="nl-NL"/>
              </w:rPr>
              <w:t>§B.1 - Arduino</w:t>
            </w:r>
            <w:r>
              <w:rPr>
                <w:noProof/>
                <w:webHidden/>
              </w:rPr>
              <w:tab/>
            </w:r>
            <w:r>
              <w:rPr>
                <w:noProof/>
                <w:webHidden/>
              </w:rPr>
              <w:fldChar w:fldCharType="begin"/>
            </w:r>
            <w:r>
              <w:rPr>
                <w:noProof/>
                <w:webHidden/>
              </w:rPr>
              <w:instrText xml:space="preserve"> PAGEREF _Toc534296601 \h </w:instrText>
            </w:r>
            <w:r>
              <w:rPr>
                <w:noProof/>
                <w:webHidden/>
              </w:rPr>
            </w:r>
            <w:r>
              <w:rPr>
                <w:noProof/>
                <w:webHidden/>
              </w:rPr>
              <w:fldChar w:fldCharType="separate"/>
            </w:r>
            <w:r>
              <w:rPr>
                <w:noProof/>
                <w:webHidden/>
              </w:rPr>
              <w:t>29</w:t>
            </w:r>
            <w:r>
              <w:rPr>
                <w:noProof/>
                <w:webHidden/>
              </w:rPr>
              <w:fldChar w:fldCharType="end"/>
            </w:r>
          </w:hyperlink>
        </w:p>
        <w:p w14:paraId="085AA12F" w14:textId="50DB3259" w:rsidR="009A72C0" w:rsidRDefault="009A72C0">
          <w:pPr>
            <w:pStyle w:val="Inhopg3"/>
            <w:tabs>
              <w:tab w:val="right" w:leader="dot" w:pos="9016"/>
            </w:tabs>
            <w:rPr>
              <w:rFonts w:eastAsiaTheme="minorEastAsia"/>
              <w:noProof/>
              <w:lang w:val="en-US"/>
            </w:rPr>
          </w:pPr>
          <w:hyperlink w:anchor="_Toc534296602" w:history="1">
            <w:r w:rsidRPr="00E62D3E">
              <w:rPr>
                <w:rStyle w:val="Hyperlink"/>
                <w:noProof/>
                <w:lang w:val="nl-NL"/>
              </w:rPr>
              <w:t>§B.2 - Espressif</w:t>
            </w:r>
            <w:r>
              <w:rPr>
                <w:noProof/>
                <w:webHidden/>
              </w:rPr>
              <w:tab/>
            </w:r>
            <w:r>
              <w:rPr>
                <w:noProof/>
                <w:webHidden/>
              </w:rPr>
              <w:fldChar w:fldCharType="begin"/>
            </w:r>
            <w:r>
              <w:rPr>
                <w:noProof/>
                <w:webHidden/>
              </w:rPr>
              <w:instrText xml:space="preserve"> PAGEREF _Toc534296602 \h </w:instrText>
            </w:r>
            <w:r>
              <w:rPr>
                <w:noProof/>
                <w:webHidden/>
              </w:rPr>
            </w:r>
            <w:r>
              <w:rPr>
                <w:noProof/>
                <w:webHidden/>
              </w:rPr>
              <w:fldChar w:fldCharType="separate"/>
            </w:r>
            <w:r>
              <w:rPr>
                <w:noProof/>
                <w:webHidden/>
              </w:rPr>
              <w:t>30</w:t>
            </w:r>
            <w:r>
              <w:rPr>
                <w:noProof/>
                <w:webHidden/>
              </w:rPr>
              <w:fldChar w:fldCharType="end"/>
            </w:r>
          </w:hyperlink>
        </w:p>
        <w:p w14:paraId="17E64B23" w14:textId="5D0EC50B" w:rsidR="009A72C0" w:rsidRDefault="009A72C0">
          <w:pPr>
            <w:pStyle w:val="Inhopg3"/>
            <w:tabs>
              <w:tab w:val="right" w:leader="dot" w:pos="9016"/>
            </w:tabs>
            <w:rPr>
              <w:rFonts w:eastAsiaTheme="minorEastAsia"/>
              <w:noProof/>
              <w:lang w:val="en-US"/>
            </w:rPr>
          </w:pPr>
          <w:hyperlink w:anchor="_Toc534296603" w:history="1">
            <w:r w:rsidRPr="00E62D3E">
              <w:rPr>
                <w:rStyle w:val="Hyperlink"/>
                <w:noProof/>
                <w:lang w:val="nl-NL"/>
              </w:rPr>
              <w:t>§B.3 - MediaTek</w:t>
            </w:r>
            <w:r>
              <w:rPr>
                <w:noProof/>
                <w:webHidden/>
              </w:rPr>
              <w:tab/>
            </w:r>
            <w:r>
              <w:rPr>
                <w:noProof/>
                <w:webHidden/>
              </w:rPr>
              <w:fldChar w:fldCharType="begin"/>
            </w:r>
            <w:r>
              <w:rPr>
                <w:noProof/>
                <w:webHidden/>
              </w:rPr>
              <w:instrText xml:space="preserve"> PAGEREF _Toc534296603 \h </w:instrText>
            </w:r>
            <w:r>
              <w:rPr>
                <w:noProof/>
                <w:webHidden/>
              </w:rPr>
            </w:r>
            <w:r>
              <w:rPr>
                <w:noProof/>
                <w:webHidden/>
              </w:rPr>
              <w:fldChar w:fldCharType="separate"/>
            </w:r>
            <w:r>
              <w:rPr>
                <w:noProof/>
                <w:webHidden/>
              </w:rPr>
              <w:t>31</w:t>
            </w:r>
            <w:r>
              <w:rPr>
                <w:noProof/>
                <w:webHidden/>
              </w:rPr>
              <w:fldChar w:fldCharType="end"/>
            </w:r>
          </w:hyperlink>
        </w:p>
        <w:p w14:paraId="78DD46FE" w14:textId="15CB349D" w:rsidR="009A72C0" w:rsidRDefault="009A72C0">
          <w:pPr>
            <w:pStyle w:val="Inhopg3"/>
            <w:tabs>
              <w:tab w:val="right" w:leader="dot" w:pos="9016"/>
            </w:tabs>
            <w:rPr>
              <w:rFonts w:eastAsiaTheme="minorEastAsia"/>
              <w:noProof/>
              <w:lang w:val="en-US"/>
            </w:rPr>
          </w:pPr>
          <w:hyperlink w:anchor="_Toc534296604" w:history="1">
            <w:r w:rsidRPr="00E62D3E">
              <w:rPr>
                <w:rStyle w:val="Hyperlink"/>
                <w:noProof/>
                <w:lang w:val="nl-NL"/>
              </w:rPr>
              <w:t>§B.4 - Nordic</w:t>
            </w:r>
            <w:r>
              <w:rPr>
                <w:noProof/>
                <w:webHidden/>
              </w:rPr>
              <w:tab/>
            </w:r>
            <w:r>
              <w:rPr>
                <w:noProof/>
                <w:webHidden/>
              </w:rPr>
              <w:fldChar w:fldCharType="begin"/>
            </w:r>
            <w:r>
              <w:rPr>
                <w:noProof/>
                <w:webHidden/>
              </w:rPr>
              <w:instrText xml:space="preserve"> PAGEREF _Toc534296604 \h </w:instrText>
            </w:r>
            <w:r>
              <w:rPr>
                <w:noProof/>
                <w:webHidden/>
              </w:rPr>
            </w:r>
            <w:r>
              <w:rPr>
                <w:noProof/>
                <w:webHidden/>
              </w:rPr>
              <w:fldChar w:fldCharType="separate"/>
            </w:r>
            <w:r>
              <w:rPr>
                <w:noProof/>
                <w:webHidden/>
              </w:rPr>
              <w:t>32</w:t>
            </w:r>
            <w:r>
              <w:rPr>
                <w:noProof/>
                <w:webHidden/>
              </w:rPr>
              <w:fldChar w:fldCharType="end"/>
            </w:r>
          </w:hyperlink>
        </w:p>
        <w:p w14:paraId="5BF970D6" w14:textId="56FE8731" w:rsidR="009A72C0" w:rsidRDefault="009A72C0">
          <w:pPr>
            <w:pStyle w:val="Inhopg3"/>
            <w:tabs>
              <w:tab w:val="right" w:leader="dot" w:pos="9016"/>
            </w:tabs>
            <w:rPr>
              <w:rFonts w:eastAsiaTheme="minorEastAsia"/>
              <w:noProof/>
              <w:lang w:val="en-US"/>
            </w:rPr>
          </w:pPr>
          <w:hyperlink w:anchor="_Toc534296605" w:history="1">
            <w:r w:rsidRPr="00E62D3E">
              <w:rPr>
                <w:rStyle w:val="Hyperlink"/>
                <w:noProof/>
                <w:lang w:val="nl-NL"/>
              </w:rPr>
              <w:t>§B.5 - NuFront</w:t>
            </w:r>
            <w:r>
              <w:rPr>
                <w:noProof/>
                <w:webHidden/>
              </w:rPr>
              <w:tab/>
            </w:r>
            <w:r>
              <w:rPr>
                <w:noProof/>
                <w:webHidden/>
              </w:rPr>
              <w:fldChar w:fldCharType="begin"/>
            </w:r>
            <w:r>
              <w:rPr>
                <w:noProof/>
                <w:webHidden/>
              </w:rPr>
              <w:instrText xml:space="preserve"> PAGEREF _Toc534296605 \h </w:instrText>
            </w:r>
            <w:r>
              <w:rPr>
                <w:noProof/>
                <w:webHidden/>
              </w:rPr>
            </w:r>
            <w:r>
              <w:rPr>
                <w:noProof/>
                <w:webHidden/>
              </w:rPr>
              <w:fldChar w:fldCharType="separate"/>
            </w:r>
            <w:r>
              <w:rPr>
                <w:noProof/>
                <w:webHidden/>
              </w:rPr>
              <w:t>33</w:t>
            </w:r>
            <w:r>
              <w:rPr>
                <w:noProof/>
                <w:webHidden/>
              </w:rPr>
              <w:fldChar w:fldCharType="end"/>
            </w:r>
          </w:hyperlink>
        </w:p>
        <w:p w14:paraId="0B6AB79C" w14:textId="669994B1" w:rsidR="009A72C0" w:rsidRDefault="009A72C0">
          <w:pPr>
            <w:pStyle w:val="Inhopg3"/>
            <w:tabs>
              <w:tab w:val="right" w:leader="dot" w:pos="9016"/>
            </w:tabs>
            <w:rPr>
              <w:rFonts w:eastAsiaTheme="minorEastAsia"/>
              <w:noProof/>
              <w:lang w:val="en-US"/>
            </w:rPr>
          </w:pPr>
          <w:hyperlink w:anchor="_Toc534296606" w:history="1">
            <w:r w:rsidRPr="00E62D3E">
              <w:rPr>
                <w:rStyle w:val="Hyperlink"/>
                <w:noProof/>
                <w:lang w:val="nl-NL"/>
              </w:rPr>
              <w:t>§B.6 - RealTek</w:t>
            </w:r>
            <w:r>
              <w:rPr>
                <w:noProof/>
                <w:webHidden/>
              </w:rPr>
              <w:tab/>
            </w:r>
            <w:r>
              <w:rPr>
                <w:noProof/>
                <w:webHidden/>
              </w:rPr>
              <w:fldChar w:fldCharType="begin"/>
            </w:r>
            <w:r>
              <w:rPr>
                <w:noProof/>
                <w:webHidden/>
              </w:rPr>
              <w:instrText xml:space="preserve"> PAGEREF _Toc534296606 \h </w:instrText>
            </w:r>
            <w:r>
              <w:rPr>
                <w:noProof/>
                <w:webHidden/>
              </w:rPr>
            </w:r>
            <w:r>
              <w:rPr>
                <w:noProof/>
                <w:webHidden/>
              </w:rPr>
              <w:fldChar w:fldCharType="separate"/>
            </w:r>
            <w:r>
              <w:rPr>
                <w:noProof/>
                <w:webHidden/>
              </w:rPr>
              <w:t>34</w:t>
            </w:r>
            <w:r>
              <w:rPr>
                <w:noProof/>
                <w:webHidden/>
              </w:rPr>
              <w:fldChar w:fldCharType="end"/>
            </w:r>
          </w:hyperlink>
        </w:p>
        <w:p w14:paraId="18128470" w14:textId="09CF256F" w:rsidR="009A72C0" w:rsidRDefault="009A72C0">
          <w:pPr>
            <w:pStyle w:val="Inhopg3"/>
            <w:tabs>
              <w:tab w:val="right" w:leader="dot" w:pos="9016"/>
            </w:tabs>
            <w:rPr>
              <w:rFonts w:eastAsiaTheme="minorEastAsia"/>
              <w:noProof/>
              <w:lang w:val="en-US"/>
            </w:rPr>
          </w:pPr>
          <w:hyperlink w:anchor="_Toc534296607" w:history="1">
            <w:r w:rsidRPr="00E62D3E">
              <w:rPr>
                <w:rStyle w:val="Hyperlink"/>
                <w:noProof/>
                <w:lang w:val="nl-NL"/>
              </w:rPr>
              <w:t>§B.7 - Texas Instruments</w:t>
            </w:r>
            <w:r>
              <w:rPr>
                <w:noProof/>
                <w:webHidden/>
              </w:rPr>
              <w:tab/>
            </w:r>
            <w:r>
              <w:rPr>
                <w:noProof/>
                <w:webHidden/>
              </w:rPr>
              <w:fldChar w:fldCharType="begin"/>
            </w:r>
            <w:r>
              <w:rPr>
                <w:noProof/>
                <w:webHidden/>
              </w:rPr>
              <w:instrText xml:space="preserve"> PAGEREF _Toc534296607 \h </w:instrText>
            </w:r>
            <w:r>
              <w:rPr>
                <w:noProof/>
                <w:webHidden/>
              </w:rPr>
            </w:r>
            <w:r>
              <w:rPr>
                <w:noProof/>
                <w:webHidden/>
              </w:rPr>
              <w:fldChar w:fldCharType="separate"/>
            </w:r>
            <w:r>
              <w:rPr>
                <w:noProof/>
                <w:webHidden/>
              </w:rPr>
              <w:t>35</w:t>
            </w:r>
            <w:r>
              <w:rPr>
                <w:noProof/>
                <w:webHidden/>
              </w:rPr>
              <w:fldChar w:fldCharType="end"/>
            </w:r>
          </w:hyperlink>
        </w:p>
        <w:p w14:paraId="196F68F9" w14:textId="67968A1E" w:rsidR="009A72C0" w:rsidRDefault="009A72C0">
          <w:pPr>
            <w:pStyle w:val="Inhopg2"/>
            <w:tabs>
              <w:tab w:val="right" w:leader="dot" w:pos="9016"/>
            </w:tabs>
            <w:rPr>
              <w:rFonts w:eastAsiaTheme="minorEastAsia"/>
              <w:noProof/>
              <w:lang w:val="en-US"/>
            </w:rPr>
          </w:pPr>
          <w:hyperlink w:anchor="_Toc534296608" w:history="1">
            <w:r w:rsidRPr="00E62D3E">
              <w:rPr>
                <w:rStyle w:val="Hyperlink"/>
                <w:noProof/>
                <w:lang w:val="nl-NL"/>
              </w:rPr>
              <w:t>Appendix C – ESP-IDF Componenten</w:t>
            </w:r>
            <w:r>
              <w:rPr>
                <w:noProof/>
                <w:webHidden/>
              </w:rPr>
              <w:tab/>
            </w:r>
            <w:r>
              <w:rPr>
                <w:noProof/>
                <w:webHidden/>
              </w:rPr>
              <w:fldChar w:fldCharType="begin"/>
            </w:r>
            <w:r>
              <w:rPr>
                <w:noProof/>
                <w:webHidden/>
              </w:rPr>
              <w:instrText xml:space="preserve"> PAGEREF _Toc534296608 \h </w:instrText>
            </w:r>
            <w:r>
              <w:rPr>
                <w:noProof/>
                <w:webHidden/>
              </w:rPr>
            </w:r>
            <w:r>
              <w:rPr>
                <w:noProof/>
                <w:webHidden/>
              </w:rPr>
              <w:fldChar w:fldCharType="separate"/>
            </w:r>
            <w:r>
              <w:rPr>
                <w:noProof/>
                <w:webHidden/>
              </w:rPr>
              <w:t>36</w:t>
            </w:r>
            <w:r>
              <w:rPr>
                <w:noProof/>
                <w:webHidden/>
              </w:rPr>
              <w:fldChar w:fldCharType="end"/>
            </w:r>
          </w:hyperlink>
        </w:p>
        <w:p w14:paraId="621AD958" w14:textId="4C532958" w:rsidR="009A72C0" w:rsidRDefault="009A72C0">
          <w:pPr>
            <w:pStyle w:val="Inhopg2"/>
            <w:tabs>
              <w:tab w:val="right" w:leader="dot" w:pos="9016"/>
            </w:tabs>
            <w:rPr>
              <w:rFonts w:eastAsiaTheme="minorEastAsia"/>
              <w:noProof/>
              <w:lang w:val="en-US"/>
            </w:rPr>
          </w:pPr>
          <w:hyperlink w:anchor="_Toc534296609" w:history="1">
            <w:r w:rsidRPr="00E62D3E">
              <w:rPr>
                <w:rStyle w:val="Hyperlink"/>
                <w:noProof/>
                <w:lang w:val="nl-NL"/>
              </w:rPr>
              <w:t>Begrippen</w:t>
            </w:r>
            <w:r>
              <w:rPr>
                <w:noProof/>
                <w:webHidden/>
              </w:rPr>
              <w:tab/>
            </w:r>
            <w:r>
              <w:rPr>
                <w:noProof/>
                <w:webHidden/>
              </w:rPr>
              <w:fldChar w:fldCharType="begin"/>
            </w:r>
            <w:r>
              <w:rPr>
                <w:noProof/>
                <w:webHidden/>
              </w:rPr>
              <w:instrText xml:space="preserve"> PAGEREF _Toc534296609 \h </w:instrText>
            </w:r>
            <w:r>
              <w:rPr>
                <w:noProof/>
                <w:webHidden/>
              </w:rPr>
            </w:r>
            <w:r>
              <w:rPr>
                <w:noProof/>
                <w:webHidden/>
              </w:rPr>
              <w:fldChar w:fldCharType="separate"/>
            </w:r>
            <w:r>
              <w:rPr>
                <w:noProof/>
                <w:webHidden/>
              </w:rPr>
              <w:t>40</w:t>
            </w:r>
            <w:r>
              <w:rPr>
                <w:noProof/>
                <w:webHidden/>
              </w:rPr>
              <w:fldChar w:fldCharType="end"/>
            </w:r>
          </w:hyperlink>
        </w:p>
        <w:p w14:paraId="4A378C79" w14:textId="3093FB18"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1" w:name="_Toc534296560"/>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296561"/>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296562"/>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296563"/>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296564"/>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296565"/>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296566"/>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296567"/>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296568"/>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296569"/>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296570"/>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296571"/>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296572"/>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296573"/>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296574"/>
      <w:r>
        <w:rPr>
          <w:lang w:val="nl-NL"/>
        </w:rPr>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296575"/>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296576"/>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296577"/>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296578"/>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296579"/>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296580"/>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296581"/>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296582"/>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296583"/>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296584"/>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296585"/>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296586"/>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296587"/>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296588"/>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9A72C0" w:rsidRPr="00497936" w:rsidRDefault="009A72C0"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296589"/>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296590"/>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296591"/>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296592"/>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7E3D2C" w14:paraId="01DB1C9B" w14:textId="77777777" w:rsidTr="00E711F4">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711F4">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E711F4">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E711F4">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E711F4">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E711F4">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E711F4">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E711F4">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20FA82C8" w14:textId="7E2DF954" w:rsidR="002C1E02" w:rsidRDefault="00475FBD" w:rsidP="00E711F4">
      <w:pPr>
        <w:pStyle w:val="Kop3"/>
        <w:rPr>
          <w:lang w:val="nl-NL"/>
        </w:rPr>
      </w:pPr>
      <w:bookmarkStart w:id="35" w:name="_Toc534296593"/>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296594"/>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6AA1BCA2" w:rsidR="00FE5E0A" w:rsidRDefault="00FE5E0A">
      <w:pPr>
        <w:rPr>
          <w:lang w:val="nl-NL"/>
        </w:rPr>
      </w:pPr>
    </w:p>
    <w:p w14:paraId="59CE7F59" w14:textId="4E83F568" w:rsidR="002F7508" w:rsidRDefault="002F7508" w:rsidP="002F7508">
      <w:pPr>
        <w:pStyle w:val="Kop2"/>
        <w:rPr>
          <w:lang w:val="nl-NL"/>
        </w:rPr>
      </w:pPr>
      <w:bookmarkStart w:id="37" w:name="_Toc534296595"/>
      <w:r>
        <w:rPr>
          <w:lang w:val="nl-NL"/>
        </w:rPr>
        <w:t>§6.1 Aanbeveling</w:t>
      </w:r>
      <w:bookmarkEnd w:id="37"/>
    </w:p>
    <w:p w14:paraId="0690D22C" w14:textId="77777777" w:rsidR="00546941" w:rsidRDefault="00546941">
      <w:pPr>
        <w:rPr>
          <w:lang w:val="nl-NL"/>
        </w:rPr>
      </w:pPr>
    </w:p>
    <w:p w14:paraId="59767702" w14:textId="39EA347B" w:rsidR="00BE4C06" w:rsidRDefault="00BE4C06">
      <w:pPr>
        <w:rPr>
          <w:lang w:val="nl-NL"/>
        </w:rPr>
      </w:pPr>
      <w:r>
        <w:rPr>
          <w:lang w:val="nl-NL"/>
        </w:rPr>
        <w:br w:type="page"/>
      </w:r>
    </w:p>
    <w:p w14:paraId="61F28C3F" w14:textId="1BC100D4" w:rsidR="00BE4C06" w:rsidRPr="00BE4C06" w:rsidRDefault="00BE4C06" w:rsidP="00BE4C06">
      <w:pPr>
        <w:pStyle w:val="Kop1"/>
        <w:numPr>
          <w:ilvl w:val="0"/>
          <w:numId w:val="2"/>
        </w:numPr>
        <w:rPr>
          <w:lang w:val="nl-NL"/>
        </w:rPr>
      </w:pPr>
      <w:bookmarkStart w:id="38" w:name="_Toc534296596"/>
      <w:r>
        <w:rPr>
          <w:lang w:val="nl-NL"/>
        </w:rPr>
        <w:lastRenderedPageBreak/>
        <w:t>Evaluatie</w:t>
      </w:r>
      <w:bookmarkEnd w:id="38"/>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1D01F27F" w:rsidR="00575FCA" w:rsidRPr="00301A04" w:rsidRDefault="009D5754" w:rsidP="00475FBD">
      <w:pPr>
        <w:pStyle w:val="Kop1"/>
        <w:numPr>
          <w:ilvl w:val="0"/>
          <w:numId w:val="2"/>
        </w:numPr>
        <w:rPr>
          <w:lang w:val="nl-NL"/>
        </w:rPr>
      </w:pPr>
      <w:bookmarkStart w:id="39" w:name="_Toc534296597"/>
      <w:r w:rsidRPr="00301A04">
        <w:rPr>
          <w:lang w:val="nl-NL"/>
        </w:rPr>
        <w:t>Bibliografie</w:t>
      </w:r>
      <w:bookmarkEnd w:id="39"/>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3880225D" w14:textId="77777777" w:rsidR="0076288F" w:rsidRDefault="00E21086" w:rsidP="0076288F">
              <w:pPr>
                <w:pStyle w:val="Bibliografie"/>
                <w:ind w:left="720" w:hanging="720"/>
                <w:rPr>
                  <w:noProof/>
                  <w:sz w:val="24"/>
                  <w:szCs w:val="24"/>
                  <w:lang w:val="nl-NL"/>
                </w:rPr>
              </w:pPr>
              <w:r>
                <w:fldChar w:fldCharType="begin"/>
              </w:r>
              <w:r>
                <w:instrText>BIBLIOGRAPHY</w:instrText>
              </w:r>
              <w:r>
                <w:fldChar w:fldCharType="separate"/>
              </w:r>
              <w:r w:rsidR="0076288F">
                <w:rPr>
                  <w:noProof/>
                  <w:lang w:val="nl-NL"/>
                </w:rPr>
                <w:t xml:space="preserve">Agile Scrum Group. (z.d.). </w:t>
              </w:r>
              <w:r w:rsidR="0076288F">
                <w:rPr>
                  <w:i/>
                  <w:iCs/>
                  <w:noProof/>
                  <w:lang w:val="nl-NL"/>
                </w:rPr>
                <w:t>De Daily standup meeting: uitleg en tips</w:t>
              </w:r>
              <w:r w:rsidR="0076288F">
                <w:rPr>
                  <w:noProof/>
                  <w:lang w:val="nl-NL"/>
                </w:rPr>
                <w:t>. Opgehaald van Scrum Guide: https://scrumguide.nl/daily-standup-meeting/</w:t>
              </w:r>
            </w:p>
            <w:p w14:paraId="26B3153D" w14:textId="77777777" w:rsidR="0076288F" w:rsidRDefault="0076288F" w:rsidP="0076288F">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3F429BA1" w14:textId="77777777" w:rsidR="0076288F" w:rsidRDefault="0076288F" w:rsidP="0076288F">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593A7D" w14:textId="77777777" w:rsidR="0076288F" w:rsidRDefault="0076288F" w:rsidP="0076288F">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F25C6CB" w14:textId="77777777" w:rsidR="0076288F" w:rsidRDefault="0076288F" w:rsidP="0076288F">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17483D7A" w14:textId="77777777" w:rsidR="0076288F" w:rsidRDefault="0076288F" w:rsidP="0076288F">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496B422B" w14:textId="77777777" w:rsidR="0076288F" w:rsidRDefault="0076288F" w:rsidP="0076288F">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2D64516"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125322F"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6B032311"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26535E3" w14:textId="77777777" w:rsidR="0076288F" w:rsidRDefault="0076288F" w:rsidP="0076288F">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FD14944" w14:textId="77777777" w:rsidR="0076288F" w:rsidRDefault="0076288F" w:rsidP="0076288F">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0AF47CAA" w14:textId="77777777" w:rsidR="0076288F" w:rsidRDefault="0076288F" w:rsidP="0076288F">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05F39C2" w14:textId="77777777" w:rsidR="0076288F" w:rsidRDefault="0076288F" w:rsidP="0076288F">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4037A390" w14:textId="77777777" w:rsidR="0076288F" w:rsidRDefault="0076288F" w:rsidP="0076288F">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18AAE38" w14:textId="77777777" w:rsidR="0076288F" w:rsidRDefault="0076288F" w:rsidP="0076288F">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76288F">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0" w:name="_Toc534296598"/>
      <w:r w:rsidRPr="0076288F">
        <w:rPr>
          <w:sz w:val="52"/>
          <w:lang w:val="nl-NL"/>
        </w:rPr>
        <w:t>Appendix</w:t>
      </w:r>
      <w:bookmarkEnd w:id="40"/>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1" w:name="_Toc534296599"/>
      <w:r>
        <w:rPr>
          <w:lang w:val="nl-NL"/>
        </w:rPr>
        <w:lastRenderedPageBreak/>
        <w:t>Appendix A – Plan van Aanpak</w:t>
      </w:r>
      <w:bookmarkEnd w:id="41"/>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2" w:name="_Toc534296600"/>
      <w:r>
        <w:rPr>
          <w:lang w:val="nl-NL"/>
        </w:rPr>
        <w:lastRenderedPageBreak/>
        <w:t>Appendix B – Microcontroller Specificaties</w:t>
      </w:r>
      <w:bookmarkEnd w:id="42"/>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43" w:name="_Toc528240539"/>
      <w:bookmarkStart w:id="44" w:name="_Toc534296601"/>
      <w:r>
        <w:rPr>
          <w:lang w:val="nl-NL"/>
        </w:rPr>
        <w:t>§B.1 - Arduino</w:t>
      </w:r>
      <w:bookmarkEnd w:id="43"/>
      <w:bookmarkEnd w:id="44"/>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45" w:name="_Toc528240543"/>
      <w:bookmarkStart w:id="46" w:name="_Toc534296602"/>
      <w:r>
        <w:rPr>
          <w:lang w:val="nl-NL"/>
        </w:rPr>
        <w:t xml:space="preserve">§B.2 - </w:t>
      </w:r>
      <w:proofErr w:type="spellStart"/>
      <w:r>
        <w:rPr>
          <w:lang w:val="nl-NL"/>
        </w:rPr>
        <w:t>Espressif</w:t>
      </w:r>
      <w:bookmarkEnd w:id="45"/>
      <w:bookmarkEnd w:id="46"/>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47" w:name="_Toc528240546"/>
      <w:bookmarkStart w:id="48" w:name="_Toc534296603"/>
      <w:r>
        <w:rPr>
          <w:lang w:val="nl-NL"/>
        </w:rPr>
        <w:lastRenderedPageBreak/>
        <w:t>§B.</w:t>
      </w:r>
      <w:r w:rsidR="00C27402">
        <w:rPr>
          <w:lang w:val="nl-NL"/>
        </w:rPr>
        <w:t>3</w:t>
      </w:r>
      <w:r>
        <w:rPr>
          <w:lang w:val="nl-NL"/>
        </w:rPr>
        <w:t xml:space="preserve"> - </w:t>
      </w:r>
      <w:proofErr w:type="spellStart"/>
      <w:r>
        <w:rPr>
          <w:lang w:val="nl-NL"/>
        </w:rPr>
        <w:t>MediaTek</w:t>
      </w:r>
      <w:bookmarkEnd w:id="47"/>
      <w:bookmarkEnd w:id="48"/>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49" w:name="_Toc528240541"/>
      <w:bookmarkStart w:id="50" w:name="_Toc534296604"/>
      <w:r>
        <w:rPr>
          <w:lang w:val="nl-NL"/>
        </w:rPr>
        <w:lastRenderedPageBreak/>
        <w:t>§B.</w:t>
      </w:r>
      <w:r w:rsidR="00C27402">
        <w:rPr>
          <w:lang w:val="nl-NL"/>
        </w:rPr>
        <w:t>4</w:t>
      </w:r>
      <w:r>
        <w:rPr>
          <w:lang w:val="nl-NL"/>
        </w:rPr>
        <w:t xml:space="preserve"> - </w:t>
      </w:r>
      <w:proofErr w:type="spellStart"/>
      <w:r>
        <w:rPr>
          <w:lang w:val="nl-NL"/>
        </w:rPr>
        <w:t>Nordic</w:t>
      </w:r>
      <w:bookmarkEnd w:id="49"/>
      <w:bookmarkEnd w:id="50"/>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1" w:name="_Toc528240545"/>
      <w:bookmarkStart w:id="52" w:name="_Toc534296605"/>
      <w:r>
        <w:rPr>
          <w:lang w:val="nl-NL"/>
        </w:rPr>
        <w:lastRenderedPageBreak/>
        <w:t>§B.</w:t>
      </w:r>
      <w:r w:rsidR="00C27402">
        <w:rPr>
          <w:lang w:val="nl-NL"/>
        </w:rPr>
        <w:t>5</w:t>
      </w:r>
      <w:r>
        <w:rPr>
          <w:lang w:val="nl-NL"/>
        </w:rPr>
        <w:t xml:space="preserve"> - </w:t>
      </w:r>
      <w:proofErr w:type="spellStart"/>
      <w:r>
        <w:rPr>
          <w:lang w:val="nl-NL"/>
        </w:rPr>
        <w:t>NuFront</w:t>
      </w:r>
      <w:bookmarkEnd w:id="51"/>
      <w:bookmarkEnd w:id="52"/>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53" w:name="_Toc528240547"/>
      <w:bookmarkStart w:id="54" w:name="_Toc534296606"/>
      <w:r>
        <w:rPr>
          <w:lang w:val="nl-NL"/>
        </w:rPr>
        <w:lastRenderedPageBreak/>
        <w:t>§B.</w:t>
      </w:r>
      <w:r w:rsidR="00C27402">
        <w:rPr>
          <w:lang w:val="nl-NL"/>
        </w:rPr>
        <w:t>6</w:t>
      </w:r>
      <w:r>
        <w:rPr>
          <w:lang w:val="nl-NL"/>
        </w:rPr>
        <w:t xml:space="preserve"> - </w:t>
      </w:r>
      <w:proofErr w:type="spellStart"/>
      <w:r>
        <w:rPr>
          <w:lang w:val="nl-NL"/>
        </w:rPr>
        <w:t>RealTek</w:t>
      </w:r>
      <w:bookmarkEnd w:id="53"/>
      <w:bookmarkEnd w:id="54"/>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55" w:name="_Toc528240544"/>
      <w:bookmarkStart w:id="56" w:name="_Toc534296607"/>
      <w:r>
        <w:rPr>
          <w:lang w:val="nl-NL"/>
        </w:rPr>
        <w:lastRenderedPageBreak/>
        <w:t>§B.</w:t>
      </w:r>
      <w:r w:rsidR="00C27402">
        <w:rPr>
          <w:lang w:val="nl-NL"/>
        </w:rPr>
        <w:t>7</w:t>
      </w:r>
      <w:r>
        <w:rPr>
          <w:lang w:val="nl-NL"/>
        </w:rPr>
        <w:t xml:space="preserve"> - Texas </w:t>
      </w:r>
      <w:proofErr w:type="spellStart"/>
      <w:r>
        <w:rPr>
          <w:lang w:val="nl-NL"/>
        </w:rPr>
        <w:t>Instruments</w:t>
      </w:r>
      <w:bookmarkEnd w:id="55"/>
      <w:bookmarkEnd w:id="56"/>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57" w:name="_Toc534296608"/>
      <w:r>
        <w:rPr>
          <w:lang w:val="nl-NL"/>
        </w:rPr>
        <w:lastRenderedPageBreak/>
        <w:t>Appendix C – ESP-IDF Componenten</w:t>
      </w:r>
      <w:bookmarkEnd w:id="57"/>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68BC1CD9"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76288F" w:rsidRPr="0076288F">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5AB4BA05"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76288F" w:rsidRPr="0076288F">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7D1B9AA5"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76288F" w:rsidRPr="0076288F">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0B8979EB"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76288F" w:rsidRPr="0076288F">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276C832"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76288F">
                  <w:rPr>
                    <w:noProof/>
                    <w:lang w:val="en-US"/>
                  </w:rPr>
                  <w:t xml:space="preserve"> </w:t>
                </w:r>
                <w:r w:rsidR="0076288F" w:rsidRPr="0076288F">
                  <w:rPr>
                    <w:noProof/>
                    <w:lang w:val="en-US"/>
                  </w:rPr>
                  <w:t>(ARM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69A5799"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76288F">
                  <w:rPr>
                    <w:noProof/>
                    <w:lang w:val="en-US"/>
                  </w:rPr>
                  <w:t xml:space="preserve"> </w:t>
                </w:r>
                <w:r w:rsidR="0076288F" w:rsidRPr="0076288F">
                  <w:rPr>
                    <w:noProof/>
                    <w:lang w:val="en-US"/>
                  </w:rPr>
                  <w:t>(Cheshire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3ECF2293" w14:textId="77777777" w:rsidR="00D45821" w:rsidRDefault="00A9645D" w:rsidP="00D45821">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p>
          <w:p w14:paraId="4F04FCBC" w14:textId="6C5D0704" w:rsidR="00A9645D" w:rsidRDefault="00A9645D" w:rsidP="00A9645D">
            <w:pPr>
              <w:rPr>
                <w:lang w:val="nl-NL"/>
              </w:rPr>
            </w:pP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21331EBE"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76288F" w:rsidRPr="0076288F">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36F120A2"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76288F" w:rsidRPr="0076288F">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2706E40A"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76288F" w:rsidRPr="0076288F">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7071008"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76288F" w:rsidRPr="0076288F">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3A6E4F18"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76288F" w:rsidRPr="0076288F">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lastRenderedPageBreak/>
              <w:t>wear_levelling</w:t>
            </w:r>
            <w:proofErr w:type="spellEnd"/>
          </w:p>
        </w:tc>
        <w:tc>
          <w:tcPr>
            <w:tcW w:w="6701" w:type="dxa"/>
          </w:tcPr>
          <w:p w14:paraId="2DEB649A" w14:textId="111BD365"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76288F" w:rsidRPr="0076288F">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3A489FDB"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76288F" w:rsidRPr="0076288F">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0BA737F9" w14:textId="4970065E" w:rsidR="003F67EA" w:rsidRDefault="003F67EA" w:rsidP="00E334AB">
      <w:pPr>
        <w:pStyle w:val="Kop2"/>
        <w:rPr>
          <w:lang w:val="nl-NL"/>
        </w:rPr>
      </w:pPr>
      <w:bookmarkStart w:id="58" w:name="_Toc534296609"/>
      <w:r>
        <w:rPr>
          <w:lang w:val="nl-NL"/>
        </w:rPr>
        <w:lastRenderedPageBreak/>
        <w:t>Begrippen</w:t>
      </w:r>
      <w:bookmarkEnd w:id="58"/>
    </w:p>
    <w:p w14:paraId="69B10E66" w14:textId="77777777" w:rsidR="00E334AB" w:rsidRPr="00E334AB" w:rsidRDefault="00E334AB" w:rsidP="00E334AB">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3F67EA" w14:paraId="617486DE" w14:textId="77777777" w:rsidTr="00E334AB">
        <w:tc>
          <w:tcPr>
            <w:tcW w:w="4508" w:type="dxa"/>
          </w:tcPr>
          <w:p w14:paraId="6C6E1AD2" w14:textId="03420E04" w:rsidR="003F67EA" w:rsidRPr="00D45821" w:rsidRDefault="003F67EA" w:rsidP="003F67EA">
            <w:pPr>
              <w:rPr>
                <w:b/>
                <w:sz w:val="24"/>
                <w:lang w:val="nl-NL"/>
              </w:rPr>
            </w:pPr>
            <w:r w:rsidRPr="00D45821">
              <w:rPr>
                <w:b/>
                <w:sz w:val="24"/>
                <w:lang w:val="nl-NL"/>
              </w:rPr>
              <w:t>Begrip</w:t>
            </w:r>
          </w:p>
        </w:tc>
        <w:tc>
          <w:tcPr>
            <w:tcW w:w="4508" w:type="dxa"/>
          </w:tcPr>
          <w:p w14:paraId="31B19153" w14:textId="77777777" w:rsidR="003F67EA" w:rsidRPr="00D45821" w:rsidRDefault="003F67EA" w:rsidP="003F67EA">
            <w:pPr>
              <w:rPr>
                <w:b/>
                <w:sz w:val="24"/>
                <w:lang w:val="nl-NL"/>
              </w:rPr>
            </w:pPr>
            <w:r w:rsidRPr="00D45821">
              <w:rPr>
                <w:b/>
                <w:sz w:val="24"/>
                <w:lang w:val="nl-NL"/>
              </w:rPr>
              <w:t>Definitie</w:t>
            </w:r>
          </w:p>
          <w:p w14:paraId="5707CDF1" w14:textId="0FB1C3CF" w:rsidR="00D45821" w:rsidRPr="00D45821" w:rsidRDefault="00D45821" w:rsidP="003F67EA">
            <w:pPr>
              <w:rPr>
                <w:b/>
                <w:sz w:val="24"/>
                <w:lang w:val="nl-NL"/>
              </w:rPr>
            </w:pPr>
          </w:p>
        </w:tc>
      </w:tr>
      <w:tr w:rsidR="00D45821" w14:paraId="633149DE" w14:textId="77777777" w:rsidTr="00E334AB">
        <w:tc>
          <w:tcPr>
            <w:tcW w:w="4508" w:type="dxa"/>
          </w:tcPr>
          <w:p w14:paraId="33D76158" w14:textId="77777777" w:rsidR="00D45821" w:rsidRPr="003F67EA" w:rsidRDefault="00D45821"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rPr>
                <w:lang w:val="nl-NL"/>
              </w:rPr>
            </w:pPr>
          </w:p>
        </w:tc>
      </w:tr>
      <w:tr w:rsidR="00D45821" w14:paraId="33707A9C" w14:textId="77777777" w:rsidTr="00E334AB">
        <w:tc>
          <w:tcPr>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rPr>
                <w:lang w:val="nl-NL"/>
              </w:rPr>
            </w:pPr>
            <w:r>
              <w:rPr>
                <w:lang w:val="nl-NL"/>
              </w:rPr>
              <w:t>Audio Stream Input/Output</w:t>
            </w:r>
          </w:p>
          <w:p w14:paraId="1D3C7566" w14:textId="77777777" w:rsidR="00D45821" w:rsidRDefault="00D45821" w:rsidP="003F67EA">
            <w:pPr>
              <w:rPr>
                <w:lang w:val="nl-NL"/>
              </w:rPr>
            </w:pPr>
          </w:p>
        </w:tc>
      </w:tr>
      <w:tr w:rsidR="00D45821" w14:paraId="14317315" w14:textId="77777777" w:rsidTr="00E334AB">
        <w:tc>
          <w:tcPr>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rPr>
                <w:lang w:val="nl-NL"/>
              </w:rPr>
            </w:pPr>
          </w:p>
        </w:tc>
      </w:tr>
      <w:tr w:rsidR="00D45821" w14:paraId="28A1FABB" w14:textId="77777777" w:rsidTr="00E334AB">
        <w:tc>
          <w:tcPr>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rPr>
                <w:lang w:val="nl-NL"/>
              </w:rPr>
            </w:pPr>
          </w:p>
        </w:tc>
      </w:tr>
      <w:tr w:rsidR="00D45821" w14:paraId="7D6D2394" w14:textId="77777777" w:rsidTr="00E334AB">
        <w:tc>
          <w:tcPr>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rPr>
                <w:lang w:val="nl-NL"/>
              </w:rPr>
            </w:pPr>
          </w:p>
        </w:tc>
      </w:tr>
      <w:tr w:rsidR="00D45821" w14:paraId="07D51F26" w14:textId="77777777" w:rsidTr="00E334AB">
        <w:tc>
          <w:tcPr>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rPr>
                <w:lang w:val="nl-NL"/>
              </w:rPr>
            </w:pPr>
          </w:p>
        </w:tc>
      </w:tr>
      <w:tr w:rsidR="00D839F7" w14:paraId="6C80F198" w14:textId="77777777" w:rsidTr="00E334AB">
        <w:tc>
          <w:tcPr>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rPr>
                <w:lang w:val="nl-NL"/>
              </w:rPr>
            </w:pPr>
          </w:p>
        </w:tc>
      </w:tr>
      <w:tr w:rsidR="00D839F7" w14:paraId="4986719F" w14:textId="77777777" w:rsidTr="00E334AB">
        <w:tc>
          <w:tcPr>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rPr>
                <w:lang w:val="nl-NL"/>
              </w:rPr>
            </w:pPr>
          </w:p>
        </w:tc>
      </w:tr>
      <w:tr w:rsidR="00D839F7" w14:paraId="63AB066E" w14:textId="77777777" w:rsidTr="00E334AB">
        <w:tc>
          <w:tcPr>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rPr>
                <w:lang w:val="nl-NL"/>
              </w:rPr>
            </w:pPr>
          </w:p>
        </w:tc>
      </w:tr>
      <w:tr w:rsidR="00D839F7" w14:paraId="55AD8208" w14:textId="77777777" w:rsidTr="00E334AB">
        <w:tc>
          <w:tcPr>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rPr>
                <w:lang w:val="nl-NL"/>
              </w:rPr>
            </w:pPr>
            <w:r>
              <w:rPr>
                <w:lang w:val="nl-NL"/>
              </w:rPr>
              <w:t>Multicast DNS</w:t>
            </w:r>
          </w:p>
          <w:p w14:paraId="0C814129" w14:textId="77777777" w:rsidR="00D839F7" w:rsidRDefault="00D839F7" w:rsidP="00D839F7">
            <w:pPr>
              <w:rPr>
                <w:lang w:val="nl-NL"/>
              </w:rPr>
            </w:pPr>
          </w:p>
        </w:tc>
      </w:tr>
      <w:tr w:rsidR="00D839F7" w14:paraId="00BE475D" w14:textId="77777777" w:rsidTr="00E334AB">
        <w:tc>
          <w:tcPr>
            <w:tcW w:w="4508" w:type="dxa"/>
          </w:tcPr>
          <w:p w14:paraId="7C625953" w14:textId="77777777" w:rsidR="00D839F7" w:rsidRDefault="00D839F7" w:rsidP="00D839F7">
            <w:pPr>
              <w:rPr>
                <w:lang w:val="nl-NL"/>
              </w:rPr>
            </w:pPr>
            <w:r>
              <w:rPr>
                <w:lang w:val="nl-NL"/>
              </w:rPr>
              <w:t>MQTT</w:t>
            </w:r>
          </w:p>
        </w:tc>
        <w:tc>
          <w:tcPr>
            <w:tcW w:w="4508" w:type="dxa"/>
          </w:tcPr>
          <w:p w14:paraId="6409BEFC" w14:textId="0F538EBA" w:rsidR="00D839F7" w:rsidRDefault="00D839F7" w:rsidP="00D839F7">
            <w:pPr>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76288F" w:rsidRPr="0076288F">
                  <w:rPr>
                    <w:noProof/>
                    <w:lang w:val="en-US"/>
                  </w:rPr>
                  <w:t>(MQTT, z.d.)</w:t>
                </w:r>
                <w:r>
                  <w:rPr>
                    <w:lang w:val="nl-NL"/>
                  </w:rPr>
                  <w:fldChar w:fldCharType="end"/>
                </w:r>
              </w:sdtContent>
            </w:sdt>
          </w:p>
          <w:p w14:paraId="64F0B0DF" w14:textId="77777777" w:rsidR="00D839F7" w:rsidRDefault="00D839F7" w:rsidP="00D839F7">
            <w:pPr>
              <w:rPr>
                <w:lang w:val="nl-NL"/>
              </w:rPr>
            </w:pPr>
          </w:p>
        </w:tc>
      </w:tr>
      <w:tr w:rsidR="00D839F7" w14:paraId="220A3314" w14:textId="77777777" w:rsidTr="00E334AB">
        <w:tc>
          <w:tcPr>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rPr>
                <w:lang w:val="nl-NL"/>
              </w:rPr>
            </w:pPr>
          </w:p>
        </w:tc>
      </w:tr>
      <w:tr w:rsidR="00D839F7" w14:paraId="1CF2EAA8" w14:textId="77777777" w:rsidTr="00E334AB">
        <w:tc>
          <w:tcPr>
            <w:tcW w:w="4508" w:type="dxa"/>
          </w:tcPr>
          <w:p w14:paraId="7C5656BC" w14:textId="77777777" w:rsidR="00D839F7" w:rsidRDefault="00D839F7" w:rsidP="00D839F7">
            <w:pPr>
              <w:rPr>
                <w:lang w:val="nl-NL"/>
              </w:rPr>
            </w:pPr>
            <w:r>
              <w:rPr>
                <w:lang w:val="nl-NL"/>
              </w:rPr>
              <w:t xml:space="preserve">Schuifregister </w:t>
            </w:r>
          </w:p>
        </w:tc>
        <w:tc>
          <w:tcPr>
            <w:tcW w:w="4508" w:type="dxa"/>
          </w:tcPr>
          <w:p w14:paraId="174A6DA6" w14:textId="77777777" w:rsidR="00D839F7" w:rsidRDefault="00D839F7" w:rsidP="00D839F7">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C95D843" w14:textId="77777777" w:rsidR="00D839F7" w:rsidRDefault="00D839F7" w:rsidP="00D839F7">
            <w:pPr>
              <w:rPr>
                <w:lang w:val="nl-NL"/>
              </w:rPr>
            </w:pPr>
          </w:p>
          <w:p w14:paraId="406F987F" w14:textId="77777777" w:rsidR="00E334AB" w:rsidRDefault="00E334AB" w:rsidP="00D839F7">
            <w:pPr>
              <w:rPr>
                <w:lang w:val="nl-NL"/>
              </w:rPr>
            </w:pPr>
          </w:p>
          <w:p w14:paraId="161165D4" w14:textId="77777777" w:rsidR="00E334AB" w:rsidRDefault="00E334AB" w:rsidP="00D839F7">
            <w:pPr>
              <w:rPr>
                <w:lang w:val="nl-NL"/>
              </w:rPr>
            </w:pPr>
          </w:p>
          <w:p w14:paraId="1C366297" w14:textId="77777777" w:rsidR="00E334AB" w:rsidRDefault="00E334AB" w:rsidP="00D839F7">
            <w:pPr>
              <w:rPr>
                <w:lang w:val="nl-NL"/>
              </w:rPr>
            </w:pPr>
          </w:p>
          <w:p w14:paraId="1D5D3CD1" w14:textId="347C3628" w:rsidR="00E334AB" w:rsidRDefault="00E334AB" w:rsidP="00D839F7">
            <w:pPr>
              <w:rPr>
                <w:lang w:val="nl-NL"/>
              </w:rPr>
            </w:pPr>
          </w:p>
        </w:tc>
      </w:tr>
      <w:tr w:rsidR="00D839F7" w14:paraId="36ED3824" w14:textId="77777777" w:rsidTr="00E334AB">
        <w:tc>
          <w:tcPr>
            <w:tcW w:w="4508" w:type="dxa"/>
          </w:tcPr>
          <w:p w14:paraId="2E20E282" w14:textId="77777777" w:rsidR="00D839F7" w:rsidRDefault="00D839F7" w:rsidP="00D839F7">
            <w:pPr>
              <w:rPr>
                <w:lang w:val="nl-NL"/>
              </w:rPr>
            </w:pPr>
            <w:r>
              <w:rPr>
                <w:lang w:val="nl-NL"/>
              </w:rPr>
              <w:lastRenderedPageBreak/>
              <w:t>Scrum</w:t>
            </w:r>
          </w:p>
        </w:tc>
        <w:tc>
          <w:tcPr>
            <w:tcW w:w="4508" w:type="dxa"/>
          </w:tcPr>
          <w:p w14:paraId="3E9E66E6" w14:textId="77777777" w:rsidR="00D839F7" w:rsidRDefault="00D839F7" w:rsidP="00D839F7">
            <w:pPr>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rPr>
                <w:lang w:val="nl-NL"/>
              </w:rPr>
            </w:pPr>
          </w:p>
        </w:tc>
      </w:tr>
      <w:tr w:rsidR="00D839F7" w14:paraId="5B88E012" w14:textId="77777777" w:rsidTr="00E334AB">
        <w:tc>
          <w:tcPr>
            <w:tcW w:w="4508" w:type="dxa"/>
          </w:tcPr>
          <w:p w14:paraId="458F88D5" w14:textId="77777777" w:rsidR="00D839F7" w:rsidRDefault="00D839F7" w:rsidP="00D839F7">
            <w:pPr>
              <w:rPr>
                <w:lang w:val="nl-NL"/>
              </w:rPr>
            </w:pPr>
            <w:r w:rsidRPr="00B762BB">
              <w:rPr>
                <w:lang w:val="nl-NL"/>
              </w:rPr>
              <w:t>SDMMC</w:t>
            </w:r>
          </w:p>
        </w:tc>
        <w:tc>
          <w:tcPr>
            <w:tcW w:w="4508" w:type="dxa"/>
          </w:tcPr>
          <w:p w14:paraId="2E811F5C" w14:textId="77777777" w:rsidR="00D839F7" w:rsidRDefault="00D839F7" w:rsidP="00D839F7">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2A9CC6F1" w14:textId="77777777" w:rsidR="00D839F7" w:rsidRDefault="00D839F7" w:rsidP="00D839F7">
            <w:pPr>
              <w:rPr>
                <w:lang w:val="nl-NL"/>
              </w:rPr>
            </w:pPr>
          </w:p>
        </w:tc>
      </w:tr>
    </w:tbl>
    <w:p w14:paraId="0545AEDD" w14:textId="0BF55691" w:rsidR="003F67EA" w:rsidRDefault="003F67EA" w:rsidP="003F67EA">
      <w:pPr>
        <w:rPr>
          <w:lang w:val="nl-NL"/>
        </w:rPr>
      </w:pPr>
    </w:p>
    <w:p w14:paraId="5E06ADA6" w14:textId="05A8989E" w:rsidR="00F27968" w:rsidRDefault="00F27968" w:rsidP="003F67EA">
      <w:pPr>
        <w:rPr>
          <w:lang w:val="nl-NL"/>
        </w:rPr>
      </w:pPr>
    </w:p>
    <w:p w14:paraId="2FF39CC6" w14:textId="2FD21453" w:rsidR="00BC7624" w:rsidRDefault="00BC7624" w:rsidP="003F67EA">
      <w:pPr>
        <w:rPr>
          <w:lang w:val="nl-NL"/>
        </w:rPr>
      </w:pPr>
    </w:p>
    <w:p w14:paraId="29627711" w14:textId="417E8285" w:rsidR="00BC7624" w:rsidRDefault="00BC7624" w:rsidP="003F67EA">
      <w:pPr>
        <w:rPr>
          <w:lang w:val="nl-NL"/>
        </w:rPr>
      </w:pPr>
    </w:p>
    <w:p w14:paraId="2D61FCC3" w14:textId="232A9384" w:rsidR="00BC7624" w:rsidRDefault="00BC7624" w:rsidP="003F67EA">
      <w:pPr>
        <w:rPr>
          <w:lang w:val="nl-NL"/>
        </w:rPr>
      </w:pPr>
    </w:p>
    <w:p w14:paraId="3369FE27" w14:textId="0447F7C9" w:rsidR="00BC7624" w:rsidRDefault="00BC7624" w:rsidP="003F67EA">
      <w:pPr>
        <w:rPr>
          <w:lang w:val="nl-NL"/>
        </w:rPr>
      </w:pPr>
    </w:p>
    <w:p w14:paraId="57F996C9" w14:textId="1D1A82C6" w:rsidR="00BC7624" w:rsidRDefault="00BC7624">
      <w:pPr>
        <w:rPr>
          <w:lang w:val="nl-NL"/>
        </w:rPr>
      </w:pPr>
      <w:r>
        <w:rPr>
          <w:lang w:val="nl-NL"/>
        </w:rPr>
        <w:br w:type="page"/>
      </w:r>
    </w:p>
    <w:p w14:paraId="1D17B309" w14:textId="313C103A" w:rsidR="00BC7624" w:rsidRDefault="00BC7624" w:rsidP="003F67EA">
      <w:pPr>
        <w:rPr>
          <w:lang w:val="nl-NL"/>
        </w:rPr>
      </w:pPr>
    </w:p>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587500"/>
                    </a:xfrm>
                    <a:prstGeom prst="rect">
                      <a:avLst/>
                    </a:prstGeom>
                  </pic:spPr>
                </pic:pic>
              </a:graphicData>
            </a:graphic>
          </wp:inline>
        </w:drawing>
      </w:r>
    </w:p>
    <w:sectPr w:rsidR="00BC7624" w:rsidRPr="003F67E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DA7DF" w14:textId="77777777" w:rsidR="00A515AF" w:rsidRDefault="00A515AF" w:rsidP="003D7598">
      <w:pPr>
        <w:spacing w:after="0" w:line="240" w:lineRule="auto"/>
      </w:pPr>
      <w:r>
        <w:separator/>
      </w:r>
    </w:p>
  </w:endnote>
  <w:endnote w:type="continuationSeparator" w:id="0">
    <w:p w14:paraId="7AB90551" w14:textId="77777777" w:rsidR="00A515AF" w:rsidRDefault="00A515AF"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51EF" w14:textId="77777777" w:rsidR="00A515AF" w:rsidRDefault="00A515AF" w:rsidP="003D7598">
      <w:pPr>
        <w:spacing w:after="0" w:line="240" w:lineRule="auto"/>
      </w:pPr>
      <w:r>
        <w:separator/>
      </w:r>
    </w:p>
  </w:footnote>
  <w:footnote w:type="continuationSeparator" w:id="0">
    <w:p w14:paraId="1FEE4A12" w14:textId="77777777" w:rsidR="00A515AF" w:rsidRDefault="00A515AF" w:rsidP="003D7598">
      <w:pPr>
        <w:spacing w:after="0" w:line="240" w:lineRule="auto"/>
      </w:pPr>
      <w:r>
        <w:continuationSeparator/>
      </w:r>
    </w:p>
  </w:footnote>
  <w:footnote w:id="1">
    <w:p w14:paraId="62484C06" w14:textId="4BB0A354" w:rsidR="009A72C0" w:rsidRPr="005D4D39" w:rsidRDefault="009A72C0">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9A72C0" w:rsidRPr="005E2A32" w:rsidRDefault="009A72C0">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6FFB5559" w:rsidR="009A72C0" w:rsidRPr="005E2A32" w:rsidRDefault="009A72C0">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76288F">
            <w:rPr>
              <w:noProof/>
              <w:lang w:val="en-US"/>
            </w:rPr>
            <w:t>(Agile Scrum Group, z.d.)</w:t>
          </w:r>
          <w:r>
            <w:rPr>
              <w:lang w:val="nl-NL"/>
            </w:rPr>
            <w:fldChar w:fldCharType="end"/>
          </w:r>
        </w:sdtContent>
      </w:sdt>
    </w:p>
  </w:footnote>
  <w:footnote w:id="4">
    <w:p w14:paraId="2DA20E6A" w14:textId="2B6EF521" w:rsidR="009A72C0" w:rsidRPr="005D4D39" w:rsidRDefault="009A72C0">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76288F">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1D11" w14:textId="09E72E3D" w:rsidR="009A72C0" w:rsidRDefault="009A72C0">
    <w:pPr>
      <w:pStyle w:val="Koptekst"/>
      <w:rPr>
        <w:lang w:val="nl-NL"/>
      </w:rPr>
    </w:pPr>
    <w:r w:rsidRPr="00D45821">
      <w:rPr>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EE520" w14:textId="57844F68" w:rsidR="009A72C0" w:rsidRDefault="009A72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FB2"/>
    <w:rsid w:val="00054A4E"/>
    <w:rsid w:val="0006172E"/>
    <w:rsid w:val="00095AA0"/>
    <w:rsid w:val="00096D49"/>
    <w:rsid w:val="000B4935"/>
    <w:rsid w:val="000D05B1"/>
    <w:rsid w:val="000D2104"/>
    <w:rsid w:val="00100E55"/>
    <w:rsid w:val="001151B5"/>
    <w:rsid w:val="00122072"/>
    <w:rsid w:val="00135FC0"/>
    <w:rsid w:val="00157C47"/>
    <w:rsid w:val="00162D62"/>
    <w:rsid w:val="001A240D"/>
    <w:rsid w:val="001C7004"/>
    <w:rsid w:val="001C7C23"/>
    <w:rsid w:val="001D292A"/>
    <w:rsid w:val="001E2444"/>
    <w:rsid w:val="001E3E3D"/>
    <w:rsid w:val="00241B71"/>
    <w:rsid w:val="002A17CF"/>
    <w:rsid w:val="002B5293"/>
    <w:rsid w:val="002C1E02"/>
    <w:rsid w:val="002E723E"/>
    <w:rsid w:val="002F7508"/>
    <w:rsid w:val="00301A04"/>
    <w:rsid w:val="00302C7B"/>
    <w:rsid w:val="003221F0"/>
    <w:rsid w:val="003353C9"/>
    <w:rsid w:val="003470CA"/>
    <w:rsid w:val="00387515"/>
    <w:rsid w:val="003D7598"/>
    <w:rsid w:val="003F67EA"/>
    <w:rsid w:val="004009AE"/>
    <w:rsid w:val="00404F5B"/>
    <w:rsid w:val="00405290"/>
    <w:rsid w:val="00442ABF"/>
    <w:rsid w:val="00475FBD"/>
    <w:rsid w:val="004766EC"/>
    <w:rsid w:val="0048751F"/>
    <w:rsid w:val="004D1D1B"/>
    <w:rsid w:val="0050227D"/>
    <w:rsid w:val="00506F25"/>
    <w:rsid w:val="00546941"/>
    <w:rsid w:val="00575FCA"/>
    <w:rsid w:val="00586E6B"/>
    <w:rsid w:val="00594087"/>
    <w:rsid w:val="00595128"/>
    <w:rsid w:val="005B2F8F"/>
    <w:rsid w:val="005B6DB0"/>
    <w:rsid w:val="005D4D39"/>
    <w:rsid w:val="005E2A32"/>
    <w:rsid w:val="005E6702"/>
    <w:rsid w:val="00606C66"/>
    <w:rsid w:val="00610895"/>
    <w:rsid w:val="00613999"/>
    <w:rsid w:val="00615461"/>
    <w:rsid w:val="00641EE1"/>
    <w:rsid w:val="0064556D"/>
    <w:rsid w:val="006574DA"/>
    <w:rsid w:val="0066189E"/>
    <w:rsid w:val="00687216"/>
    <w:rsid w:val="006E2249"/>
    <w:rsid w:val="00751BB3"/>
    <w:rsid w:val="0076288F"/>
    <w:rsid w:val="00790F64"/>
    <w:rsid w:val="007B0838"/>
    <w:rsid w:val="007C070B"/>
    <w:rsid w:val="007C2E20"/>
    <w:rsid w:val="007C3DDA"/>
    <w:rsid w:val="007E3D2C"/>
    <w:rsid w:val="0082088F"/>
    <w:rsid w:val="008419A6"/>
    <w:rsid w:val="00847A6F"/>
    <w:rsid w:val="00854C0E"/>
    <w:rsid w:val="008E16EE"/>
    <w:rsid w:val="00901320"/>
    <w:rsid w:val="0090605E"/>
    <w:rsid w:val="00917FAD"/>
    <w:rsid w:val="00932F01"/>
    <w:rsid w:val="00937A18"/>
    <w:rsid w:val="00956620"/>
    <w:rsid w:val="009A72C0"/>
    <w:rsid w:val="009D5754"/>
    <w:rsid w:val="009E1C72"/>
    <w:rsid w:val="009E24E2"/>
    <w:rsid w:val="009F143F"/>
    <w:rsid w:val="00A116C3"/>
    <w:rsid w:val="00A330E6"/>
    <w:rsid w:val="00A515AF"/>
    <w:rsid w:val="00A56C1D"/>
    <w:rsid w:val="00A64C8C"/>
    <w:rsid w:val="00A9645D"/>
    <w:rsid w:val="00AC0684"/>
    <w:rsid w:val="00B03C02"/>
    <w:rsid w:val="00B226A7"/>
    <w:rsid w:val="00B321B7"/>
    <w:rsid w:val="00B52CB8"/>
    <w:rsid w:val="00B61999"/>
    <w:rsid w:val="00B762BB"/>
    <w:rsid w:val="00B960AA"/>
    <w:rsid w:val="00BA1FD4"/>
    <w:rsid w:val="00BB7CBA"/>
    <w:rsid w:val="00BC312D"/>
    <w:rsid w:val="00BC7624"/>
    <w:rsid w:val="00BD1A28"/>
    <w:rsid w:val="00BE4C06"/>
    <w:rsid w:val="00C27402"/>
    <w:rsid w:val="00C33551"/>
    <w:rsid w:val="00C86D07"/>
    <w:rsid w:val="00CB73E0"/>
    <w:rsid w:val="00CF2349"/>
    <w:rsid w:val="00CF3B88"/>
    <w:rsid w:val="00CF564E"/>
    <w:rsid w:val="00D03E87"/>
    <w:rsid w:val="00D07BDA"/>
    <w:rsid w:val="00D45821"/>
    <w:rsid w:val="00D51730"/>
    <w:rsid w:val="00D66218"/>
    <w:rsid w:val="00D72F92"/>
    <w:rsid w:val="00D839F7"/>
    <w:rsid w:val="00DA1067"/>
    <w:rsid w:val="00E174BC"/>
    <w:rsid w:val="00E21086"/>
    <w:rsid w:val="00E24FB6"/>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15</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16</b:RefOrder>
  </b:Source>
  <b:Source>
    <b:Tag>MQTzd</b:Tag>
    <b:SourceType>InternetSite</b:SourceType>
    <b:Guid>{BD24F775-1D75-4A43-ADD1-C99C51D6DED8}</b:Guid>
    <b:Author>
      <b:Author>
        <b:Corporate>MQTT</b:Corporate>
      </b:Author>
    </b:Author>
    <b:Title>MQTT</b:Title>
    <b:InternetSiteTitle>MQTT</b:InternetSiteTitle>
    <b:Year>z.d.</b:Year>
    <b:URL>http://mqtt.org/</b:URL>
    <b:RefOrder>14</b:RefOrder>
  </b:Source>
</b:Sources>
</file>

<file path=customXml/itemProps1.xml><?xml version="1.0" encoding="utf-8"?>
<ds:datastoreItem xmlns:ds="http://schemas.openxmlformats.org/officeDocument/2006/customXml" ds:itemID="{F539ECA7-968A-4513-8208-2D6761BF2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8123</Words>
  <Characters>46302</Characters>
  <Application>Microsoft Office Word</Application>
  <DocSecurity>0</DocSecurity>
  <Lines>385</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2</cp:revision>
  <dcterms:created xsi:type="dcterms:W3CDTF">2019-01-03T15:53:00Z</dcterms:created>
  <dcterms:modified xsi:type="dcterms:W3CDTF">2019-01-03T15:53:00Z</dcterms:modified>
</cp:coreProperties>
</file>