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4D42" w14:textId="77777777" w:rsidR="00B36A5D" w:rsidRDefault="007F5512">
      <w:pPr>
        <w:shd w:val="clear" w:color="auto" w:fill="C8951A"/>
        <w:jc w:val="center"/>
      </w:pPr>
      <w:r>
        <w:rPr>
          <w:b/>
          <w:bCs/>
          <w:caps/>
          <w:color w:val="FFFFFF"/>
          <w:sz w:val="16"/>
          <w:szCs w:val="16"/>
        </w:rPr>
        <w:t>LIBERTY CTI INTELLIGENCE PRODUCT — WEEKLY</w:t>
      </w:r>
    </w:p>
    <w:p w14:paraId="170A4D43" w14:textId="77777777" w:rsidR="00B36A5D" w:rsidRDefault="007F5512">
      <w:pPr>
        <w:shd w:val="clear" w:color="auto" w:fill="0C1726"/>
        <w:spacing w:before="80" w:after="40"/>
        <w:jc w:val="center"/>
      </w:pPr>
      <w:r>
        <w:rPr>
          <w:b/>
          <w:bCs/>
          <w:color w:val="FFFFFF"/>
          <w:sz w:val="36"/>
          <w:szCs w:val="36"/>
        </w:rPr>
        <w:t>Texas Cyber Watch</w:t>
      </w:r>
    </w:p>
    <w:p w14:paraId="170A4D44" w14:textId="77777777" w:rsidR="00B36A5D" w:rsidRDefault="007F5512">
      <w:pPr>
        <w:shd w:val="clear" w:color="auto" w:fill="0C1726"/>
        <w:spacing w:after="80"/>
        <w:jc w:val="center"/>
      </w:pPr>
      <w:r>
        <w:rPr>
          <w:color w:val="D6E8FF"/>
          <w:sz w:val="20"/>
          <w:szCs w:val="20"/>
        </w:rPr>
        <w:t>Weekly Threat Intelligence Briefing for Texas Critical Sectors</w:t>
      </w:r>
    </w:p>
    <w:p w14:paraId="170A4D45" w14:textId="77777777" w:rsidR="00B36A5D" w:rsidRDefault="007F5512">
      <w:pPr>
        <w:shd w:val="clear" w:color="auto" w:fill="0C1726"/>
        <w:spacing w:after="120"/>
        <w:jc w:val="center"/>
      </w:pPr>
      <w:r>
        <w:rPr>
          <w:caps/>
          <w:color w:val="C8951A"/>
          <w:sz w:val="14"/>
          <w:szCs w:val="14"/>
        </w:rPr>
        <w:t>LIBERTY CYBER THREAT INTELLIGENCE  ·  SAN ANTONIO, TEXAS  ·  LIBERTYCTI.COM</w:t>
      </w:r>
    </w:p>
    <w:p w14:paraId="170A4D46" w14:textId="77777777" w:rsidR="00B36A5D" w:rsidRDefault="00B36A5D">
      <w:pPr>
        <w:spacing w:before="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36A5D" w14:paraId="170A4D49"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47" w14:textId="77777777" w:rsidR="00B36A5D" w:rsidRDefault="007F5512">
            <w:pPr>
              <w:spacing w:before="20" w:after="20"/>
            </w:pPr>
            <w:r>
              <w:rPr>
                <w:b/>
                <w:bCs/>
                <w:caps/>
                <w:color w:val="4A6580"/>
                <w:sz w:val="18"/>
                <w:szCs w:val="18"/>
              </w:rPr>
              <w:t>Reporting Period:</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48" w14:textId="77777777" w:rsidR="00B36A5D" w:rsidRDefault="007F5512">
            <w:pPr>
              <w:spacing w:before="20" w:after="20"/>
            </w:pPr>
            <w:r>
              <w:rPr>
                <w:sz w:val="18"/>
                <w:szCs w:val="18"/>
              </w:rPr>
              <w:t>[WEEK OF: MON DD — SUN DD, YYYY]</w:t>
            </w:r>
          </w:p>
        </w:tc>
      </w:tr>
      <w:tr w:rsidR="00B36A5D" w14:paraId="170A4D4C"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4A" w14:textId="77777777" w:rsidR="00B36A5D" w:rsidRDefault="007F5512">
            <w:pPr>
              <w:spacing w:before="20" w:after="20"/>
            </w:pPr>
            <w:r>
              <w:rPr>
                <w:b/>
                <w:bCs/>
                <w:caps/>
                <w:color w:val="4A6580"/>
                <w:sz w:val="18"/>
                <w:szCs w:val="18"/>
              </w:rPr>
              <w:t>Issue Number:</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4B" w14:textId="77777777" w:rsidR="00B36A5D" w:rsidRDefault="007F5512">
            <w:pPr>
              <w:spacing w:before="20" w:after="20"/>
            </w:pPr>
            <w:r>
              <w:rPr>
                <w:sz w:val="18"/>
                <w:szCs w:val="18"/>
              </w:rPr>
              <w:t>Vol. [X], No. [XX]</w:t>
            </w:r>
          </w:p>
        </w:tc>
      </w:tr>
      <w:tr w:rsidR="00B36A5D" w14:paraId="170A4D4F"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4D" w14:textId="77777777" w:rsidR="00B36A5D" w:rsidRDefault="007F5512">
            <w:pPr>
              <w:spacing w:before="20" w:after="20"/>
            </w:pPr>
            <w:r>
              <w:rPr>
                <w:b/>
                <w:bCs/>
                <w:caps/>
                <w:color w:val="4A6580"/>
                <w:sz w:val="18"/>
                <w:szCs w:val="18"/>
              </w:rPr>
              <w:t>PIRs Addressed:</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4E" w14:textId="77777777" w:rsidR="00B36A5D" w:rsidRDefault="007F5512">
            <w:pPr>
              <w:spacing w:before="20" w:after="20"/>
            </w:pPr>
            <w:r>
              <w:rPr>
                <w:sz w:val="18"/>
                <w:szCs w:val="18"/>
              </w:rPr>
              <w:t>[List PIR numbers addressed this cycle]</w:t>
            </w:r>
          </w:p>
        </w:tc>
      </w:tr>
      <w:tr w:rsidR="00B36A5D" w14:paraId="170A4D52"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50" w14:textId="77777777" w:rsidR="00B36A5D" w:rsidRDefault="007F5512">
            <w:pPr>
              <w:spacing w:before="20" w:after="20"/>
            </w:pPr>
            <w:r>
              <w:rPr>
                <w:b/>
                <w:bCs/>
                <w:caps/>
                <w:color w:val="4A6580"/>
                <w:sz w:val="18"/>
                <w:szCs w:val="18"/>
              </w:rPr>
              <w:t>Threat Posture:</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51" w14:textId="77777777" w:rsidR="00B36A5D" w:rsidRDefault="007F5512">
            <w:pPr>
              <w:spacing w:before="20" w:after="20"/>
            </w:pPr>
            <w:r>
              <w:rPr>
                <w:sz w:val="18"/>
                <w:szCs w:val="18"/>
              </w:rPr>
              <w:t>ELEVATED / HIGH / CRITICAL  ←  [DELETE INAPPLICABLE]</w:t>
            </w:r>
          </w:p>
        </w:tc>
      </w:tr>
      <w:tr w:rsidR="00B36A5D" w14:paraId="170A4D55"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53" w14:textId="77777777" w:rsidR="00B36A5D" w:rsidRDefault="007F5512">
            <w:pPr>
              <w:spacing w:before="20" w:after="20"/>
            </w:pPr>
            <w:r>
              <w:rPr>
                <w:b/>
                <w:bCs/>
                <w:caps/>
                <w:color w:val="4A6580"/>
                <w:sz w:val="18"/>
                <w:szCs w:val="18"/>
              </w:rPr>
              <w:t>Prepared By:</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54" w14:textId="77777777" w:rsidR="00B36A5D" w:rsidRDefault="007F5512">
            <w:pPr>
              <w:spacing w:before="20" w:after="20"/>
            </w:pPr>
            <w:r>
              <w:rPr>
                <w:sz w:val="18"/>
                <w:szCs w:val="18"/>
              </w:rPr>
              <w:t>Liberty CTI Analytical Team  |  San Antonio, Texas</w:t>
            </w:r>
          </w:p>
        </w:tc>
      </w:tr>
      <w:tr w:rsidR="00B36A5D" w14:paraId="170A4D58"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56" w14:textId="77777777" w:rsidR="00B36A5D" w:rsidRDefault="007F5512">
            <w:pPr>
              <w:spacing w:before="20" w:after="20"/>
            </w:pPr>
            <w:r>
              <w:rPr>
                <w:b/>
                <w:bCs/>
                <w:caps/>
                <w:color w:val="4A6580"/>
                <w:sz w:val="18"/>
                <w:szCs w:val="18"/>
              </w:rPr>
              <w:t>Distribution:</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57" w14:textId="77777777" w:rsidR="00B36A5D" w:rsidRDefault="007F5512">
            <w:pPr>
              <w:spacing w:before="20" w:after="20"/>
            </w:pPr>
            <w:r>
              <w:rPr>
                <w:sz w:val="18"/>
                <w:szCs w:val="18"/>
              </w:rPr>
              <w:t>[Client Name / Organization  |  NEED-TO-KNOW ONLY]</w:t>
            </w:r>
          </w:p>
        </w:tc>
      </w:tr>
    </w:tbl>
    <w:p w14:paraId="170A4D59" w14:textId="77777777" w:rsidR="00B36A5D" w:rsidRDefault="00B36A5D">
      <w:pPr>
        <w:spacing w:before="80"/>
      </w:pPr>
    </w:p>
    <w:p w14:paraId="170A4D5A" w14:textId="77777777" w:rsidR="00B36A5D" w:rsidRDefault="00B36A5D">
      <w:pPr>
        <w:pBdr>
          <w:bottom w:val="single" w:sz="6" w:space="0" w:color="C8951A"/>
        </w:pBdr>
        <w:spacing w:before="80" w:after="80"/>
      </w:pPr>
    </w:p>
    <w:p w14:paraId="170A4D5B" w14:textId="77777777" w:rsidR="00B36A5D" w:rsidRDefault="007F5512">
      <w:pPr>
        <w:pBdr>
          <w:bottom w:val="single" w:sz="8" w:space="0" w:color="C8951A"/>
        </w:pBdr>
        <w:spacing w:before="300" w:after="120"/>
      </w:pPr>
      <w:r>
        <w:rPr>
          <w:b/>
          <w:bCs/>
          <w:caps/>
          <w:color w:val="0C1726"/>
          <w:sz w:val="28"/>
          <w:szCs w:val="28"/>
        </w:rPr>
        <w:t>1. Key Judgments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D5F" w14:textId="77777777">
        <w:tc>
          <w:tcPr>
            <w:tcW w:w="9360" w:type="dxa"/>
            <w:tcBorders>
              <w:left w:val="single" w:sz="18" w:space="0" w:color="C8951A"/>
            </w:tcBorders>
            <w:shd w:val="clear" w:color="auto" w:fill="F5F7FA"/>
            <w:tcMar>
              <w:top w:w="100" w:type="dxa"/>
              <w:left w:w="160" w:type="dxa"/>
              <w:bottom w:w="100" w:type="dxa"/>
              <w:right w:w="160" w:type="dxa"/>
            </w:tcMar>
          </w:tcPr>
          <w:p w14:paraId="170A4D5C" w14:textId="77777777" w:rsidR="00B36A5D" w:rsidRDefault="007F5512">
            <w:pPr>
              <w:spacing w:after="60"/>
            </w:pPr>
            <w:r>
              <w:rPr>
                <w:b/>
                <w:bCs/>
                <w:caps/>
                <w:color w:val="0C1726"/>
                <w:sz w:val="17"/>
                <w:szCs w:val="17"/>
              </w:rPr>
              <w:t>KEY JUDGMENT FORMAT (ICD-203 REQUIRED)</w:t>
            </w:r>
          </w:p>
          <w:p w14:paraId="170A4D5D" w14:textId="77777777" w:rsidR="00B36A5D" w:rsidRDefault="007F5512">
            <w:pPr>
              <w:spacing w:after="60"/>
            </w:pPr>
            <w:r>
              <w:rPr>
                <w:i/>
                <w:iCs/>
                <w:color w:val="333333"/>
                <w:sz w:val="18"/>
                <w:szCs w:val="18"/>
              </w:rPr>
              <w:t>Liberty CTI assesses with [HIGH / MODERATE / LOW] confidence that [SUBJECT] [LIKELIHOOD PHRASE] [ASSESSMENT]. [PRIMARY REASON — one sentence]. [PRIMARY UNCERTAINTY OR KEY ASSUMPTION — one sentence].</w:t>
            </w:r>
          </w:p>
          <w:p w14:paraId="170A4D5E" w14:textId="77777777" w:rsidR="00B36A5D" w:rsidRDefault="007F5512">
            <w:r>
              <w:rPr>
                <w:color w:val="4A6580"/>
                <w:sz w:val="16"/>
                <w:szCs w:val="16"/>
              </w:rPr>
              <w:t>APPROVED LIKELIHOOD PHRASES: almost certainly · highly likely · likely · roughly even chance · unlikely · highly unlikely · remote chance</w:t>
            </w:r>
          </w:p>
        </w:tc>
      </w:tr>
    </w:tbl>
    <w:p w14:paraId="170A4D60" w14:textId="77777777" w:rsidR="00B36A5D" w:rsidRDefault="00B36A5D">
      <w:pPr>
        <w:spacing w:before="80"/>
      </w:pPr>
    </w:p>
    <w:p w14:paraId="170A4D61" w14:textId="77777777" w:rsidR="00B36A5D" w:rsidRDefault="007F5512">
      <w:pPr>
        <w:spacing w:before="60" w:after="60"/>
      </w:pPr>
      <w:r>
        <w:rPr>
          <w:b/>
          <w:bCs/>
          <w:color w:val="0C1726"/>
          <w:sz w:val="20"/>
          <w:szCs w:val="20"/>
        </w:rPr>
        <w:t xml:space="preserve">KJ 1. </w:t>
      </w:r>
      <w:r>
        <w:rPr>
          <w:sz w:val="20"/>
          <w:szCs w:val="20"/>
        </w:rPr>
        <w:t>Liberty CTI assesses with [CONFIDENCE] that [ACTOR] is [LIKELIHOOD] [ACTIVITY] targeting [SECTOR/TARGET]. [PRIMARY EVIDENCE]. [KEY UNCERTAINTY].</w:t>
      </w:r>
    </w:p>
    <w:p w14:paraId="170A4D62" w14:textId="77777777" w:rsidR="00B36A5D" w:rsidRDefault="007F5512">
      <w:pPr>
        <w:spacing w:before="60" w:after="60"/>
      </w:pPr>
      <w:r>
        <w:rPr>
          <w:b/>
          <w:bCs/>
          <w:color w:val="0C1726"/>
          <w:sz w:val="20"/>
          <w:szCs w:val="20"/>
        </w:rPr>
        <w:t xml:space="preserve">KJ 2. </w:t>
      </w:r>
      <w:r>
        <w:rPr>
          <w:sz w:val="20"/>
          <w:szCs w:val="20"/>
        </w:rPr>
        <w:t>Liberty CTI assesses with [CONFIDENCE] that [ACTOR] is [LIKELIHOOD] [ACTIVITY] targeting [SECTOR/TARGET]. [PRIMARY EVIDENCE]. [KEY UNCERTAINTY].</w:t>
      </w:r>
    </w:p>
    <w:p w14:paraId="170A4D63" w14:textId="77777777" w:rsidR="00B36A5D" w:rsidRDefault="007F5512">
      <w:pPr>
        <w:spacing w:before="60" w:after="60"/>
      </w:pPr>
      <w:r>
        <w:rPr>
          <w:b/>
          <w:bCs/>
          <w:color w:val="0C1726"/>
          <w:sz w:val="20"/>
          <w:szCs w:val="20"/>
        </w:rPr>
        <w:t xml:space="preserve">KJ 3. </w:t>
      </w:r>
      <w:r>
        <w:rPr>
          <w:sz w:val="20"/>
          <w:szCs w:val="20"/>
        </w:rPr>
        <w:t>Liberty CTI assesses with [CONFIDENCE] that [ACTOR] is [LIKELIHOOD] [ACTIVITY] targeting [SECTOR/TARGET]. [PRIMARY EVIDENCE]. [KEY UNCERTAINTY].</w:t>
      </w:r>
    </w:p>
    <w:p w14:paraId="170A4D64" w14:textId="77777777" w:rsidR="00B36A5D" w:rsidRDefault="00B36A5D">
      <w:pPr>
        <w:spacing w:before="60"/>
      </w:pPr>
    </w:p>
    <w:p w14:paraId="170A4D65" w14:textId="77777777" w:rsidR="00B36A5D" w:rsidRDefault="00B36A5D">
      <w:pPr>
        <w:pBdr>
          <w:bottom w:val="single" w:sz="6" w:space="0" w:color="1A3050"/>
        </w:pBdr>
        <w:spacing w:before="80" w:after="80"/>
      </w:pPr>
    </w:p>
    <w:p w14:paraId="170A4D66" w14:textId="77777777" w:rsidR="00B36A5D" w:rsidRDefault="007F5512">
      <w:pPr>
        <w:pBdr>
          <w:bottom w:val="single" w:sz="8" w:space="0" w:color="C8951A"/>
        </w:pBdr>
        <w:spacing w:before="300" w:after="120"/>
      </w:pPr>
      <w:r>
        <w:rPr>
          <w:b/>
          <w:bCs/>
          <w:caps/>
          <w:color w:val="0C1726"/>
          <w:sz w:val="28"/>
          <w:szCs w:val="28"/>
        </w:rPr>
        <w:t>2. Threat Environment Overview</w:t>
      </w:r>
    </w:p>
    <w:p w14:paraId="170A4D67" w14:textId="77777777" w:rsidR="00B36A5D" w:rsidRDefault="007F5512">
      <w:pPr>
        <w:spacing w:before="60" w:after="60"/>
      </w:pPr>
      <w:r>
        <w:rPr>
          <w:sz w:val="20"/>
          <w:szCs w:val="20"/>
        </w:rPr>
        <w:t>[PROVIDE A 2–3 PARAGRAPH NARRATIVE OVERVIEW of the current cyber threat environment. Identify the dominant geopolitical drivers affecting the cyber threat landscape this week. Connect macro-level events (sanctions, military escalation, diplomatic developments) to specific threat actor behaviors. Apply ICD-203 probabilistic language throughout. Reference PIRs addressed.]</w:t>
      </w:r>
    </w:p>
    <w:p w14:paraId="170A4D68" w14:textId="77777777" w:rsidR="00B36A5D" w:rsidRDefault="00B36A5D">
      <w:pPr>
        <w:spacing w:before="40"/>
      </w:pPr>
    </w:p>
    <w:p w14:paraId="170A4D69" w14:textId="77777777" w:rsidR="00B36A5D" w:rsidRDefault="00B36A5D">
      <w:pPr>
        <w:pBdr>
          <w:bottom w:val="single" w:sz="6" w:space="0" w:color="1A3050"/>
        </w:pBdr>
        <w:spacing w:before="80" w:after="80"/>
      </w:pPr>
    </w:p>
    <w:p w14:paraId="170A4D6A" w14:textId="77777777" w:rsidR="00B36A5D" w:rsidRDefault="007F5512">
      <w:pPr>
        <w:pBdr>
          <w:bottom w:val="single" w:sz="8" w:space="0" w:color="C8951A"/>
        </w:pBdr>
        <w:spacing w:before="300" w:after="120"/>
      </w:pPr>
      <w:r>
        <w:rPr>
          <w:b/>
          <w:bCs/>
          <w:caps/>
          <w:color w:val="0C1726"/>
          <w:sz w:val="28"/>
          <w:szCs w:val="28"/>
        </w:rPr>
        <w:t>3. Adversary Activity This Week</w:t>
      </w:r>
    </w:p>
    <w:p w14:paraId="170A4D6B" w14:textId="77777777" w:rsidR="00B36A5D" w:rsidRDefault="007F5512">
      <w:pPr>
        <w:spacing w:before="200" w:after="80"/>
      </w:pPr>
      <w:r>
        <w:rPr>
          <w:b/>
          <w:bCs/>
          <w:caps/>
          <w:color w:val="0C1726"/>
        </w:rPr>
        <w:t>3.1 China (PRC / MSS / PLA)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D6E" w14:textId="77777777">
        <w:tc>
          <w:tcPr>
            <w:tcW w:w="9360" w:type="dxa"/>
            <w:tcBorders>
              <w:left w:val="single" w:sz="18" w:space="0" w:color="8B1A1A"/>
            </w:tcBorders>
            <w:shd w:val="clear" w:color="auto" w:fill="F5F7FA"/>
            <w:tcMar>
              <w:top w:w="100" w:type="dxa"/>
              <w:left w:w="160" w:type="dxa"/>
              <w:bottom w:w="100" w:type="dxa"/>
              <w:right w:w="160" w:type="dxa"/>
            </w:tcMar>
          </w:tcPr>
          <w:p w14:paraId="170A4D6C" w14:textId="77777777" w:rsidR="00B36A5D" w:rsidRDefault="007F5512">
            <w:pPr>
              <w:spacing w:after="40"/>
            </w:pPr>
            <w:r>
              <w:rPr>
                <w:b/>
                <w:bCs/>
                <w:color w:val="0C1726"/>
                <w:sz w:val="18"/>
                <w:szCs w:val="18"/>
              </w:rPr>
              <w:t xml:space="preserve">PIR CROSSWALK: </w:t>
            </w:r>
            <w:r>
              <w:rPr>
                <w:color w:val="4A6580"/>
                <w:sz w:val="18"/>
                <w:szCs w:val="18"/>
              </w:rPr>
              <w:t>[PIR-1 / PIR-2 / PIR-10 — DELETE INAPPLICABLE]</w:t>
            </w:r>
          </w:p>
          <w:p w14:paraId="170A4D6D" w14:textId="77777777" w:rsidR="00B36A5D" w:rsidRDefault="007F5512">
            <w:pPr>
              <w:spacing w:before="60" w:after="60"/>
            </w:pPr>
            <w:r>
              <w:rPr>
                <w:sz w:val="20"/>
                <w:szCs w:val="20"/>
              </w:rPr>
              <w:lastRenderedPageBreak/>
              <w:t>[SUMMARIZE PRC cyber activity observed or reported this week. Note any Volt Typhoon, Salt Typhoon, APT41, APT10 activity. Assess relevance to Texas energy, defense, or technology sectors. Assign confidence level. If no activity — state: 'No significant PRC activity observed this reporting period. Baseline monitoring continues.']</w:t>
            </w:r>
          </w:p>
        </w:tc>
      </w:tr>
    </w:tbl>
    <w:p w14:paraId="170A4D6F" w14:textId="77777777" w:rsidR="00B36A5D" w:rsidRDefault="00B36A5D">
      <w:pPr>
        <w:spacing w:before="60"/>
      </w:pPr>
    </w:p>
    <w:p w14:paraId="170A4D70" w14:textId="77777777" w:rsidR="00B36A5D" w:rsidRDefault="007F5512">
      <w:pPr>
        <w:spacing w:before="200" w:after="80"/>
      </w:pPr>
      <w:r>
        <w:rPr>
          <w:b/>
          <w:bCs/>
          <w:caps/>
          <w:color w:val="0C1726"/>
        </w:rPr>
        <w:t>3.2 Russia (GRU / SVR / FSB / Sandworm)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D73" w14:textId="77777777">
        <w:tc>
          <w:tcPr>
            <w:tcW w:w="9360" w:type="dxa"/>
            <w:tcBorders>
              <w:left w:val="single" w:sz="18" w:space="0" w:color="8B1A1A"/>
            </w:tcBorders>
            <w:shd w:val="clear" w:color="auto" w:fill="F5F7FA"/>
            <w:tcMar>
              <w:top w:w="100" w:type="dxa"/>
              <w:left w:w="160" w:type="dxa"/>
              <w:bottom w:w="100" w:type="dxa"/>
              <w:right w:w="160" w:type="dxa"/>
            </w:tcMar>
          </w:tcPr>
          <w:p w14:paraId="170A4D71" w14:textId="77777777" w:rsidR="00B36A5D" w:rsidRDefault="007F5512">
            <w:pPr>
              <w:spacing w:after="40"/>
            </w:pPr>
            <w:r>
              <w:rPr>
                <w:b/>
                <w:bCs/>
                <w:color w:val="0C1726"/>
                <w:sz w:val="18"/>
                <w:szCs w:val="18"/>
              </w:rPr>
              <w:t xml:space="preserve">PIR CROSSWALK: </w:t>
            </w:r>
            <w:r>
              <w:rPr>
                <w:color w:val="4A6580"/>
                <w:sz w:val="18"/>
                <w:szCs w:val="18"/>
              </w:rPr>
              <w:t>[PIR-3 / PIR-13 — DELETE INAPPLICABLE]</w:t>
            </w:r>
          </w:p>
          <w:p w14:paraId="170A4D72" w14:textId="77777777" w:rsidR="00B36A5D" w:rsidRDefault="007F5512">
            <w:pPr>
              <w:spacing w:before="60" w:after="60"/>
            </w:pPr>
            <w:r>
              <w:rPr>
                <w:sz w:val="20"/>
                <w:szCs w:val="20"/>
              </w:rPr>
              <w:t>[SUMMARIZE Russian state and criminal ecosystem activity. Note Sandworm, Fancy Bear, Cozy Bear, Evil Corp, LockBit activity. Assess Texas energy and financial sector exposure. Include geopolitical trigger correlation analysis.]</w:t>
            </w:r>
          </w:p>
        </w:tc>
      </w:tr>
    </w:tbl>
    <w:p w14:paraId="170A4D74" w14:textId="77777777" w:rsidR="00B36A5D" w:rsidRDefault="00B36A5D">
      <w:pPr>
        <w:spacing w:before="60"/>
      </w:pPr>
    </w:p>
    <w:p w14:paraId="170A4D75" w14:textId="77777777" w:rsidR="00B36A5D" w:rsidRDefault="007F5512">
      <w:pPr>
        <w:spacing w:before="200" w:after="80"/>
      </w:pPr>
      <w:r>
        <w:rPr>
          <w:b/>
          <w:bCs/>
          <w:caps/>
          <w:color w:val="0C1726"/>
        </w:rPr>
        <w:t>3.3 Iran (IRGC-CY / MuddyWater / Charming Kitten)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D78" w14:textId="77777777">
        <w:tc>
          <w:tcPr>
            <w:tcW w:w="9360" w:type="dxa"/>
            <w:tcBorders>
              <w:left w:val="single" w:sz="18" w:space="0" w:color="8B1A1A"/>
            </w:tcBorders>
            <w:shd w:val="clear" w:color="auto" w:fill="F5F7FA"/>
            <w:tcMar>
              <w:top w:w="100" w:type="dxa"/>
              <w:left w:w="160" w:type="dxa"/>
              <w:bottom w:w="100" w:type="dxa"/>
              <w:right w:w="160" w:type="dxa"/>
            </w:tcMar>
          </w:tcPr>
          <w:p w14:paraId="170A4D76" w14:textId="77777777" w:rsidR="00B36A5D" w:rsidRDefault="007F5512">
            <w:pPr>
              <w:spacing w:after="40"/>
            </w:pPr>
            <w:r>
              <w:rPr>
                <w:b/>
                <w:bCs/>
                <w:color w:val="0C1726"/>
                <w:sz w:val="18"/>
                <w:szCs w:val="18"/>
              </w:rPr>
              <w:t xml:space="preserve">PIR CROSSWALK: </w:t>
            </w:r>
            <w:r>
              <w:rPr>
                <w:color w:val="4A6580"/>
                <w:sz w:val="18"/>
                <w:szCs w:val="18"/>
              </w:rPr>
              <w:t>[PIR-1 / PIR-4 — DELETE INAPPLICABLE]</w:t>
            </w:r>
          </w:p>
          <w:p w14:paraId="170A4D77" w14:textId="77777777" w:rsidR="00B36A5D" w:rsidRDefault="007F5512">
            <w:pPr>
              <w:spacing w:before="60" w:after="60"/>
            </w:pPr>
            <w:r>
              <w:rPr>
                <w:sz w:val="20"/>
                <w:szCs w:val="20"/>
              </w:rPr>
              <w:t>[SUMMARIZE Iranian IRGC-affiliated cyber activity. Note regional escalation triggers. Assess Texas Gulf Coast energy and financial sector exposure. Apply geopolitical correlation framework.]</w:t>
            </w:r>
          </w:p>
        </w:tc>
      </w:tr>
    </w:tbl>
    <w:p w14:paraId="170A4D79" w14:textId="77777777" w:rsidR="00B36A5D" w:rsidRDefault="00B36A5D">
      <w:pPr>
        <w:spacing w:before="60"/>
      </w:pPr>
    </w:p>
    <w:p w14:paraId="170A4D7A" w14:textId="77777777" w:rsidR="00B36A5D" w:rsidRDefault="007F5512">
      <w:pPr>
        <w:spacing w:before="200" w:after="80"/>
      </w:pPr>
      <w:r>
        <w:rPr>
          <w:b/>
          <w:bCs/>
          <w:caps/>
          <w:color w:val="0C1726"/>
        </w:rPr>
        <w:t>3.4 North Korea (Lazarus / Kimsuky / BlueNoroff)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D7D" w14:textId="77777777">
        <w:tc>
          <w:tcPr>
            <w:tcW w:w="9360" w:type="dxa"/>
            <w:tcBorders>
              <w:left w:val="single" w:sz="18" w:space="0" w:color="8B1A1A"/>
            </w:tcBorders>
            <w:shd w:val="clear" w:color="auto" w:fill="F5F7FA"/>
            <w:tcMar>
              <w:top w:w="100" w:type="dxa"/>
              <w:left w:w="160" w:type="dxa"/>
              <w:bottom w:w="100" w:type="dxa"/>
              <w:right w:w="160" w:type="dxa"/>
            </w:tcMar>
          </w:tcPr>
          <w:p w14:paraId="170A4D7B" w14:textId="77777777" w:rsidR="00B36A5D" w:rsidRDefault="007F5512">
            <w:pPr>
              <w:spacing w:after="40"/>
            </w:pPr>
            <w:r>
              <w:rPr>
                <w:b/>
                <w:bCs/>
                <w:color w:val="0C1726"/>
                <w:sz w:val="18"/>
                <w:szCs w:val="18"/>
              </w:rPr>
              <w:t xml:space="preserve">PIR CROSSWALK: </w:t>
            </w:r>
            <w:r>
              <w:rPr>
                <w:color w:val="4A6580"/>
                <w:sz w:val="18"/>
                <w:szCs w:val="18"/>
              </w:rPr>
              <w:t>[PIR-4 / PIR-5 / PIR-8 — DELETE INAPPLICABLE]</w:t>
            </w:r>
          </w:p>
          <w:p w14:paraId="170A4D7C" w14:textId="77777777" w:rsidR="00B36A5D" w:rsidRDefault="007F5512">
            <w:pPr>
              <w:spacing w:before="60" w:after="60"/>
            </w:pPr>
            <w:r>
              <w:rPr>
                <w:sz w:val="20"/>
                <w:szCs w:val="20"/>
              </w:rPr>
              <w:t>[SUMMARIZE DPRK cyber activity. Focus on cryptocurrency theft, financial targeting, healthcare ransomware, and defense espionage. Assess Texas financial sector and hospital network exposure.]</w:t>
            </w:r>
          </w:p>
        </w:tc>
      </w:tr>
    </w:tbl>
    <w:p w14:paraId="170A4D7E" w14:textId="77777777" w:rsidR="00B36A5D" w:rsidRDefault="00B36A5D">
      <w:pPr>
        <w:spacing w:before="60"/>
      </w:pPr>
    </w:p>
    <w:p w14:paraId="170A4D7F" w14:textId="77777777" w:rsidR="00B36A5D" w:rsidRDefault="007F5512">
      <w:pPr>
        <w:spacing w:before="200" w:after="80"/>
      </w:pPr>
      <w:r>
        <w:rPr>
          <w:b/>
          <w:bCs/>
          <w:caps/>
          <w:color w:val="0C1726"/>
        </w:rPr>
        <w:t>3.5 Ransomware &amp; Cybercrime Ecosystem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D82" w14:textId="77777777">
        <w:tc>
          <w:tcPr>
            <w:tcW w:w="9360" w:type="dxa"/>
            <w:tcBorders>
              <w:left w:val="single" w:sz="18" w:space="0" w:color="8B1A1A"/>
            </w:tcBorders>
            <w:shd w:val="clear" w:color="auto" w:fill="F5F7FA"/>
            <w:tcMar>
              <w:top w:w="100" w:type="dxa"/>
              <w:left w:w="160" w:type="dxa"/>
              <w:bottom w:w="100" w:type="dxa"/>
              <w:right w:w="160" w:type="dxa"/>
            </w:tcMar>
          </w:tcPr>
          <w:p w14:paraId="170A4D80" w14:textId="77777777" w:rsidR="00B36A5D" w:rsidRDefault="007F5512">
            <w:pPr>
              <w:spacing w:after="40"/>
            </w:pPr>
            <w:r>
              <w:rPr>
                <w:b/>
                <w:bCs/>
                <w:color w:val="0C1726"/>
                <w:sz w:val="18"/>
                <w:szCs w:val="18"/>
              </w:rPr>
              <w:t xml:space="preserve">PIR CROSSWALK: </w:t>
            </w:r>
            <w:r>
              <w:rPr>
                <w:color w:val="4A6580"/>
                <w:sz w:val="18"/>
                <w:szCs w:val="18"/>
              </w:rPr>
              <w:t>[PIR-7 / PIR-13 — DELETE INAPPLICABLE]</w:t>
            </w:r>
          </w:p>
          <w:p w14:paraId="170A4D81" w14:textId="77777777" w:rsidR="00B36A5D" w:rsidRDefault="007F5512">
            <w:pPr>
              <w:spacing w:before="60" w:after="60"/>
            </w:pPr>
            <w:r>
              <w:rPr>
                <w:sz w:val="20"/>
                <w:szCs w:val="20"/>
              </w:rPr>
              <w:t>[SUMMARIZE active ransomware campaigns, new RaaS affiliate activity, initial access broker listings, and BEC activity affecting Texas sectors. Note any Texas-based victims or organizations named on data leak sites.]</w:t>
            </w:r>
          </w:p>
        </w:tc>
      </w:tr>
    </w:tbl>
    <w:p w14:paraId="170A4D83" w14:textId="77777777" w:rsidR="00B36A5D" w:rsidRDefault="00B36A5D">
      <w:pPr>
        <w:spacing w:before="60"/>
      </w:pPr>
    </w:p>
    <w:p w14:paraId="170A4D84" w14:textId="77777777" w:rsidR="00B36A5D" w:rsidRDefault="00B36A5D">
      <w:pPr>
        <w:pBdr>
          <w:bottom w:val="single" w:sz="6" w:space="0" w:color="1A3050"/>
        </w:pBdr>
        <w:spacing w:before="80" w:after="80"/>
      </w:pPr>
    </w:p>
    <w:p w14:paraId="170A4D85" w14:textId="77777777" w:rsidR="00B36A5D" w:rsidRDefault="007F5512">
      <w:pPr>
        <w:pBdr>
          <w:bottom w:val="single" w:sz="8" w:space="0" w:color="C8951A"/>
        </w:pBdr>
        <w:spacing w:before="300" w:after="120"/>
      </w:pPr>
      <w:r>
        <w:rPr>
          <w:b/>
          <w:bCs/>
          <w:caps/>
          <w:color w:val="0C1726"/>
          <w:sz w:val="28"/>
          <w:szCs w:val="28"/>
        </w:rPr>
        <w:t>4. Texas Sector Exposure Assessment</w:t>
      </w:r>
    </w:p>
    <w:p w14:paraId="170A4D86" w14:textId="77777777" w:rsidR="00B36A5D" w:rsidRDefault="007F5512">
      <w:pPr>
        <w:spacing w:before="40" w:after="100"/>
      </w:pPr>
      <w:r>
        <w:rPr>
          <w:i/>
          <w:iCs/>
          <w:color w:val="4A6580"/>
          <w:sz w:val="18"/>
          <w:szCs w:val="18"/>
        </w:rPr>
        <w:t xml:space="preserve">Rate each sector's current risk level: </w:t>
      </w:r>
      <w:r>
        <w:rPr>
          <w:b/>
          <w:bCs/>
          <w:color w:val="4A6580"/>
          <w:sz w:val="18"/>
          <w:szCs w:val="18"/>
        </w:rPr>
        <w:t>CRITICAL  |  HIGH  |  ELEVATED  |  MODERATE  |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36A5D" w14:paraId="170A4D8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D87" w14:textId="77777777" w:rsidR="00B36A5D" w:rsidRDefault="007F5512">
            <w:pPr>
              <w:spacing w:before="20" w:after="20"/>
            </w:pPr>
            <w:r>
              <w:rPr>
                <w:b/>
                <w:bCs/>
                <w:color w:val="FFFFFF"/>
                <w:sz w:val="18"/>
                <w:szCs w:val="18"/>
              </w:rPr>
              <w:t>SECTOR</w:t>
            </w:r>
          </w:p>
        </w:tc>
        <w:tc>
          <w:tcPr>
            <w:tcW w:w="61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D88" w14:textId="77777777" w:rsidR="00B36A5D" w:rsidRDefault="007F5512">
            <w:pPr>
              <w:spacing w:before="20" w:after="20"/>
            </w:pPr>
            <w:r>
              <w:rPr>
                <w:color w:val="FFFFFF"/>
                <w:sz w:val="18"/>
                <w:szCs w:val="18"/>
              </w:rPr>
              <w:t>RISK LEVEL &amp; KEY DRIVER</w:t>
            </w:r>
          </w:p>
        </w:tc>
      </w:tr>
      <w:tr w:rsidR="00B36A5D" w14:paraId="170A4D8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8A" w14:textId="77777777" w:rsidR="00B36A5D" w:rsidRDefault="007F5512">
            <w:pPr>
              <w:spacing w:before="20" w:after="20"/>
            </w:pPr>
            <w:r>
              <w:rPr>
                <w:color w:val="333333"/>
                <w:sz w:val="18"/>
                <w:szCs w:val="18"/>
              </w:rPr>
              <w:t>⚡ Energy (ERCOT / O&amp;G / LNG)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8B" w14:textId="77777777" w:rsidR="00B36A5D" w:rsidRDefault="007F5512">
            <w:pPr>
              <w:spacing w:before="20" w:after="20"/>
            </w:pPr>
            <w:r>
              <w:rPr>
                <w:color w:val="333333"/>
                <w:sz w:val="18"/>
                <w:szCs w:val="18"/>
              </w:rPr>
              <w:t>[RISK LEVEL] — [One sentence: primary threat actor and activity]</w:t>
            </w:r>
          </w:p>
        </w:tc>
      </w:tr>
      <w:tr w:rsidR="00B36A5D" w14:paraId="170A4D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8D" w14:textId="77777777" w:rsidR="00B36A5D" w:rsidRDefault="007F5512">
            <w:pPr>
              <w:spacing w:before="20" w:after="20"/>
            </w:pPr>
            <w:r>
              <w:rPr>
                <w:color w:val="333333"/>
                <w:sz w:val="18"/>
                <w:szCs w:val="18"/>
              </w:rPr>
              <w:t>🏛 Financial Services (Banking / Fintech)</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8E" w14:textId="77777777" w:rsidR="00B36A5D" w:rsidRDefault="007F5512">
            <w:pPr>
              <w:spacing w:before="20" w:after="20"/>
            </w:pPr>
            <w:r>
              <w:rPr>
                <w:color w:val="333333"/>
                <w:sz w:val="18"/>
                <w:szCs w:val="18"/>
              </w:rPr>
              <w:t>[RISK LEVEL] — [One sentence: primary threat actor and activity]</w:t>
            </w:r>
          </w:p>
        </w:tc>
      </w:tr>
      <w:tr w:rsidR="00B36A5D" w14:paraId="170A4D9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90" w14:textId="77777777" w:rsidR="00B36A5D" w:rsidRDefault="007F5512">
            <w:pPr>
              <w:spacing w:before="20" w:after="20"/>
            </w:pPr>
            <w:r>
              <w:rPr>
                <w:color w:val="333333"/>
                <w:sz w:val="18"/>
                <w:szCs w:val="18"/>
              </w:rPr>
              <w:t>♥ Healthcare (Hospital Networks / TMC)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91" w14:textId="77777777" w:rsidR="00B36A5D" w:rsidRDefault="007F5512">
            <w:pPr>
              <w:spacing w:before="20" w:after="20"/>
            </w:pPr>
            <w:r>
              <w:rPr>
                <w:color w:val="333333"/>
                <w:sz w:val="18"/>
                <w:szCs w:val="18"/>
              </w:rPr>
              <w:t>[RISK LEVEL] — [One sentence: primary threat actor and activity]</w:t>
            </w:r>
          </w:p>
        </w:tc>
      </w:tr>
      <w:tr w:rsidR="00B36A5D" w14:paraId="170A4D9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93" w14:textId="77777777" w:rsidR="00B36A5D" w:rsidRDefault="007F5512">
            <w:pPr>
              <w:spacing w:before="20" w:after="20"/>
            </w:pPr>
            <w:r>
              <w:rPr>
                <w:color w:val="333333"/>
                <w:sz w:val="18"/>
                <w:szCs w:val="18"/>
              </w:rPr>
              <w:lastRenderedPageBreak/>
              <w:t>🛡 Defense Industrial Base (JBSA / Contractors)</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94" w14:textId="77777777" w:rsidR="00B36A5D" w:rsidRDefault="007F5512">
            <w:pPr>
              <w:spacing w:before="20" w:after="20"/>
            </w:pPr>
            <w:r>
              <w:rPr>
                <w:color w:val="333333"/>
                <w:sz w:val="18"/>
                <w:szCs w:val="18"/>
              </w:rPr>
              <w:t>[RISK LEVEL] — [One sentence: primary threat actor and activity]</w:t>
            </w:r>
          </w:p>
        </w:tc>
      </w:tr>
      <w:tr w:rsidR="00B36A5D" w14:paraId="170A4D9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96" w14:textId="77777777" w:rsidR="00B36A5D" w:rsidRDefault="007F5512">
            <w:pPr>
              <w:spacing w:before="20" w:after="20"/>
            </w:pPr>
            <w:r>
              <w:rPr>
                <w:color w:val="333333"/>
                <w:sz w:val="18"/>
                <w:szCs w:val="18"/>
              </w:rPr>
              <w:t>🖥 Advanced Technology (Semiconductors / Tech)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97" w14:textId="77777777" w:rsidR="00B36A5D" w:rsidRDefault="007F5512">
            <w:pPr>
              <w:spacing w:before="20" w:after="20"/>
            </w:pPr>
            <w:r>
              <w:rPr>
                <w:color w:val="333333"/>
                <w:sz w:val="18"/>
                <w:szCs w:val="18"/>
              </w:rPr>
              <w:t>[RISK LEVEL] — [One sentence: primary threat actor and activity]</w:t>
            </w:r>
          </w:p>
        </w:tc>
      </w:tr>
      <w:tr w:rsidR="00B36A5D" w14:paraId="170A4D9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99" w14:textId="77777777" w:rsidR="00B36A5D" w:rsidRDefault="007F5512">
            <w:pPr>
              <w:spacing w:before="20" w:after="20"/>
            </w:pPr>
            <w:r>
              <w:rPr>
                <w:color w:val="333333"/>
                <w:sz w:val="18"/>
                <w:szCs w:val="18"/>
              </w:rPr>
              <w:t>🏗 Critical Infrastructure (Water / Ports / Rail)</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9A" w14:textId="77777777" w:rsidR="00B36A5D" w:rsidRDefault="007F5512">
            <w:pPr>
              <w:spacing w:before="20" w:after="20"/>
            </w:pPr>
            <w:r>
              <w:rPr>
                <w:color w:val="333333"/>
                <w:sz w:val="18"/>
                <w:szCs w:val="18"/>
              </w:rPr>
              <w:t>[RISK LEVEL] — [One sentence: primary threat actor and activity]</w:t>
            </w:r>
          </w:p>
        </w:tc>
      </w:tr>
      <w:tr w:rsidR="00B36A5D" w14:paraId="170A4D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9C" w14:textId="77777777" w:rsidR="00B36A5D" w:rsidRDefault="007F5512">
            <w:pPr>
              <w:spacing w:before="20" w:after="20"/>
            </w:pPr>
            <w:r>
              <w:rPr>
                <w:color w:val="333333"/>
                <w:sz w:val="18"/>
                <w:szCs w:val="18"/>
              </w:rPr>
              <w:t>🗳 Government / Election Infrastructure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9D" w14:textId="77777777" w:rsidR="00B36A5D" w:rsidRDefault="007F5512">
            <w:pPr>
              <w:spacing w:before="20" w:after="20"/>
            </w:pPr>
            <w:r>
              <w:rPr>
                <w:color w:val="333333"/>
                <w:sz w:val="18"/>
                <w:szCs w:val="18"/>
              </w:rPr>
              <w:t>[RISK LEVEL] — [One sentence: primary threat actor and activity]</w:t>
            </w:r>
          </w:p>
        </w:tc>
      </w:tr>
    </w:tbl>
    <w:p w14:paraId="170A4D9F" w14:textId="77777777" w:rsidR="00B36A5D" w:rsidRDefault="00B36A5D">
      <w:pPr>
        <w:spacing w:before="80"/>
      </w:pPr>
    </w:p>
    <w:p w14:paraId="170A4DA0" w14:textId="77777777" w:rsidR="00B36A5D" w:rsidRDefault="00B36A5D">
      <w:pPr>
        <w:pBdr>
          <w:bottom w:val="single" w:sz="6" w:space="0" w:color="1A3050"/>
        </w:pBdr>
        <w:spacing w:before="80" w:after="80"/>
      </w:pPr>
    </w:p>
    <w:p w14:paraId="170A4DA1" w14:textId="77777777" w:rsidR="00B36A5D" w:rsidRDefault="007F5512">
      <w:pPr>
        <w:pBdr>
          <w:bottom w:val="single" w:sz="8" w:space="0" w:color="C8951A"/>
        </w:pBdr>
        <w:spacing w:before="300" w:after="120"/>
      </w:pPr>
      <w:r>
        <w:rPr>
          <w:b/>
          <w:bCs/>
          <w:caps/>
          <w:color w:val="0C1726"/>
          <w:sz w:val="28"/>
          <w:szCs w:val="28"/>
        </w:rPr>
        <w:t>5. Indicators to Watch</w:t>
      </w:r>
    </w:p>
    <w:p w14:paraId="170A4DA2" w14:textId="77777777" w:rsidR="00B36A5D" w:rsidRDefault="007F5512">
      <w:pPr>
        <w:spacing w:before="60" w:after="80"/>
      </w:pPr>
      <w:r>
        <w:rPr>
          <w:i/>
          <w:iCs/>
          <w:color w:val="444444"/>
          <w:sz w:val="19"/>
          <w:szCs w:val="19"/>
        </w:rPr>
        <w:t>The following indicators, if observed, would materially advance Liberty CTI's assessment or trigger a Flash Notification:</w:t>
      </w:r>
    </w:p>
    <w:p w14:paraId="170A4DA3" w14:textId="77777777" w:rsidR="00B36A5D" w:rsidRDefault="007F5512">
      <w:pPr>
        <w:pStyle w:val="ListParagraph"/>
        <w:numPr>
          <w:ilvl w:val="0"/>
          <w:numId w:val="2"/>
        </w:numPr>
        <w:spacing w:before="40" w:after="40"/>
      </w:pPr>
      <w:r>
        <w:rPr>
          <w:sz w:val="20"/>
          <w:szCs w:val="20"/>
        </w:rPr>
        <w:t>[INDICATOR 1] — [What to watch for / what it would confirm]</w:t>
      </w:r>
    </w:p>
    <w:p w14:paraId="170A4DA4" w14:textId="77777777" w:rsidR="00B36A5D" w:rsidRDefault="007F5512">
      <w:pPr>
        <w:pStyle w:val="ListParagraph"/>
        <w:numPr>
          <w:ilvl w:val="0"/>
          <w:numId w:val="2"/>
        </w:numPr>
        <w:spacing w:before="40" w:after="40"/>
      </w:pPr>
      <w:r>
        <w:rPr>
          <w:sz w:val="20"/>
          <w:szCs w:val="20"/>
        </w:rPr>
        <w:t>[INDICATOR 2] — [What to watch for / what it would confirm]</w:t>
      </w:r>
    </w:p>
    <w:p w14:paraId="170A4DA5" w14:textId="77777777" w:rsidR="00B36A5D" w:rsidRDefault="007F5512">
      <w:pPr>
        <w:pStyle w:val="ListParagraph"/>
        <w:numPr>
          <w:ilvl w:val="0"/>
          <w:numId w:val="2"/>
        </w:numPr>
        <w:spacing w:before="40" w:after="40"/>
      </w:pPr>
      <w:r>
        <w:rPr>
          <w:sz w:val="20"/>
          <w:szCs w:val="20"/>
        </w:rPr>
        <w:t>[INDICATOR 3] — [What to watch for / what it would confirm]</w:t>
      </w:r>
    </w:p>
    <w:p w14:paraId="170A4DA6" w14:textId="77777777" w:rsidR="00B36A5D" w:rsidRDefault="007F5512">
      <w:pPr>
        <w:pStyle w:val="ListParagraph"/>
        <w:numPr>
          <w:ilvl w:val="0"/>
          <w:numId w:val="2"/>
        </w:numPr>
        <w:spacing w:before="40" w:after="40"/>
      </w:pPr>
      <w:r>
        <w:rPr>
          <w:sz w:val="20"/>
          <w:szCs w:val="20"/>
        </w:rPr>
        <w:t>[INDICATOR 4] — [What to watch for / what it would confirm]</w:t>
      </w:r>
    </w:p>
    <w:p w14:paraId="170A4DA7" w14:textId="77777777" w:rsidR="00B36A5D" w:rsidRDefault="007F5512">
      <w:pPr>
        <w:pStyle w:val="ListParagraph"/>
        <w:numPr>
          <w:ilvl w:val="0"/>
          <w:numId w:val="2"/>
        </w:numPr>
        <w:spacing w:before="40" w:after="40"/>
      </w:pPr>
      <w:r>
        <w:rPr>
          <w:sz w:val="20"/>
          <w:szCs w:val="20"/>
        </w:rPr>
        <w:t>[INDICATOR 5] — [What to watch for / what it would confirm]</w:t>
      </w:r>
    </w:p>
    <w:p w14:paraId="170A4DA8" w14:textId="77777777" w:rsidR="00B36A5D" w:rsidRDefault="00B36A5D">
      <w:pPr>
        <w:spacing w:before="80"/>
      </w:pPr>
    </w:p>
    <w:p w14:paraId="170A4DA9" w14:textId="77777777" w:rsidR="00B36A5D" w:rsidRDefault="00B36A5D">
      <w:pPr>
        <w:pBdr>
          <w:bottom w:val="single" w:sz="6" w:space="0" w:color="1A3050"/>
        </w:pBdr>
        <w:spacing w:before="80" w:after="80"/>
      </w:pPr>
    </w:p>
    <w:p w14:paraId="170A4DAA" w14:textId="77777777" w:rsidR="00B36A5D" w:rsidRDefault="007F5512">
      <w:pPr>
        <w:pBdr>
          <w:bottom w:val="single" w:sz="8" w:space="0" w:color="C8951A"/>
        </w:pBdr>
        <w:spacing w:before="300" w:after="120"/>
      </w:pPr>
      <w:r>
        <w:rPr>
          <w:b/>
          <w:bCs/>
          <w:caps/>
          <w:color w:val="0C1726"/>
          <w:sz w:val="28"/>
          <w:szCs w:val="28"/>
        </w:rPr>
        <w:t>6. 30-Day Outlook</w:t>
      </w:r>
    </w:p>
    <w:p w14:paraId="170A4DAB" w14:textId="77777777" w:rsidR="00B36A5D" w:rsidRDefault="007F5512">
      <w:pPr>
        <w:spacing w:before="60" w:after="60"/>
      </w:pPr>
      <w:r>
        <w:rPr>
          <w:sz w:val="20"/>
          <w:szCs w:val="20"/>
        </w:rPr>
        <w:t>[PROVIDE A FORWARD-LOOKING ASSESSMENT of the next 30 days. Use ICD-203 probabilistic language. Address: (1) most likely adversary courses of action, (2) geopolitical developments to monitor, (3) sectors most likely to see increased activity, and (4) what would change the assessment. Apply Scenario Generation or Key Assumptions Check as appropriate.]</w:t>
      </w:r>
    </w:p>
    <w:p w14:paraId="170A4DAC" w14:textId="77777777" w:rsidR="00B36A5D" w:rsidRDefault="00B36A5D">
      <w:pPr>
        <w:spacing w:before="80"/>
      </w:pPr>
    </w:p>
    <w:p w14:paraId="170A4DAD" w14:textId="77777777" w:rsidR="00B36A5D" w:rsidRDefault="00B36A5D">
      <w:pPr>
        <w:pBdr>
          <w:bottom w:val="single" w:sz="6" w:space="0" w:color="1A3050"/>
        </w:pBdr>
        <w:spacing w:before="80" w:after="80"/>
      </w:pPr>
    </w:p>
    <w:p w14:paraId="170A4DAE" w14:textId="77777777" w:rsidR="00B36A5D" w:rsidRDefault="007F5512">
      <w:pPr>
        <w:pBdr>
          <w:bottom w:val="single" w:sz="8" w:space="0" w:color="C8951A"/>
        </w:pBdr>
        <w:spacing w:before="300" w:after="120"/>
      </w:pPr>
      <w:r>
        <w:rPr>
          <w:b/>
          <w:bCs/>
          <w:caps/>
          <w:color w:val="0C1726"/>
          <w:sz w:val="28"/>
          <w:szCs w:val="28"/>
        </w:rPr>
        <w:t>7. Structured Analytic Technique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36A5D" w14:paraId="170A4DB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DAF" w14:textId="77777777" w:rsidR="00B36A5D" w:rsidRDefault="007F5512">
            <w:pPr>
              <w:spacing w:before="20" w:after="20"/>
            </w:pPr>
            <w:r>
              <w:rPr>
                <w:b/>
                <w:bCs/>
                <w:color w:val="FFFFFF"/>
                <w:sz w:val="18"/>
                <w:szCs w:val="18"/>
              </w:rPr>
              <w:t>SAT Applied</w:t>
            </w:r>
          </w:p>
        </w:tc>
        <w:tc>
          <w:tcPr>
            <w:tcW w:w="63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DB0" w14:textId="77777777" w:rsidR="00B36A5D" w:rsidRDefault="007F5512">
            <w:pPr>
              <w:spacing w:before="20" w:after="20"/>
            </w:pPr>
            <w:r>
              <w:rPr>
                <w:color w:val="FFFFFF"/>
                <w:sz w:val="18"/>
                <w:szCs w:val="18"/>
              </w:rPr>
              <w:t>Application / Finding</w:t>
            </w:r>
          </w:p>
        </w:tc>
      </w:tr>
      <w:tr w:rsidR="00B36A5D" w14:paraId="170A4D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B2" w14:textId="77777777" w:rsidR="00B36A5D" w:rsidRDefault="007F5512">
            <w:pPr>
              <w:spacing w:before="20" w:after="20"/>
            </w:pPr>
            <w:r>
              <w:rPr>
                <w:color w:val="333333"/>
                <w:sz w:val="18"/>
                <w:szCs w:val="18"/>
              </w:rPr>
              <w:t>[SAT NAME — e.g., ACH / I&amp;W / Scenario Generation]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B3" w14:textId="77777777" w:rsidR="00B36A5D" w:rsidRDefault="007F5512">
            <w:pPr>
              <w:spacing w:before="20" w:after="20"/>
            </w:pPr>
            <w:r>
              <w:rPr>
                <w:color w:val="333333"/>
                <w:sz w:val="18"/>
                <w:szCs w:val="18"/>
              </w:rPr>
              <w:t>[Brief description of how SAT was applied and what it produced]</w:t>
            </w:r>
          </w:p>
        </w:tc>
      </w:tr>
      <w:tr w:rsidR="00B36A5D" w14:paraId="170A4D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B5" w14:textId="77777777" w:rsidR="00B36A5D" w:rsidRDefault="007F5512">
            <w:pPr>
              <w:spacing w:before="20" w:after="20"/>
            </w:pPr>
            <w:r>
              <w:rPr>
                <w:color w:val="333333"/>
                <w:sz w:val="18"/>
                <w:szCs w:val="18"/>
              </w:rPr>
              <w:t>Key Assumptions Check</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B6" w14:textId="77777777" w:rsidR="00B36A5D" w:rsidRDefault="007F5512">
            <w:pPr>
              <w:spacing w:before="20" w:after="20"/>
            </w:pPr>
            <w:r>
              <w:rPr>
                <w:color w:val="333333"/>
                <w:sz w:val="18"/>
                <w:szCs w:val="18"/>
              </w:rPr>
              <w:t>[List primary assumptions underlying this week's assessments]</w:t>
            </w:r>
          </w:p>
        </w:tc>
      </w:tr>
    </w:tbl>
    <w:p w14:paraId="170A4DB8" w14:textId="77777777" w:rsidR="00B36A5D" w:rsidRDefault="00B36A5D">
      <w:pPr>
        <w:spacing w:before="80"/>
      </w:pPr>
    </w:p>
    <w:p w14:paraId="170A4DB9" w14:textId="77777777" w:rsidR="00B36A5D" w:rsidRDefault="00B36A5D">
      <w:pPr>
        <w:pBdr>
          <w:bottom w:val="single" w:sz="6" w:space="0" w:color="1A3050"/>
        </w:pBdr>
        <w:spacing w:before="80" w:after="80"/>
      </w:pPr>
    </w:p>
    <w:p w14:paraId="170A4DBA" w14:textId="77777777" w:rsidR="00B36A5D" w:rsidRDefault="007F5512">
      <w:pPr>
        <w:pBdr>
          <w:bottom w:val="single" w:sz="8" w:space="0" w:color="C8951A"/>
        </w:pBdr>
        <w:spacing w:before="300" w:after="120"/>
      </w:pPr>
      <w:r>
        <w:rPr>
          <w:b/>
          <w:bCs/>
          <w:caps/>
          <w:color w:val="0C1726"/>
          <w:sz w:val="28"/>
          <w:szCs w:val="28"/>
        </w:rPr>
        <w:t>Analyst Pre-Submission Checklist  (ICD-203)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DC5" w14:textId="77777777">
        <w:tc>
          <w:tcPr>
            <w:tcW w:w="9360" w:type="dxa"/>
            <w:tcBorders>
              <w:left w:val="single" w:sz="18" w:space="0" w:color="0C1726"/>
            </w:tcBorders>
            <w:shd w:val="clear" w:color="auto" w:fill="F5F7FA"/>
            <w:tcMar>
              <w:top w:w="100" w:type="dxa"/>
              <w:left w:w="160" w:type="dxa"/>
              <w:bottom w:w="100" w:type="dxa"/>
              <w:right w:w="160" w:type="dxa"/>
            </w:tcMar>
          </w:tcPr>
          <w:p w14:paraId="170A4DBB" w14:textId="77777777" w:rsidR="00B36A5D" w:rsidRDefault="007F5512">
            <w:pPr>
              <w:spacing w:after="60"/>
            </w:pPr>
            <w:r>
              <w:rPr>
                <w:b/>
                <w:bCs/>
                <w:color w:val="0C1726"/>
                <w:sz w:val="18"/>
                <w:szCs w:val="18"/>
              </w:rPr>
              <w:lastRenderedPageBreak/>
              <w:t>Complete before submission to quality reviewer:</w:t>
            </w:r>
          </w:p>
          <w:p w14:paraId="170A4DBC" w14:textId="77777777" w:rsidR="00B36A5D" w:rsidRDefault="007F5512">
            <w:pPr>
              <w:pStyle w:val="ListParagraph"/>
              <w:numPr>
                <w:ilvl w:val="0"/>
                <w:numId w:val="2"/>
              </w:numPr>
              <w:spacing w:before="40" w:after="40"/>
            </w:pPr>
            <w:r>
              <w:rPr>
                <w:sz w:val="20"/>
                <w:szCs w:val="20"/>
              </w:rPr>
              <w:t>[ ]  Key Judgments are stated at the top in ICD-203 format with confidence level</w:t>
            </w:r>
          </w:p>
          <w:p w14:paraId="170A4DBD" w14:textId="77777777" w:rsidR="00B36A5D" w:rsidRDefault="007F5512">
            <w:pPr>
              <w:pStyle w:val="ListParagraph"/>
              <w:numPr>
                <w:ilvl w:val="0"/>
                <w:numId w:val="2"/>
              </w:numPr>
              <w:spacing w:before="40" w:after="40"/>
            </w:pPr>
            <w:r>
              <w:rPr>
                <w:sz w:val="20"/>
                <w:szCs w:val="20"/>
              </w:rPr>
              <w:t>[ ]  All probability language matches ICD-203 approved phrases only</w:t>
            </w:r>
          </w:p>
          <w:p w14:paraId="170A4DBE" w14:textId="77777777" w:rsidR="00B36A5D" w:rsidRDefault="007F5512">
            <w:pPr>
              <w:pStyle w:val="ListParagraph"/>
              <w:numPr>
                <w:ilvl w:val="0"/>
                <w:numId w:val="2"/>
              </w:numPr>
              <w:spacing w:before="40" w:after="40"/>
            </w:pPr>
            <w:r>
              <w:rPr>
                <w:sz w:val="20"/>
                <w:szCs w:val="20"/>
              </w:rPr>
              <w:t>[ ]  At least one approved SAT has been applied and documented</w:t>
            </w:r>
          </w:p>
          <w:p w14:paraId="170A4DBF" w14:textId="77777777" w:rsidR="00B36A5D" w:rsidRDefault="007F5512">
            <w:pPr>
              <w:pStyle w:val="ListParagraph"/>
              <w:numPr>
                <w:ilvl w:val="0"/>
                <w:numId w:val="2"/>
              </w:numPr>
              <w:spacing w:before="40" w:after="40"/>
            </w:pPr>
            <w:r>
              <w:rPr>
                <w:sz w:val="20"/>
                <w:szCs w:val="20"/>
              </w:rPr>
              <w:t>[ ]  Alternative hypotheses have been explicitly considered</w:t>
            </w:r>
          </w:p>
          <w:p w14:paraId="170A4DC0" w14:textId="77777777" w:rsidR="00B36A5D" w:rsidRDefault="007F5512">
            <w:pPr>
              <w:pStyle w:val="ListParagraph"/>
              <w:numPr>
                <w:ilvl w:val="0"/>
                <w:numId w:val="2"/>
              </w:numPr>
              <w:spacing w:before="40" w:after="40"/>
            </w:pPr>
            <w:r>
              <w:rPr>
                <w:sz w:val="20"/>
                <w:szCs w:val="20"/>
              </w:rPr>
              <w:t>[ ]  Information gaps are identified and impact on confidence explained</w:t>
            </w:r>
          </w:p>
          <w:p w14:paraId="170A4DC1" w14:textId="77777777" w:rsidR="00B36A5D" w:rsidRDefault="007F5512">
            <w:pPr>
              <w:pStyle w:val="ListParagraph"/>
              <w:numPr>
                <w:ilvl w:val="0"/>
                <w:numId w:val="2"/>
              </w:numPr>
              <w:spacing w:before="40" w:after="40"/>
            </w:pPr>
            <w:r>
              <w:rPr>
                <w:sz w:val="20"/>
                <w:szCs w:val="20"/>
              </w:rPr>
              <w:t>[ ]  Sources characterized by reliability tier (not quoted verbatim)</w:t>
            </w:r>
          </w:p>
          <w:p w14:paraId="170A4DC2" w14:textId="77777777" w:rsidR="00B36A5D" w:rsidRDefault="007F5512">
            <w:pPr>
              <w:pStyle w:val="ListParagraph"/>
              <w:numPr>
                <w:ilvl w:val="0"/>
                <w:numId w:val="2"/>
              </w:numPr>
              <w:spacing w:before="40" w:after="40"/>
            </w:pPr>
            <w:r>
              <w:rPr>
                <w:sz w:val="20"/>
                <w:szCs w:val="20"/>
              </w:rPr>
              <w:t>[ ]  No prohibited analytical language appears in the product</w:t>
            </w:r>
          </w:p>
          <w:p w14:paraId="170A4DC3" w14:textId="77777777" w:rsidR="00B36A5D" w:rsidRDefault="007F5512">
            <w:pPr>
              <w:pStyle w:val="ListParagraph"/>
              <w:numPr>
                <w:ilvl w:val="0"/>
                <w:numId w:val="2"/>
              </w:numPr>
              <w:spacing w:before="40" w:after="40"/>
            </w:pPr>
            <w:r>
              <w:rPr>
                <w:sz w:val="20"/>
                <w:szCs w:val="20"/>
              </w:rPr>
              <w:t>[ ]  Product cross-referenced to relevant PIR numbers</w:t>
            </w:r>
          </w:p>
          <w:p w14:paraId="170A4DC4" w14:textId="77777777" w:rsidR="00B36A5D" w:rsidRDefault="007F5512">
            <w:pPr>
              <w:pStyle w:val="ListParagraph"/>
              <w:numPr>
                <w:ilvl w:val="0"/>
                <w:numId w:val="2"/>
              </w:numPr>
              <w:spacing w:before="40" w:after="40"/>
            </w:pPr>
            <w:r>
              <w:rPr>
                <w:sz w:val="20"/>
                <w:szCs w:val="20"/>
              </w:rPr>
              <w:t>[ ]  Reviewed by analyst lead before submission</w:t>
            </w:r>
          </w:p>
        </w:tc>
      </w:tr>
    </w:tbl>
    <w:p w14:paraId="170A4DC6" w14:textId="77777777" w:rsidR="00B36A5D" w:rsidRDefault="00B36A5D">
      <w:pPr>
        <w:spacing w:before="80"/>
      </w:pPr>
    </w:p>
    <w:p w14:paraId="170A4DC8" w14:textId="77777777" w:rsidR="00B36A5D" w:rsidRDefault="00B36A5D">
      <w:pPr>
        <w:sectPr w:rsidR="00B36A5D">
          <w:headerReference w:type="default" r:id="rId7"/>
          <w:footerReference w:type="default" r:id="rId8"/>
          <w:pgSz w:w="12240" w:h="15840"/>
          <w:pgMar w:top="1080" w:right="1080" w:bottom="1080" w:left="1080" w:header="708" w:footer="708" w:gutter="0"/>
          <w:cols w:space="720"/>
          <w:docGrid w:linePitch="360"/>
        </w:sectPr>
      </w:pPr>
    </w:p>
    <w:p w14:paraId="170A4DC9" w14:textId="77777777" w:rsidR="00B36A5D" w:rsidRDefault="007F5512">
      <w:r>
        <w:lastRenderedPageBreak/>
        <w:br w:type="page"/>
      </w:r>
    </w:p>
    <w:p w14:paraId="170A4DCB" w14:textId="77777777" w:rsidR="00B36A5D" w:rsidRDefault="00B36A5D">
      <w:pPr>
        <w:spacing w:before="120"/>
      </w:pPr>
    </w:p>
    <w:p w14:paraId="170A4DCC" w14:textId="77777777" w:rsidR="00B36A5D" w:rsidRDefault="007F5512">
      <w:pPr>
        <w:shd w:val="clear" w:color="auto" w:fill="C8951A"/>
        <w:jc w:val="center"/>
      </w:pPr>
      <w:r>
        <w:rPr>
          <w:b/>
          <w:bCs/>
          <w:caps/>
          <w:color w:val="FFFFFF"/>
          <w:sz w:val="16"/>
          <w:szCs w:val="16"/>
        </w:rPr>
        <w:t>LIBERTY CTI INTELLIGENCE PRODUCT — SECTOR ASSESSMENT</w:t>
      </w:r>
    </w:p>
    <w:p w14:paraId="170A4DCD" w14:textId="77777777" w:rsidR="00B36A5D" w:rsidRDefault="007F5512">
      <w:pPr>
        <w:shd w:val="clear" w:color="auto" w:fill="0C1726"/>
        <w:spacing w:before="80" w:after="40"/>
        <w:jc w:val="center"/>
      </w:pPr>
      <w:r>
        <w:rPr>
          <w:b/>
          <w:bCs/>
          <w:color w:val="FFFFFF"/>
          <w:sz w:val="36"/>
          <w:szCs w:val="36"/>
        </w:rPr>
        <w:t>Sector-Specific Threat Assessment</w:t>
      </w:r>
    </w:p>
    <w:p w14:paraId="170A4DCE" w14:textId="77777777" w:rsidR="00B36A5D" w:rsidRDefault="007F5512">
      <w:pPr>
        <w:shd w:val="clear" w:color="auto" w:fill="0C1726"/>
        <w:spacing w:after="80"/>
        <w:jc w:val="center"/>
      </w:pPr>
      <w:r>
        <w:rPr>
          <w:color w:val="D6E8FF"/>
          <w:sz w:val="20"/>
          <w:szCs w:val="20"/>
        </w:rPr>
        <w:t>[SECTOR NAME] — Cyber Threat Intelligence Report</w:t>
      </w:r>
    </w:p>
    <w:p w14:paraId="170A4DCF" w14:textId="77777777" w:rsidR="00B36A5D" w:rsidRDefault="007F5512">
      <w:pPr>
        <w:shd w:val="clear" w:color="auto" w:fill="0C1726"/>
        <w:spacing w:after="120"/>
        <w:jc w:val="center"/>
      </w:pPr>
      <w:r>
        <w:rPr>
          <w:caps/>
          <w:color w:val="C8951A"/>
          <w:sz w:val="14"/>
          <w:szCs w:val="14"/>
        </w:rPr>
        <w:t>LIBERTY CYBER THREAT INTELLIGENCE  ·  SAN ANTONIO, TEXAS  ·  LIBERTYCTI.COM</w:t>
      </w:r>
    </w:p>
    <w:p w14:paraId="170A4DD0" w14:textId="77777777" w:rsidR="00B36A5D" w:rsidRDefault="00B36A5D">
      <w:pPr>
        <w:spacing w:before="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36A5D" w14:paraId="170A4DD3"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D1" w14:textId="77777777" w:rsidR="00B36A5D" w:rsidRDefault="007F5512">
            <w:pPr>
              <w:spacing w:before="20" w:after="20"/>
            </w:pPr>
            <w:r>
              <w:rPr>
                <w:b/>
                <w:bCs/>
                <w:caps/>
                <w:color w:val="4A6580"/>
                <w:sz w:val="18"/>
                <w:szCs w:val="18"/>
              </w:rPr>
              <w:t>Sector:</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D2" w14:textId="77777777" w:rsidR="00B36A5D" w:rsidRDefault="007F5512">
            <w:pPr>
              <w:spacing w:before="20" w:after="20"/>
            </w:pPr>
            <w:r>
              <w:rPr>
                <w:sz w:val="18"/>
                <w:szCs w:val="18"/>
              </w:rPr>
              <w:t>[ENERGY / FINANCIAL SERVICES / HEALTHCARE / DEFENSE / TECHNOLOGY / CRITICAL INFRASTRUCTURE]</w:t>
            </w:r>
          </w:p>
        </w:tc>
      </w:tr>
      <w:tr w:rsidR="00B36A5D" w14:paraId="170A4DD6"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D4" w14:textId="77777777" w:rsidR="00B36A5D" w:rsidRDefault="007F5512">
            <w:pPr>
              <w:spacing w:before="20" w:after="20"/>
            </w:pPr>
            <w:r>
              <w:rPr>
                <w:b/>
                <w:bCs/>
                <w:caps/>
                <w:color w:val="4A6580"/>
                <w:sz w:val="18"/>
                <w:szCs w:val="18"/>
              </w:rPr>
              <w:t>Reporting Period:</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D5" w14:textId="77777777" w:rsidR="00B36A5D" w:rsidRDefault="007F5512">
            <w:pPr>
              <w:spacing w:before="20" w:after="20"/>
            </w:pPr>
            <w:r>
              <w:rPr>
                <w:sz w:val="18"/>
                <w:szCs w:val="18"/>
              </w:rPr>
              <w:t>[QUARTER / MONTH / DATE RANGE]</w:t>
            </w:r>
          </w:p>
        </w:tc>
      </w:tr>
      <w:tr w:rsidR="00B36A5D" w14:paraId="170A4DD9"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D7" w14:textId="77777777" w:rsidR="00B36A5D" w:rsidRDefault="007F5512">
            <w:pPr>
              <w:spacing w:before="20" w:after="20"/>
            </w:pPr>
            <w:r>
              <w:rPr>
                <w:b/>
                <w:bCs/>
                <w:caps/>
                <w:color w:val="4A6580"/>
                <w:sz w:val="18"/>
                <w:szCs w:val="18"/>
              </w:rPr>
              <w:t>PIRs Addressed:</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D8" w14:textId="77777777" w:rsidR="00B36A5D" w:rsidRDefault="007F5512">
            <w:pPr>
              <w:spacing w:before="20" w:after="20"/>
            </w:pPr>
            <w:r>
              <w:rPr>
                <w:sz w:val="18"/>
                <w:szCs w:val="18"/>
              </w:rPr>
              <w:t>[e.g., PIR-1, PIR-2, PIR-3 for Energy]</w:t>
            </w:r>
          </w:p>
        </w:tc>
      </w:tr>
      <w:tr w:rsidR="00B36A5D" w14:paraId="170A4DDC"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DA" w14:textId="77777777" w:rsidR="00B36A5D" w:rsidRDefault="007F5512">
            <w:pPr>
              <w:spacing w:before="20" w:after="20"/>
            </w:pPr>
            <w:r>
              <w:rPr>
                <w:b/>
                <w:bCs/>
                <w:caps/>
                <w:color w:val="4A6580"/>
                <w:sz w:val="18"/>
                <w:szCs w:val="18"/>
              </w:rPr>
              <w:t>Classification:</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DB" w14:textId="77777777" w:rsidR="00B36A5D" w:rsidRDefault="007F5512">
            <w:pPr>
              <w:spacing w:before="20" w:after="20"/>
            </w:pPr>
            <w:r>
              <w:rPr>
                <w:sz w:val="18"/>
                <w:szCs w:val="18"/>
              </w:rPr>
              <w:t>UNCLASSIFIED</w:t>
            </w:r>
          </w:p>
        </w:tc>
      </w:tr>
      <w:tr w:rsidR="00B36A5D" w14:paraId="170A4DDF"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DD" w14:textId="77777777" w:rsidR="00B36A5D" w:rsidRDefault="007F5512">
            <w:pPr>
              <w:spacing w:before="20" w:after="20"/>
            </w:pPr>
            <w:r>
              <w:rPr>
                <w:b/>
                <w:bCs/>
                <w:caps/>
                <w:color w:val="4A6580"/>
                <w:sz w:val="18"/>
                <w:szCs w:val="18"/>
              </w:rPr>
              <w:t>Client:</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DE" w14:textId="77777777" w:rsidR="00B36A5D" w:rsidRDefault="007F5512">
            <w:pPr>
              <w:spacing w:before="20" w:after="20"/>
            </w:pPr>
            <w:r>
              <w:rPr>
                <w:sz w:val="18"/>
                <w:szCs w:val="18"/>
              </w:rPr>
              <w:t>[Organization Name  |  NEED-TO-KNOW ONLY]</w:t>
            </w:r>
          </w:p>
        </w:tc>
      </w:tr>
      <w:tr w:rsidR="00B36A5D" w14:paraId="170A4DE2"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DE0" w14:textId="77777777" w:rsidR="00B36A5D" w:rsidRDefault="007F5512">
            <w:pPr>
              <w:spacing w:before="20" w:after="20"/>
            </w:pPr>
            <w:r>
              <w:rPr>
                <w:b/>
                <w:bCs/>
                <w:caps/>
                <w:color w:val="4A6580"/>
                <w:sz w:val="18"/>
                <w:szCs w:val="18"/>
              </w:rPr>
              <w:t>Prepared By:</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DE1" w14:textId="77777777" w:rsidR="00B36A5D" w:rsidRDefault="007F5512">
            <w:pPr>
              <w:spacing w:before="20" w:after="20"/>
            </w:pPr>
            <w:r>
              <w:rPr>
                <w:sz w:val="18"/>
                <w:szCs w:val="18"/>
              </w:rPr>
              <w:t>Liberty CTI Analytical Team  |  libertycti.com</w:t>
            </w:r>
          </w:p>
        </w:tc>
      </w:tr>
    </w:tbl>
    <w:p w14:paraId="170A4DE3" w14:textId="77777777" w:rsidR="00B36A5D" w:rsidRDefault="00B36A5D">
      <w:pPr>
        <w:spacing w:before="80"/>
      </w:pPr>
    </w:p>
    <w:p w14:paraId="170A4DE4" w14:textId="77777777" w:rsidR="00B36A5D" w:rsidRDefault="00B36A5D">
      <w:pPr>
        <w:pBdr>
          <w:bottom w:val="single" w:sz="6" w:space="0" w:color="C8951A"/>
        </w:pBdr>
        <w:spacing w:before="80" w:after="80"/>
      </w:pPr>
    </w:p>
    <w:p w14:paraId="170A4DE5" w14:textId="77777777" w:rsidR="00B36A5D" w:rsidRDefault="007F5512">
      <w:pPr>
        <w:pBdr>
          <w:bottom w:val="single" w:sz="8" w:space="0" w:color="C8951A"/>
        </w:pBdr>
        <w:spacing w:before="300" w:after="120"/>
      </w:pPr>
      <w:r>
        <w:rPr>
          <w:b/>
          <w:bCs/>
          <w:caps/>
          <w:color w:val="0C1726"/>
          <w:sz w:val="28"/>
          <w:szCs w:val="28"/>
        </w:rPr>
        <w:t>1. Key Judgments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DE7" w14:textId="77777777">
        <w:tc>
          <w:tcPr>
            <w:tcW w:w="9360" w:type="dxa"/>
            <w:tcBorders>
              <w:left w:val="single" w:sz="18" w:space="0" w:color="C8951A"/>
            </w:tcBorders>
            <w:shd w:val="clear" w:color="auto" w:fill="F5F7FA"/>
            <w:tcMar>
              <w:top w:w="100" w:type="dxa"/>
              <w:left w:w="160" w:type="dxa"/>
              <w:bottom w:w="100" w:type="dxa"/>
              <w:right w:w="160" w:type="dxa"/>
            </w:tcMar>
          </w:tcPr>
          <w:p w14:paraId="170A4DE6" w14:textId="77777777" w:rsidR="00B36A5D" w:rsidRDefault="007F5512">
            <w:r>
              <w:rPr>
                <w:b/>
                <w:bCs/>
                <w:color w:val="0C1726"/>
                <w:sz w:val="17"/>
                <w:szCs w:val="17"/>
              </w:rPr>
              <w:t xml:space="preserve">FORMAT: </w:t>
            </w:r>
            <w:r>
              <w:rPr>
                <w:i/>
                <w:iCs/>
                <w:color w:val="333333"/>
                <w:sz w:val="18"/>
                <w:szCs w:val="18"/>
              </w:rPr>
              <w:t>'Liberty CTI assesses with [CONFIDENCE] that [ACTOR] [LIKELIHOOD] [ACTIVITY] targeting [SPECIFIC TEXAS TARGET]. [REASON]. [UNCERTAINTY].'</w:t>
            </w:r>
          </w:p>
        </w:tc>
      </w:tr>
    </w:tbl>
    <w:p w14:paraId="170A4DE8" w14:textId="77777777" w:rsidR="00B36A5D" w:rsidRDefault="00B36A5D">
      <w:pPr>
        <w:spacing w:before="60"/>
      </w:pPr>
    </w:p>
    <w:p w14:paraId="170A4DE9" w14:textId="77777777" w:rsidR="00B36A5D" w:rsidRDefault="007F5512">
      <w:pPr>
        <w:spacing w:before="60" w:after="60"/>
      </w:pPr>
      <w:r>
        <w:rPr>
          <w:b/>
          <w:bCs/>
          <w:color w:val="0C1726"/>
          <w:sz w:val="20"/>
          <w:szCs w:val="20"/>
        </w:rPr>
        <w:t xml:space="preserve">KJ 1. </w:t>
      </w:r>
      <w:r>
        <w:rPr>
          <w:sz w:val="20"/>
          <w:szCs w:val="20"/>
        </w:rPr>
        <w:t>[KEY JUDGMENT 1 — highest-confidence, highest-consequence assessment for this sector]</w:t>
      </w:r>
    </w:p>
    <w:p w14:paraId="170A4DEA" w14:textId="77777777" w:rsidR="00B36A5D" w:rsidRDefault="007F5512">
      <w:pPr>
        <w:spacing w:before="60" w:after="60"/>
      </w:pPr>
      <w:r>
        <w:rPr>
          <w:b/>
          <w:bCs/>
          <w:color w:val="0C1726"/>
          <w:sz w:val="20"/>
          <w:szCs w:val="20"/>
        </w:rPr>
        <w:t xml:space="preserve">KJ 2. </w:t>
      </w:r>
      <w:r>
        <w:rPr>
          <w:sz w:val="20"/>
          <w:szCs w:val="20"/>
        </w:rPr>
        <w:t>[KEY JUDGMENT 2 — second assessment]</w:t>
      </w:r>
    </w:p>
    <w:p w14:paraId="170A4DEB" w14:textId="77777777" w:rsidR="00B36A5D" w:rsidRDefault="007F5512">
      <w:pPr>
        <w:spacing w:before="60" w:after="60"/>
      </w:pPr>
      <w:r>
        <w:rPr>
          <w:b/>
          <w:bCs/>
          <w:color w:val="0C1726"/>
          <w:sz w:val="20"/>
          <w:szCs w:val="20"/>
        </w:rPr>
        <w:t xml:space="preserve">KJ 3. </w:t>
      </w:r>
      <w:r>
        <w:rPr>
          <w:sz w:val="20"/>
          <w:szCs w:val="20"/>
        </w:rPr>
        <w:t>[KEY JUDGMENT 3 — third assessment]</w:t>
      </w:r>
    </w:p>
    <w:p w14:paraId="170A4DEC" w14:textId="77777777" w:rsidR="00B36A5D" w:rsidRDefault="00B36A5D">
      <w:pPr>
        <w:spacing w:before="60"/>
      </w:pPr>
    </w:p>
    <w:p w14:paraId="170A4DED" w14:textId="77777777" w:rsidR="00B36A5D" w:rsidRDefault="00B36A5D">
      <w:pPr>
        <w:pBdr>
          <w:bottom w:val="single" w:sz="6" w:space="0" w:color="1A3050"/>
        </w:pBdr>
        <w:spacing w:before="80" w:after="80"/>
      </w:pPr>
    </w:p>
    <w:p w14:paraId="170A4DEE" w14:textId="77777777" w:rsidR="00B36A5D" w:rsidRDefault="007F5512">
      <w:pPr>
        <w:pBdr>
          <w:bottom w:val="single" w:sz="8" w:space="0" w:color="C8951A"/>
        </w:pBdr>
        <w:spacing w:before="300" w:after="120"/>
      </w:pPr>
      <w:r>
        <w:rPr>
          <w:b/>
          <w:bCs/>
          <w:caps/>
          <w:color w:val="0C1726"/>
          <w:sz w:val="28"/>
          <w:szCs w:val="28"/>
        </w:rPr>
        <w:t>2. Sector Overview &amp; Strategic Significance</w:t>
      </w:r>
    </w:p>
    <w:p w14:paraId="170A4DEF" w14:textId="77777777" w:rsidR="00B36A5D" w:rsidRDefault="007F5512">
      <w:pPr>
        <w:spacing w:before="60" w:after="60"/>
      </w:pPr>
      <w:r>
        <w:rPr>
          <w:sz w:val="20"/>
          <w:szCs w:val="20"/>
        </w:rPr>
        <w:t>[DESCRIBE THE SECTOR's strategic significance to Texas and the United States. Include economic scale, infrastructure concentration, and why adversaries assess it as a high-value target. Example for Energy: 'Texas accounts for approximately 40% of U.S. crude oil production and 25% of natural gas output. ERCOT serves approximately 26 million customers representing 90% of Texas's electric load. Disruption to Texas energy infrastructure would have cascading national economic consequences...']</w:t>
      </w:r>
    </w:p>
    <w:p w14:paraId="170A4DF0" w14:textId="77777777" w:rsidR="00B36A5D" w:rsidRDefault="00B36A5D">
      <w:pPr>
        <w:spacing w:before="40"/>
      </w:pPr>
    </w:p>
    <w:p w14:paraId="170A4DF1" w14:textId="77777777" w:rsidR="00B36A5D" w:rsidRDefault="00B36A5D">
      <w:pPr>
        <w:pBdr>
          <w:bottom w:val="single" w:sz="6" w:space="0" w:color="1A3050"/>
        </w:pBdr>
        <w:spacing w:before="80" w:after="80"/>
      </w:pPr>
    </w:p>
    <w:p w14:paraId="170A4DF2" w14:textId="77777777" w:rsidR="00B36A5D" w:rsidRDefault="007F5512">
      <w:pPr>
        <w:pBdr>
          <w:bottom w:val="single" w:sz="8" w:space="0" w:color="C8951A"/>
        </w:pBdr>
        <w:spacing w:before="300" w:after="120"/>
      </w:pPr>
      <w:r>
        <w:rPr>
          <w:b/>
          <w:bCs/>
          <w:caps/>
          <w:color w:val="0C1726"/>
          <w:sz w:val="28"/>
          <w:szCs w:val="28"/>
        </w:rPr>
        <w:t>3. Adversary Targeting Assessment</w:t>
      </w:r>
    </w:p>
    <w:p w14:paraId="170A4DF3" w14:textId="77777777" w:rsidR="00B36A5D" w:rsidRDefault="007F5512">
      <w:pPr>
        <w:spacing w:before="200" w:after="80"/>
      </w:pPr>
      <w:r>
        <w:rPr>
          <w:b/>
          <w:bCs/>
          <w:caps/>
          <w:color w:val="0C1726"/>
        </w:rPr>
        <w:t>3.1 Primary Threat Actors Targeting This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36A5D" w14:paraId="170A4DF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DF4" w14:textId="77777777" w:rsidR="00B36A5D" w:rsidRDefault="007F5512">
            <w:pPr>
              <w:spacing w:before="20" w:after="20"/>
            </w:pPr>
            <w:r>
              <w:rPr>
                <w:b/>
                <w:bCs/>
                <w:color w:val="FFFFFF"/>
                <w:sz w:val="18"/>
                <w:szCs w:val="18"/>
              </w:rPr>
              <w:t>THREAT ACTOR</w:t>
            </w:r>
          </w:p>
        </w:tc>
        <w:tc>
          <w:tcPr>
            <w:tcW w:w="65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DF5" w14:textId="77777777" w:rsidR="00B36A5D" w:rsidRDefault="007F5512">
            <w:pPr>
              <w:spacing w:before="20" w:after="20"/>
            </w:pPr>
            <w:r>
              <w:rPr>
                <w:color w:val="FFFFFF"/>
                <w:sz w:val="18"/>
                <w:szCs w:val="18"/>
              </w:rPr>
              <w:t>THREAT LEVEL  |  PRIMARY MISSION  |  KNOWN TTPs</w:t>
            </w:r>
          </w:p>
        </w:tc>
      </w:tr>
      <w:tr w:rsidR="00B36A5D" w14:paraId="170A4D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F7" w14:textId="77777777" w:rsidR="00B36A5D" w:rsidRDefault="007F5512">
            <w:pPr>
              <w:spacing w:before="20" w:after="20"/>
            </w:pPr>
            <w:r>
              <w:rPr>
                <w:color w:val="333333"/>
                <w:sz w:val="18"/>
                <w:szCs w:val="18"/>
              </w:rPr>
              <w:t>[ACTOR 1 — e.g., Volt Typhoon]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F8" w14:textId="77777777" w:rsidR="00B36A5D" w:rsidRDefault="007F5512">
            <w:pPr>
              <w:spacing w:before="20" w:after="20"/>
            </w:pPr>
            <w:r>
              <w:rPr>
                <w:color w:val="333333"/>
                <w:sz w:val="18"/>
                <w:szCs w:val="18"/>
              </w:rPr>
              <w:t>CRITICAL  |  [Mission]  |  [Key TTPs — ATT&amp;CK references]</w:t>
            </w:r>
          </w:p>
        </w:tc>
      </w:tr>
      <w:tr w:rsidR="00B36A5D" w14:paraId="170A4D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FA" w14:textId="77777777" w:rsidR="00B36A5D" w:rsidRDefault="007F5512">
            <w:pPr>
              <w:spacing w:before="20" w:after="20"/>
            </w:pPr>
            <w:r>
              <w:rPr>
                <w:color w:val="333333"/>
                <w:sz w:val="18"/>
                <w:szCs w:val="18"/>
              </w:rPr>
              <w:lastRenderedPageBreak/>
              <w:t>[ACTOR 2 — e.g., Sandworm]</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DFB" w14:textId="77777777" w:rsidR="00B36A5D" w:rsidRDefault="007F5512">
            <w:pPr>
              <w:spacing w:before="20" w:after="20"/>
            </w:pPr>
            <w:r>
              <w:rPr>
                <w:color w:val="333333"/>
                <w:sz w:val="18"/>
                <w:szCs w:val="18"/>
              </w:rPr>
              <w:t>HIGH  |  [Mission]  |  [Key TTPs]</w:t>
            </w:r>
          </w:p>
        </w:tc>
      </w:tr>
      <w:tr w:rsidR="00B36A5D" w14:paraId="170A4D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FD" w14:textId="77777777" w:rsidR="00B36A5D" w:rsidRDefault="007F5512">
            <w:pPr>
              <w:spacing w:before="20" w:after="20"/>
            </w:pPr>
            <w:r>
              <w:rPr>
                <w:color w:val="333333"/>
                <w:sz w:val="18"/>
                <w:szCs w:val="18"/>
              </w:rPr>
              <w:t>[ACTOR 3 — e.g., IRGC-CY]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DFE" w14:textId="77777777" w:rsidR="00B36A5D" w:rsidRDefault="007F5512">
            <w:pPr>
              <w:spacing w:before="20" w:after="20"/>
            </w:pPr>
            <w:r>
              <w:rPr>
                <w:color w:val="333333"/>
                <w:sz w:val="18"/>
                <w:szCs w:val="18"/>
              </w:rPr>
              <w:t>HIGH  |  [Mission]  |  [Key TTPs]</w:t>
            </w:r>
          </w:p>
        </w:tc>
      </w:tr>
      <w:tr w:rsidR="00B36A5D" w14:paraId="170A4E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00" w14:textId="77777777" w:rsidR="00B36A5D" w:rsidRDefault="007F5512">
            <w:pPr>
              <w:spacing w:before="20" w:after="20"/>
            </w:pPr>
            <w:r>
              <w:rPr>
                <w:color w:val="333333"/>
                <w:sz w:val="18"/>
                <w:szCs w:val="18"/>
              </w:rPr>
              <w:t>[ACTOR 4 — e.g., Ransomware RaaS]</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01" w14:textId="77777777" w:rsidR="00B36A5D" w:rsidRDefault="007F5512">
            <w:pPr>
              <w:spacing w:before="20" w:after="20"/>
            </w:pPr>
            <w:r>
              <w:rPr>
                <w:color w:val="333333"/>
                <w:sz w:val="18"/>
                <w:szCs w:val="18"/>
              </w:rPr>
              <w:t>ELEVATED  |  [Mission]  |  [Key TTPs]</w:t>
            </w:r>
          </w:p>
        </w:tc>
      </w:tr>
    </w:tbl>
    <w:p w14:paraId="170A4E03" w14:textId="77777777" w:rsidR="00B36A5D" w:rsidRDefault="00B36A5D">
      <w:pPr>
        <w:spacing w:before="80"/>
      </w:pPr>
    </w:p>
    <w:p w14:paraId="170A4E04" w14:textId="77777777" w:rsidR="00B36A5D" w:rsidRDefault="007F5512">
      <w:pPr>
        <w:spacing w:before="200" w:after="80"/>
      </w:pPr>
      <w:r>
        <w:rPr>
          <w:b/>
          <w:bCs/>
          <w:caps/>
          <w:color w:val="0C1726"/>
        </w:rPr>
        <w:t>3.2 Historical Attack Pattern Analysis</w:t>
      </w:r>
    </w:p>
    <w:p w14:paraId="170A4E05" w14:textId="77777777" w:rsidR="00B36A5D" w:rsidRDefault="007F5512">
      <w:pPr>
        <w:spacing w:before="60" w:after="60"/>
      </w:pPr>
      <w:r>
        <w:rPr>
          <w:sz w:val="20"/>
          <w:szCs w:val="20"/>
        </w:rPr>
        <w:t>[DESCRIBE the known history of adversary targeting against this sector — both Texas-specific and national precedents. Reference specific incidents by name where publicly acknowledged: e.g., Colonial Pipeline (2021), Ukraine Power Grid (2016), Change Healthcare (2024). Apply Timeline Analysis SAT. Note which TTPs are most commonly observed in this sector.]</w:t>
      </w:r>
    </w:p>
    <w:p w14:paraId="170A4E06" w14:textId="77777777" w:rsidR="00B36A5D" w:rsidRDefault="00B36A5D">
      <w:pPr>
        <w:spacing w:before="40"/>
      </w:pPr>
    </w:p>
    <w:p w14:paraId="170A4E07" w14:textId="77777777" w:rsidR="00B36A5D" w:rsidRDefault="007F5512">
      <w:pPr>
        <w:spacing w:before="200" w:after="80"/>
      </w:pPr>
      <w:r>
        <w:rPr>
          <w:b/>
          <w:bCs/>
          <w:caps/>
          <w:color w:val="0C1726"/>
        </w:rPr>
        <w:t>3.3 Adversary Motivation Analysis  (ACH)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E0E" w14:textId="77777777">
        <w:tc>
          <w:tcPr>
            <w:tcW w:w="9360" w:type="dxa"/>
            <w:tcBorders>
              <w:left w:val="single" w:sz="18" w:space="0" w:color="1A3050"/>
            </w:tcBorders>
            <w:shd w:val="clear" w:color="auto" w:fill="F5F7FA"/>
            <w:tcMar>
              <w:top w:w="100" w:type="dxa"/>
              <w:left w:w="160" w:type="dxa"/>
              <w:bottom w:w="100" w:type="dxa"/>
              <w:right w:w="160" w:type="dxa"/>
            </w:tcMar>
          </w:tcPr>
          <w:p w14:paraId="170A4E08" w14:textId="77777777" w:rsidR="00B36A5D" w:rsidRDefault="007F5512">
            <w:pPr>
              <w:spacing w:after="60"/>
            </w:pPr>
            <w:r>
              <w:rPr>
                <w:b/>
                <w:bCs/>
                <w:caps/>
                <w:color w:val="0C1726"/>
                <w:sz w:val="17"/>
                <w:szCs w:val="17"/>
              </w:rPr>
              <w:t>ANALYSIS OF COMPETING HYPOTHESES — WHY IS THIS SECTOR TARGETED?</w:t>
            </w:r>
          </w:p>
          <w:p w14:paraId="170A4E09" w14:textId="77777777" w:rsidR="00B36A5D" w:rsidRDefault="007F5512">
            <w:pPr>
              <w:spacing w:before="40" w:after="40"/>
            </w:pPr>
            <w:r>
              <w:rPr>
                <w:b/>
                <w:bCs/>
                <w:sz w:val="19"/>
                <w:szCs w:val="19"/>
              </w:rPr>
              <w:t xml:space="preserve">H1 [Pre-Positioning / Strategic Disruption]: </w:t>
            </w:r>
            <w:r>
              <w:rPr>
                <w:color w:val="444444"/>
                <w:sz w:val="19"/>
                <w:szCs w:val="19"/>
              </w:rPr>
              <w:t>[Evidence for / Evidence against / Diagnostic indicators]</w:t>
            </w:r>
          </w:p>
          <w:p w14:paraId="170A4E0A" w14:textId="77777777" w:rsidR="00B36A5D" w:rsidRDefault="007F5512">
            <w:pPr>
              <w:spacing w:before="40" w:after="40"/>
            </w:pPr>
            <w:r>
              <w:rPr>
                <w:b/>
                <w:bCs/>
                <w:sz w:val="19"/>
                <w:szCs w:val="19"/>
              </w:rPr>
              <w:t xml:space="preserve">H2 [Espionage / IP Theft]: </w:t>
            </w:r>
            <w:r>
              <w:rPr>
                <w:color w:val="444444"/>
                <w:sz w:val="19"/>
                <w:szCs w:val="19"/>
              </w:rPr>
              <w:t>[Evidence for / Evidence against / Diagnostic indicators]</w:t>
            </w:r>
          </w:p>
          <w:p w14:paraId="170A4E0B" w14:textId="77777777" w:rsidR="00B36A5D" w:rsidRDefault="007F5512">
            <w:pPr>
              <w:spacing w:before="40" w:after="40"/>
            </w:pPr>
            <w:r>
              <w:rPr>
                <w:b/>
                <w:bCs/>
                <w:sz w:val="19"/>
                <w:szCs w:val="19"/>
              </w:rPr>
              <w:t xml:space="preserve">H3 [Financial Gain / Ransomware]: </w:t>
            </w:r>
            <w:r>
              <w:rPr>
                <w:color w:val="444444"/>
                <w:sz w:val="19"/>
                <w:szCs w:val="19"/>
              </w:rPr>
              <w:t>[Evidence for / Evidence against / Diagnostic indicators]</w:t>
            </w:r>
          </w:p>
          <w:p w14:paraId="170A4E0C" w14:textId="77777777" w:rsidR="00B36A5D" w:rsidRDefault="007F5512">
            <w:pPr>
              <w:spacing w:before="40" w:after="40"/>
            </w:pPr>
            <w:r>
              <w:rPr>
                <w:b/>
                <w:bCs/>
                <w:sz w:val="19"/>
                <w:szCs w:val="19"/>
              </w:rPr>
              <w:t xml:space="preserve">H4 [Geopolitical Signaling / Coercion]: </w:t>
            </w:r>
            <w:r>
              <w:rPr>
                <w:color w:val="444444"/>
                <w:sz w:val="19"/>
                <w:szCs w:val="19"/>
              </w:rPr>
              <w:t>[Evidence for / Evidence against / Diagnostic indicators]</w:t>
            </w:r>
          </w:p>
          <w:p w14:paraId="170A4E0D" w14:textId="77777777" w:rsidR="00B36A5D" w:rsidRDefault="007F5512">
            <w:pPr>
              <w:spacing w:before="60"/>
            </w:pPr>
            <w:r>
              <w:rPr>
                <w:b/>
                <w:bCs/>
                <w:color w:val="0C1726"/>
                <w:sz w:val="18"/>
                <w:szCs w:val="18"/>
              </w:rPr>
              <w:t>MOST LIKELY HYPOTHESIS: [H#] — [Brief rationale]</w:t>
            </w:r>
          </w:p>
        </w:tc>
      </w:tr>
    </w:tbl>
    <w:p w14:paraId="170A4E0F" w14:textId="77777777" w:rsidR="00B36A5D" w:rsidRDefault="00B36A5D">
      <w:pPr>
        <w:spacing w:before="80"/>
      </w:pPr>
    </w:p>
    <w:p w14:paraId="170A4E10" w14:textId="77777777" w:rsidR="00B36A5D" w:rsidRDefault="00B36A5D">
      <w:pPr>
        <w:pBdr>
          <w:bottom w:val="single" w:sz="6" w:space="0" w:color="1A3050"/>
        </w:pBdr>
        <w:spacing w:before="80" w:after="80"/>
      </w:pPr>
    </w:p>
    <w:p w14:paraId="170A4E11" w14:textId="77777777" w:rsidR="00B36A5D" w:rsidRDefault="007F5512">
      <w:pPr>
        <w:pBdr>
          <w:bottom w:val="single" w:sz="8" w:space="0" w:color="C8951A"/>
        </w:pBdr>
        <w:spacing w:before="300" w:after="120"/>
      </w:pPr>
      <w:r>
        <w:rPr>
          <w:b/>
          <w:bCs/>
          <w:caps/>
          <w:color w:val="0C1726"/>
          <w:sz w:val="28"/>
          <w:szCs w:val="28"/>
        </w:rPr>
        <w:t>4. Texas-Specific Exposure Assessment</w:t>
      </w:r>
    </w:p>
    <w:p w14:paraId="170A4E12" w14:textId="77777777" w:rsidR="00B36A5D" w:rsidRDefault="007F5512">
      <w:pPr>
        <w:spacing w:before="200" w:after="80"/>
      </w:pPr>
      <w:r>
        <w:rPr>
          <w:b/>
          <w:bCs/>
          <w:caps/>
          <w:color w:val="0C1726"/>
        </w:rPr>
        <w:t>4.1 High-Value Target Profile</w:t>
      </w:r>
    </w:p>
    <w:p w14:paraId="170A4E13" w14:textId="77777777" w:rsidR="00B36A5D" w:rsidRDefault="007F5512">
      <w:pPr>
        <w:spacing w:before="60" w:after="60"/>
      </w:pPr>
      <w:r>
        <w:rPr>
          <w:sz w:val="20"/>
          <w:szCs w:val="20"/>
        </w:rPr>
        <w:t>[IDENTIFY the specific Texas organizations, facilities, or infrastructure nodes most likely to be targeted. Be as specific as publicly available information allows. Examples: 'ERCOT's primary control systems in Taylor, TX; Permian Basin pipeline SCADA networks; ExxonMobil Baytown refinery OT/ICS networks; Freeport LNG export terminal.']</w:t>
      </w:r>
    </w:p>
    <w:p w14:paraId="170A4E14" w14:textId="77777777" w:rsidR="00B36A5D" w:rsidRDefault="00B36A5D">
      <w:pPr>
        <w:spacing w:before="40"/>
      </w:pPr>
    </w:p>
    <w:p w14:paraId="170A4E15" w14:textId="77777777" w:rsidR="00B36A5D" w:rsidRDefault="007F5512">
      <w:pPr>
        <w:spacing w:before="200" w:after="80"/>
      </w:pPr>
      <w:r>
        <w:rPr>
          <w:b/>
          <w:bCs/>
          <w:caps/>
          <w:color w:val="0C1726"/>
        </w:rPr>
        <w:t>4.2 Attack Surface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36A5D" w14:paraId="170A4E18"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16" w14:textId="77777777" w:rsidR="00B36A5D" w:rsidRDefault="007F5512">
            <w:pPr>
              <w:spacing w:before="20" w:after="20"/>
            </w:pPr>
            <w:r>
              <w:rPr>
                <w:b/>
                <w:bCs/>
                <w:color w:val="FFFFFF"/>
                <w:sz w:val="18"/>
                <w:szCs w:val="18"/>
              </w:rPr>
              <w:t>VULNERABILITY CATEGORY</w:t>
            </w:r>
          </w:p>
        </w:tc>
        <w:tc>
          <w:tcPr>
            <w:tcW w:w="61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17" w14:textId="77777777" w:rsidR="00B36A5D" w:rsidRDefault="007F5512">
            <w:pPr>
              <w:spacing w:before="20" w:after="20"/>
            </w:pPr>
            <w:r>
              <w:rPr>
                <w:color w:val="FFFFFF"/>
                <w:sz w:val="18"/>
                <w:szCs w:val="18"/>
              </w:rPr>
              <w:t>TEXAS-SPECIFIC EXPOSURE</w:t>
            </w:r>
          </w:p>
        </w:tc>
      </w:tr>
      <w:tr w:rsidR="00B36A5D" w14:paraId="170A4E1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19" w14:textId="77777777" w:rsidR="00B36A5D" w:rsidRDefault="007F5512">
            <w:pPr>
              <w:spacing w:before="20" w:after="20"/>
            </w:pPr>
            <w:r>
              <w:rPr>
                <w:color w:val="333333"/>
                <w:sz w:val="18"/>
                <w:szCs w:val="18"/>
              </w:rPr>
              <w:t>OT/ICS Attack Surface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1A" w14:textId="77777777" w:rsidR="00B36A5D" w:rsidRDefault="007F5512">
            <w:pPr>
              <w:spacing w:before="20" w:after="20"/>
            </w:pPr>
            <w:r>
              <w:rPr>
                <w:color w:val="333333"/>
                <w:sz w:val="18"/>
                <w:szCs w:val="18"/>
              </w:rPr>
              <w:t>[Specific ICS/SCADA exposure relevant to this sector in Texas]</w:t>
            </w:r>
          </w:p>
        </w:tc>
      </w:tr>
      <w:tr w:rsidR="00B36A5D" w14:paraId="170A4E1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1C" w14:textId="77777777" w:rsidR="00B36A5D" w:rsidRDefault="007F5512">
            <w:pPr>
              <w:spacing w:before="20" w:after="20"/>
            </w:pPr>
            <w:r>
              <w:rPr>
                <w:color w:val="333333"/>
                <w:sz w:val="18"/>
                <w:szCs w:val="18"/>
              </w:rPr>
              <w:t>Supply Chain Vulnerabilities</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1D" w14:textId="77777777" w:rsidR="00B36A5D" w:rsidRDefault="007F5512">
            <w:pPr>
              <w:spacing w:before="20" w:after="20"/>
            </w:pPr>
            <w:r>
              <w:rPr>
                <w:color w:val="333333"/>
                <w:sz w:val="18"/>
                <w:szCs w:val="18"/>
              </w:rPr>
              <w:t>[Key vendors / software platforms exposing Texas organizations]</w:t>
            </w:r>
          </w:p>
        </w:tc>
      </w:tr>
      <w:tr w:rsidR="00B36A5D" w14:paraId="170A4E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1F" w14:textId="77777777" w:rsidR="00B36A5D" w:rsidRDefault="007F5512">
            <w:pPr>
              <w:spacing w:before="20" w:after="20"/>
            </w:pPr>
            <w:r>
              <w:rPr>
                <w:color w:val="333333"/>
                <w:sz w:val="18"/>
                <w:szCs w:val="18"/>
              </w:rPr>
              <w:t>Remote Access / VPN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20" w14:textId="77777777" w:rsidR="00B36A5D" w:rsidRDefault="007F5512">
            <w:pPr>
              <w:spacing w:before="20" w:after="20"/>
            </w:pPr>
            <w:r>
              <w:rPr>
                <w:color w:val="333333"/>
                <w:sz w:val="18"/>
                <w:szCs w:val="18"/>
              </w:rPr>
              <w:t>[Pandemic-era remote access expansion and residual risk]</w:t>
            </w:r>
          </w:p>
        </w:tc>
      </w:tr>
      <w:tr w:rsidR="00B36A5D" w14:paraId="170A4E2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22" w14:textId="77777777" w:rsidR="00B36A5D" w:rsidRDefault="007F5512">
            <w:pPr>
              <w:spacing w:before="20" w:after="20"/>
            </w:pPr>
            <w:r>
              <w:rPr>
                <w:color w:val="333333"/>
                <w:sz w:val="18"/>
                <w:szCs w:val="18"/>
              </w:rPr>
              <w:t>Third-Party Access</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23" w14:textId="77777777" w:rsidR="00B36A5D" w:rsidRDefault="007F5512">
            <w:pPr>
              <w:spacing w:before="20" w:after="20"/>
            </w:pPr>
            <w:r>
              <w:rPr>
                <w:color w:val="333333"/>
                <w:sz w:val="18"/>
                <w:szCs w:val="18"/>
              </w:rPr>
              <w:t>[Vendor/partner access vectors relevant to Texas sector]</w:t>
            </w:r>
          </w:p>
        </w:tc>
      </w:tr>
      <w:tr w:rsidR="00B36A5D" w14:paraId="170A4E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25" w14:textId="77777777" w:rsidR="00B36A5D" w:rsidRDefault="007F5512">
            <w:pPr>
              <w:spacing w:before="20" w:after="20"/>
            </w:pPr>
            <w:r>
              <w:rPr>
                <w:color w:val="333333"/>
                <w:sz w:val="18"/>
                <w:szCs w:val="18"/>
              </w:rPr>
              <w:t>Legacy Systems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26" w14:textId="77777777" w:rsidR="00B36A5D" w:rsidRDefault="007F5512">
            <w:pPr>
              <w:spacing w:before="20" w:after="20"/>
            </w:pPr>
            <w:r>
              <w:rPr>
                <w:color w:val="333333"/>
                <w:sz w:val="18"/>
                <w:szCs w:val="18"/>
              </w:rPr>
              <w:t>[Known legacy system concentrations in Texas sector]</w:t>
            </w:r>
          </w:p>
        </w:tc>
      </w:tr>
    </w:tbl>
    <w:p w14:paraId="170A4E28" w14:textId="77777777" w:rsidR="00B36A5D" w:rsidRDefault="00B36A5D">
      <w:pPr>
        <w:spacing w:before="80"/>
      </w:pPr>
    </w:p>
    <w:p w14:paraId="170A4E29" w14:textId="77777777" w:rsidR="00B36A5D" w:rsidRDefault="00B36A5D">
      <w:pPr>
        <w:pBdr>
          <w:bottom w:val="single" w:sz="6" w:space="0" w:color="1A3050"/>
        </w:pBdr>
        <w:spacing w:before="80" w:after="80"/>
      </w:pPr>
    </w:p>
    <w:p w14:paraId="170A4E2A" w14:textId="77777777" w:rsidR="00B36A5D" w:rsidRDefault="007F5512">
      <w:pPr>
        <w:pBdr>
          <w:bottom w:val="single" w:sz="8" w:space="0" w:color="C8951A"/>
        </w:pBdr>
        <w:spacing w:before="300" w:after="120"/>
      </w:pPr>
      <w:r>
        <w:rPr>
          <w:b/>
          <w:bCs/>
          <w:caps/>
          <w:color w:val="0C1726"/>
          <w:sz w:val="28"/>
          <w:szCs w:val="28"/>
        </w:rPr>
        <w:t>5. Indicators &amp; Warnings  (I&amp;W)</w:t>
      </w:r>
    </w:p>
    <w:p w14:paraId="170A4E2B" w14:textId="77777777" w:rsidR="00B36A5D" w:rsidRDefault="007F5512">
      <w:pPr>
        <w:spacing w:before="60" w:after="80"/>
      </w:pPr>
      <w:r>
        <w:rPr>
          <w:i/>
          <w:iCs/>
          <w:color w:val="444444"/>
          <w:sz w:val="19"/>
          <w:szCs w:val="19"/>
        </w:rPr>
        <w:t>The following indicators, if observed, would confirm or significantly advance Liberty CTI's assessment of adversary activity against this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B36A5D" w14:paraId="170A4E2E"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2C" w14:textId="77777777" w:rsidR="00B36A5D" w:rsidRDefault="007F5512">
            <w:pPr>
              <w:spacing w:before="20" w:after="20"/>
            </w:pPr>
            <w:r>
              <w:rPr>
                <w:b/>
                <w:bCs/>
                <w:color w:val="FFFFFF"/>
                <w:sz w:val="18"/>
                <w:szCs w:val="18"/>
              </w:rPr>
              <w:t>INDICATOR</w:t>
            </w:r>
          </w:p>
        </w:tc>
        <w:tc>
          <w:tcPr>
            <w:tcW w:w="51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2D" w14:textId="77777777" w:rsidR="00B36A5D" w:rsidRDefault="007F5512">
            <w:pPr>
              <w:spacing w:before="20" w:after="20"/>
            </w:pPr>
            <w:r>
              <w:rPr>
                <w:color w:val="FFFFFF"/>
                <w:sz w:val="18"/>
                <w:szCs w:val="18"/>
              </w:rPr>
              <w:t>SIGNIFICANCE / PIR CROSSWALK</w:t>
            </w:r>
          </w:p>
        </w:tc>
      </w:tr>
      <w:tr w:rsidR="00B36A5D" w14:paraId="170A4E31"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2F" w14:textId="77777777" w:rsidR="00B36A5D" w:rsidRDefault="007F5512">
            <w:pPr>
              <w:spacing w:before="20" w:after="20"/>
            </w:pPr>
            <w:r>
              <w:rPr>
                <w:color w:val="333333"/>
                <w:sz w:val="18"/>
                <w:szCs w:val="18"/>
              </w:rPr>
              <w:t>[Indicator 1 — specific, observable signal]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30" w14:textId="77777777" w:rsidR="00B36A5D" w:rsidRDefault="007F5512">
            <w:pPr>
              <w:spacing w:before="20" w:after="20"/>
            </w:pPr>
            <w:r>
              <w:rPr>
                <w:color w:val="333333"/>
                <w:sz w:val="18"/>
                <w:szCs w:val="18"/>
              </w:rPr>
              <w:t>[What it confirms / advances  |  PIR-#]</w:t>
            </w:r>
          </w:p>
        </w:tc>
      </w:tr>
      <w:tr w:rsidR="00B36A5D" w14:paraId="170A4E34"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32" w14:textId="77777777" w:rsidR="00B36A5D" w:rsidRDefault="007F5512">
            <w:pPr>
              <w:spacing w:before="20" w:after="20"/>
            </w:pPr>
            <w:r>
              <w:rPr>
                <w:color w:val="333333"/>
                <w:sz w:val="18"/>
                <w:szCs w:val="18"/>
              </w:rPr>
              <w:t>[Indicator 2]</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33" w14:textId="77777777" w:rsidR="00B36A5D" w:rsidRDefault="007F5512">
            <w:pPr>
              <w:spacing w:before="20" w:after="20"/>
            </w:pPr>
            <w:r>
              <w:rPr>
                <w:color w:val="333333"/>
                <w:sz w:val="18"/>
                <w:szCs w:val="18"/>
              </w:rPr>
              <w:t>[Significance  |  PIR-#]</w:t>
            </w:r>
          </w:p>
        </w:tc>
      </w:tr>
      <w:tr w:rsidR="00B36A5D" w14:paraId="170A4E3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35" w14:textId="77777777" w:rsidR="00B36A5D" w:rsidRDefault="007F5512">
            <w:pPr>
              <w:spacing w:before="20" w:after="20"/>
            </w:pPr>
            <w:r>
              <w:rPr>
                <w:color w:val="333333"/>
                <w:sz w:val="18"/>
                <w:szCs w:val="18"/>
              </w:rPr>
              <w:t>[Indicator 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36" w14:textId="77777777" w:rsidR="00B36A5D" w:rsidRDefault="007F5512">
            <w:pPr>
              <w:spacing w:before="20" w:after="20"/>
            </w:pPr>
            <w:r>
              <w:rPr>
                <w:color w:val="333333"/>
                <w:sz w:val="18"/>
                <w:szCs w:val="18"/>
              </w:rPr>
              <w:t>[Significance  |  PIR-#]</w:t>
            </w:r>
          </w:p>
        </w:tc>
      </w:tr>
      <w:tr w:rsidR="00B36A5D" w14:paraId="170A4E3A"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38" w14:textId="77777777" w:rsidR="00B36A5D" w:rsidRDefault="007F5512">
            <w:pPr>
              <w:spacing w:before="20" w:after="20"/>
            </w:pPr>
            <w:r>
              <w:rPr>
                <w:color w:val="333333"/>
                <w:sz w:val="18"/>
                <w:szCs w:val="18"/>
              </w:rPr>
              <w:t>[Indicator 4]</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39" w14:textId="77777777" w:rsidR="00B36A5D" w:rsidRDefault="007F5512">
            <w:pPr>
              <w:spacing w:before="20" w:after="20"/>
            </w:pPr>
            <w:r>
              <w:rPr>
                <w:color w:val="333333"/>
                <w:sz w:val="18"/>
                <w:szCs w:val="18"/>
              </w:rPr>
              <w:t>[Significance  |  PIR-#]</w:t>
            </w:r>
          </w:p>
        </w:tc>
      </w:tr>
      <w:tr w:rsidR="00B36A5D" w14:paraId="170A4E3D"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3B" w14:textId="77777777" w:rsidR="00B36A5D" w:rsidRDefault="007F5512">
            <w:pPr>
              <w:spacing w:before="20" w:after="20"/>
            </w:pPr>
            <w:r>
              <w:rPr>
                <w:color w:val="333333"/>
                <w:sz w:val="18"/>
                <w:szCs w:val="18"/>
              </w:rPr>
              <w:t>[Indicator 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3C" w14:textId="77777777" w:rsidR="00B36A5D" w:rsidRDefault="007F5512">
            <w:pPr>
              <w:spacing w:before="20" w:after="20"/>
            </w:pPr>
            <w:r>
              <w:rPr>
                <w:color w:val="333333"/>
                <w:sz w:val="18"/>
                <w:szCs w:val="18"/>
              </w:rPr>
              <w:t>[Significance  |  PIR-#]</w:t>
            </w:r>
          </w:p>
        </w:tc>
      </w:tr>
    </w:tbl>
    <w:p w14:paraId="170A4E3E" w14:textId="77777777" w:rsidR="00B36A5D" w:rsidRDefault="00B36A5D">
      <w:pPr>
        <w:spacing w:before="80"/>
      </w:pPr>
    </w:p>
    <w:p w14:paraId="170A4E3F" w14:textId="77777777" w:rsidR="00B36A5D" w:rsidRDefault="00B36A5D">
      <w:pPr>
        <w:pBdr>
          <w:bottom w:val="single" w:sz="6" w:space="0" w:color="1A3050"/>
        </w:pBdr>
        <w:spacing w:before="80" w:after="80"/>
      </w:pPr>
    </w:p>
    <w:p w14:paraId="170A4E40" w14:textId="77777777" w:rsidR="00B36A5D" w:rsidRDefault="007F5512">
      <w:pPr>
        <w:pBdr>
          <w:bottom w:val="single" w:sz="8" w:space="0" w:color="C8951A"/>
        </w:pBdr>
        <w:spacing w:before="300" w:after="120"/>
      </w:pPr>
      <w:r>
        <w:rPr>
          <w:b/>
          <w:bCs/>
          <w:caps/>
          <w:color w:val="0C1726"/>
          <w:sz w:val="28"/>
          <w:szCs w:val="28"/>
        </w:rPr>
        <w:t>6. Scenario Analysis  (Scenario Generation SAT)</w:t>
      </w:r>
    </w:p>
    <w:p w14:paraId="170A4E41" w14:textId="77777777" w:rsidR="00B36A5D" w:rsidRDefault="007F5512">
      <w:pPr>
        <w:spacing w:before="200" w:after="80"/>
      </w:pPr>
      <w:r>
        <w:rPr>
          <w:b/>
          <w:bCs/>
          <w:caps/>
          <w:color w:val="1A5A30"/>
        </w:rPr>
        <w:t>Best Case Scenario</w:t>
      </w:r>
    </w:p>
    <w:p w14:paraId="170A4E42" w14:textId="77777777" w:rsidR="00B36A5D" w:rsidRDefault="007F5512">
      <w:pPr>
        <w:spacing w:before="60" w:after="60"/>
      </w:pPr>
      <w:r>
        <w:rPr>
          <w:sz w:val="20"/>
          <w:szCs w:val="20"/>
        </w:rPr>
        <w:t>[DESCRIBE the most benign plausible outcome — what would need to be true for adversary activity to remain limited or unsuccessful. Assign a probability using ICD-203 language. What indicators would confirm this scenario?]</w:t>
      </w:r>
    </w:p>
    <w:p w14:paraId="170A4E43" w14:textId="77777777" w:rsidR="00B36A5D" w:rsidRDefault="00B36A5D">
      <w:pPr>
        <w:spacing w:before="40"/>
      </w:pPr>
    </w:p>
    <w:p w14:paraId="170A4E44" w14:textId="77777777" w:rsidR="00B36A5D" w:rsidRDefault="007F5512">
      <w:pPr>
        <w:spacing w:before="200" w:after="80"/>
      </w:pPr>
      <w:r>
        <w:rPr>
          <w:b/>
          <w:bCs/>
          <w:caps/>
          <w:color w:val="0C1726"/>
        </w:rPr>
        <w:t>Most Likely Scenario</w:t>
      </w:r>
    </w:p>
    <w:p w14:paraId="170A4E45" w14:textId="77777777" w:rsidR="00B36A5D" w:rsidRDefault="007F5512">
      <w:pPr>
        <w:spacing w:before="60" w:after="60"/>
      </w:pPr>
      <w:r>
        <w:rPr>
          <w:sz w:val="20"/>
          <w:szCs w:val="20"/>
        </w:rPr>
        <w:t>[DESCRIBE the outcome Liberty CTI assesses as most probable based on current evidence. Use 'likely' or 'highly likely' as appropriate. Connect to Key Judgments in Section 1. What would this look like in practice for Texas organizations in this sector?]</w:t>
      </w:r>
    </w:p>
    <w:p w14:paraId="170A4E46" w14:textId="77777777" w:rsidR="00B36A5D" w:rsidRDefault="00B36A5D">
      <w:pPr>
        <w:spacing w:before="40"/>
      </w:pPr>
    </w:p>
    <w:p w14:paraId="170A4E47" w14:textId="77777777" w:rsidR="00B36A5D" w:rsidRDefault="007F5512">
      <w:pPr>
        <w:spacing w:before="200" w:after="80"/>
      </w:pPr>
      <w:r>
        <w:rPr>
          <w:b/>
          <w:bCs/>
          <w:caps/>
          <w:color w:val="8B1A1A"/>
        </w:rPr>
        <w:t>Worst Case Scenario</w:t>
      </w:r>
    </w:p>
    <w:p w14:paraId="170A4E48" w14:textId="77777777" w:rsidR="00B36A5D" w:rsidRDefault="007F5512">
      <w:pPr>
        <w:spacing w:before="60" w:after="60"/>
      </w:pPr>
      <w:r>
        <w:rPr>
          <w:sz w:val="20"/>
          <w:szCs w:val="20"/>
        </w:rPr>
        <w:t>[DESCRIBE the highest-consequence plausible scenario — not necessarily the most likely. What adversary actions and operational conditions would need to align? What would the impact on Texas sector organizations look like? What indicators would provide early warning?]</w:t>
      </w:r>
    </w:p>
    <w:p w14:paraId="170A4E49" w14:textId="77777777" w:rsidR="00B36A5D" w:rsidRDefault="00B36A5D">
      <w:pPr>
        <w:spacing w:before="80"/>
      </w:pPr>
    </w:p>
    <w:p w14:paraId="170A4E4A" w14:textId="77777777" w:rsidR="00B36A5D" w:rsidRDefault="00B36A5D">
      <w:pPr>
        <w:pBdr>
          <w:bottom w:val="single" w:sz="6" w:space="0" w:color="1A3050"/>
        </w:pBdr>
        <w:spacing w:before="80" w:after="80"/>
      </w:pPr>
    </w:p>
    <w:p w14:paraId="170A4E4B" w14:textId="77777777" w:rsidR="00B36A5D" w:rsidRDefault="007F5512">
      <w:pPr>
        <w:pBdr>
          <w:bottom w:val="single" w:sz="8" w:space="0" w:color="C8951A"/>
        </w:pBdr>
        <w:spacing w:before="300" w:after="120"/>
      </w:pPr>
      <w:r>
        <w:rPr>
          <w:b/>
          <w:bCs/>
          <w:caps/>
          <w:color w:val="0C1726"/>
          <w:sz w:val="28"/>
          <w:szCs w:val="28"/>
        </w:rPr>
        <w:t>7. Collection Requirements &amp; Information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E55" w14:textId="77777777">
        <w:tc>
          <w:tcPr>
            <w:tcW w:w="9360" w:type="dxa"/>
            <w:tcBorders>
              <w:left w:val="single" w:sz="18" w:space="0" w:color="1A3050"/>
            </w:tcBorders>
            <w:shd w:val="clear" w:color="auto" w:fill="F5F7FA"/>
            <w:tcMar>
              <w:top w:w="100" w:type="dxa"/>
              <w:left w:w="160" w:type="dxa"/>
              <w:bottom w:w="100" w:type="dxa"/>
              <w:right w:w="160" w:type="dxa"/>
            </w:tcMar>
          </w:tcPr>
          <w:p w14:paraId="170A4E4C" w14:textId="77777777" w:rsidR="00B36A5D" w:rsidRDefault="007F5512">
            <w:pPr>
              <w:spacing w:after="60"/>
            </w:pPr>
            <w:r>
              <w:rPr>
                <w:b/>
                <w:bCs/>
                <w:color w:val="0C1726"/>
                <w:sz w:val="18"/>
                <w:szCs w:val="18"/>
              </w:rPr>
              <w:t>INFORMATION GAPS — Items that, if resolved, would increase analytic confidence:</w:t>
            </w:r>
          </w:p>
          <w:p w14:paraId="170A4E4D" w14:textId="77777777" w:rsidR="00B36A5D" w:rsidRDefault="007F5512">
            <w:pPr>
              <w:pStyle w:val="ListParagraph"/>
              <w:numPr>
                <w:ilvl w:val="0"/>
                <w:numId w:val="2"/>
              </w:numPr>
              <w:spacing w:before="40" w:after="40"/>
            </w:pPr>
            <w:r>
              <w:rPr>
                <w:sz w:val="20"/>
                <w:szCs w:val="20"/>
              </w:rPr>
              <w:t>[GAP 1] — [What is unknown / what collection would reduce uncertainty]</w:t>
            </w:r>
          </w:p>
          <w:p w14:paraId="170A4E4E" w14:textId="77777777" w:rsidR="00B36A5D" w:rsidRDefault="007F5512">
            <w:pPr>
              <w:pStyle w:val="ListParagraph"/>
              <w:numPr>
                <w:ilvl w:val="0"/>
                <w:numId w:val="2"/>
              </w:numPr>
              <w:spacing w:before="40" w:after="40"/>
            </w:pPr>
            <w:r>
              <w:rPr>
                <w:sz w:val="20"/>
                <w:szCs w:val="20"/>
              </w:rPr>
              <w:t>[GAP 2] — [What is unknown / what collection would reduce uncertainty]</w:t>
            </w:r>
          </w:p>
          <w:p w14:paraId="170A4E4F" w14:textId="77777777" w:rsidR="00B36A5D" w:rsidRDefault="007F5512">
            <w:pPr>
              <w:pStyle w:val="ListParagraph"/>
              <w:numPr>
                <w:ilvl w:val="0"/>
                <w:numId w:val="2"/>
              </w:numPr>
              <w:spacing w:before="40" w:after="40"/>
            </w:pPr>
            <w:r>
              <w:rPr>
                <w:sz w:val="20"/>
                <w:szCs w:val="20"/>
              </w:rPr>
              <w:t>[GAP 3] — [What is unknown / what collection would reduce uncertainty]</w:t>
            </w:r>
          </w:p>
          <w:p w14:paraId="170A4E50" w14:textId="77777777" w:rsidR="00B36A5D" w:rsidRDefault="00B36A5D">
            <w:pPr>
              <w:spacing w:before="60"/>
            </w:pPr>
          </w:p>
          <w:p w14:paraId="170A4E51" w14:textId="77777777" w:rsidR="00B36A5D" w:rsidRDefault="007F5512">
            <w:pPr>
              <w:spacing w:before="40" w:after="40"/>
            </w:pPr>
            <w:r>
              <w:rPr>
                <w:b/>
                <w:bCs/>
                <w:color w:val="0C1726"/>
                <w:sz w:val="18"/>
                <w:szCs w:val="18"/>
              </w:rPr>
              <w:lastRenderedPageBreak/>
              <w:t>RECOMMENDED COLLECTION SOURCES:</w:t>
            </w:r>
          </w:p>
          <w:p w14:paraId="170A4E52" w14:textId="77777777" w:rsidR="00B36A5D" w:rsidRDefault="007F5512">
            <w:pPr>
              <w:pStyle w:val="ListParagraph"/>
              <w:numPr>
                <w:ilvl w:val="0"/>
                <w:numId w:val="2"/>
              </w:numPr>
              <w:spacing w:before="40" w:after="40"/>
            </w:pPr>
            <w:r>
              <w:rPr>
                <w:sz w:val="20"/>
                <w:szCs w:val="20"/>
              </w:rPr>
              <w:t>[Source 1 — e.g., E-ISAC sector sharing / CISA KEV monitoring / Dark web monitoring]</w:t>
            </w:r>
          </w:p>
          <w:p w14:paraId="170A4E53" w14:textId="77777777" w:rsidR="00B36A5D" w:rsidRDefault="007F5512">
            <w:pPr>
              <w:pStyle w:val="ListParagraph"/>
              <w:numPr>
                <w:ilvl w:val="0"/>
                <w:numId w:val="2"/>
              </w:numPr>
              <w:spacing w:before="40" w:after="40"/>
            </w:pPr>
            <w:r>
              <w:rPr>
                <w:sz w:val="20"/>
                <w:szCs w:val="20"/>
              </w:rPr>
              <w:t>[Source 2]</w:t>
            </w:r>
          </w:p>
          <w:p w14:paraId="170A4E54" w14:textId="77777777" w:rsidR="00B36A5D" w:rsidRDefault="007F5512">
            <w:pPr>
              <w:pStyle w:val="ListParagraph"/>
              <w:numPr>
                <w:ilvl w:val="0"/>
                <w:numId w:val="2"/>
              </w:numPr>
              <w:spacing w:before="40" w:after="40"/>
            </w:pPr>
            <w:r>
              <w:rPr>
                <w:sz w:val="20"/>
                <w:szCs w:val="20"/>
              </w:rPr>
              <w:t>[Source 3]</w:t>
            </w:r>
          </w:p>
        </w:tc>
      </w:tr>
    </w:tbl>
    <w:p w14:paraId="170A4E56" w14:textId="77777777" w:rsidR="00B36A5D" w:rsidRDefault="00B36A5D">
      <w:pPr>
        <w:spacing w:before="80"/>
      </w:pPr>
    </w:p>
    <w:p w14:paraId="170A4E58" w14:textId="77777777" w:rsidR="00B36A5D" w:rsidRDefault="00B36A5D">
      <w:pPr>
        <w:sectPr w:rsidR="00B36A5D">
          <w:headerReference w:type="default" r:id="rId9"/>
          <w:footerReference w:type="default" r:id="rId10"/>
          <w:pgSz w:w="12240" w:h="15840"/>
          <w:pgMar w:top="1080" w:right="1080" w:bottom="1080" w:left="1080" w:header="708" w:footer="708" w:gutter="0"/>
          <w:cols w:space="720"/>
          <w:docGrid w:linePitch="360"/>
        </w:sectPr>
      </w:pPr>
    </w:p>
    <w:p w14:paraId="170A4E59" w14:textId="77777777" w:rsidR="00B36A5D" w:rsidRDefault="007F5512">
      <w:r>
        <w:lastRenderedPageBreak/>
        <w:br w:type="page"/>
      </w:r>
    </w:p>
    <w:p w14:paraId="170A4E5B" w14:textId="77777777" w:rsidR="00B36A5D" w:rsidRDefault="00B36A5D">
      <w:pPr>
        <w:spacing w:before="120"/>
      </w:pPr>
    </w:p>
    <w:p w14:paraId="170A4E5C" w14:textId="77777777" w:rsidR="00B36A5D" w:rsidRDefault="007F5512">
      <w:pPr>
        <w:shd w:val="clear" w:color="auto" w:fill="C8951A"/>
        <w:jc w:val="center"/>
      </w:pPr>
      <w:r>
        <w:rPr>
          <w:b/>
          <w:bCs/>
          <w:caps/>
          <w:color w:val="FFFFFF"/>
          <w:sz w:val="16"/>
          <w:szCs w:val="16"/>
        </w:rPr>
        <w:t>LIBERTY CTI INTELLIGENCE PRODUCT — ADVERSARY PROFILE</w:t>
      </w:r>
    </w:p>
    <w:p w14:paraId="170A4E5D" w14:textId="77777777" w:rsidR="00B36A5D" w:rsidRDefault="007F5512">
      <w:pPr>
        <w:shd w:val="clear" w:color="auto" w:fill="0C1726"/>
        <w:spacing w:before="80" w:after="40"/>
        <w:jc w:val="center"/>
      </w:pPr>
      <w:r>
        <w:rPr>
          <w:b/>
          <w:bCs/>
          <w:color w:val="FFFFFF"/>
          <w:sz w:val="36"/>
          <w:szCs w:val="36"/>
        </w:rPr>
        <w:t>Adversary Intelligence Briefing</w:t>
      </w:r>
    </w:p>
    <w:p w14:paraId="170A4E5E" w14:textId="77777777" w:rsidR="00B36A5D" w:rsidRDefault="007F5512">
      <w:pPr>
        <w:shd w:val="clear" w:color="auto" w:fill="0C1726"/>
        <w:spacing w:after="80"/>
        <w:jc w:val="center"/>
      </w:pPr>
      <w:r>
        <w:rPr>
          <w:color w:val="D6E8FF"/>
          <w:sz w:val="20"/>
          <w:szCs w:val="20"/>
        </w:rPr>
        <w:t>[THREAT ACTOR NAME / DESIGNATION]</w:t>
      </w:r>
    </w:p>
    <w:p w14:paraId="170A4E5F" w14:textId="77777777" w:rsidR="00B36A5D" w:rsidRDefault="007F5512">
      <w:pPr>
        <w:shd w:val="clear" w:color="auto" w:fill="0C1726"/>
        <w:spacing w:after="120"/>
        <w:jc w:val="center"/>
      </w:pPr>
      <w:r>
        <w:rPr>
          <w:caps/>
          <w:color w:val="C8951A"/>
          <w:sz w:val="14"/>
          <w:szCs w:val="14"/>
        </w:rPr>
        <w:t>LIBERTY CYBER THREAT INTELLIGENCE  ·  SAN ANTONIO, TEXAS  ·  LIBERTYCTI.COM</w:t>
      </w:r>
    </w:p>
    <w:p w14:paraId="170A4E60" w14:textId="77777777" w:rsidR="00B36A5D" w:rsidRDefault="00B36A5D">
      <w:pPr>
        <w:spacing w:before="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36A5D" w14:paraId="170A4E63"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E61" w14:textId="77777777" w:rsidR="00B36A5D" w:rsidRDefault="007F5512">
            <w:pPr>
              <w:spacing w:before="20" w:after="20"/>
            </w:pPr>
            <w:r>
              <w:rPr>
                <w:b/>
                <w:bCs/>
                <w:caps/>
                <w:color w:val="4A6580"/>
                <w:sz w:val="18"/>
                <w:szCs w:val="18"/>
              </w:rPr>
              <w:t>Subject:</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E62" w14:textId="77777777" w:rsidR="00B36A5D" w:rsidRDefault="007F5512">
            <w:pPr>
              <w:spacing w:before="20" w:after="20"/>
            </w:pPr>
            <w:r>
              <w:rPr>
                <w:sz w:val="18"/>
                <w:szCs w:val="18"/>
              </w:rPr>
              <w:t>[ACTOR NAME / DESIGNATION — e.g., Volt Typhoon / APT40 / Lazarus Group]</w:t>
            </w:r>
          </w:p>
        </w:tc>
      </w:tr>
      <w:tr w:rsidR="00B36A5D" w14:paraId="170A4E66"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E64" w14:textId="77777777" w:rsidR="00B36A5D" w:rsidRDefault="007F5512">
            <w:pPr>
              <w:spacing w:before="20" w:after="20"/>
            </w:pPr>
            <w:r>
              <w:rPr>
                <w:b/>
                <w:bCs/>
                <w:caps/>
                <w:color w:val="4A6580"/>
                <w:sz w:val="18"/>
                <w:szCs w:val="18"/>
              </w:rPr>
              <w:t>Sponsor:</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E65" w14:textId="77777777" w:rsidR="00B36A5D" w:rsidRDefault="007F5512">
            <w:pPr>
              <w:spacing w:before="20" w:after="20"/>
            </w:pPr>
            <w:r>
              <w:rPr>
                <w:sz w:val="18"/>
                <w:szCs w:val="18"/>
              </w:rPr>
              <w:t>[NATION-STATE — e.g., People's Republic of China / Russian Federation]</w:t>
            </w:r>
          </w:p>
        </w:tc>
      </w:tr>
      <w:tr w:rsidR="00B36A5D" w14:paraId="170A4E69"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E67" w14:textId="77777777" w:rsidR="00B36A5D" w:rsidRDefault="007F5512">
            <w:pPr>
              <w:spacing w:before="20" w:after="20"/>
            </w:pPr>
            <w:r>
              <w:rPr>
                <w:b/>
                <w:bCs/>
                <w:caps/>
                <w:color w:val="4A6580"/>
                <w:sz w:val="18"/>
                <w:szCs w:val="18"/>
              </w:rPr>
              <w:t>Classification:</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E68" w14:textId="77777777" w:rsidR="00B36A5D" w:rsidRDefault="007F5512">
            <w:pPr>
              <w:spacing w:before="20" w:after="20"/>
            </w:pPr>
            <w:r>
              <w:rPr>
                <w:sz w:val="18"/>
                <w:szCs w:val="18"/>
              </w:rPr>
              <w:t>UNCLASSIFIED</w:t>
            </w:r>
          </w:p>
        </w:tc>
      </w:tr>
      <w:tr w:rsidR="00B36A5D" w14:paraId="170A4E6C"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E6A" w14:textId="77777777" w:rsidR="00B36A5D" w:rsidRDefault="007F5512">
            <w:pPr>
              <w:spacing w:before="20" w:after="20"/>
            </w:pPr>
            <w:r>
              <w:rPr>
                <w:b/>
                <w:bCs/>
                <w:caps/>
                <w:color w:val="4A6580"/>
                <w:sz w:val="18"/>
                <w:szCs w:val="18"/>
              </w:rPr>
              <w:t>Date:</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E6B" w14:textId="77777777" w:rsidR="00B36A5D" w:rsidRDefault="007F5512">
            <w:pPr>
              <w:spacing w:before="20" w:after="20"/>
            </w:pPr>
            <w:r>
              <w:rPr>
                <w:sz w:val="18"/>
                <w:szCs w:val="18"/>
              </w:rPr>
              <w:t>[DATE]</w:t>
            </w:r>
          </w:p>
        </w:tc>
      </w:tr>
      <w:tr w:rsidR="00B36A5D" w14:paraId="170A4E6F"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E6D" w14:textId="77777777" w:rsidR="00B36A5D" w:rsidRDefault="007F5512">
            <w:pPr>
              <w:spacing w:before="20" w:after="20"/>
            </w:pPr>
            <w:r>
              <w:rPr>
                <w:b/>
                <w:bCs/>
                <w:caps/>
                <w:color w:val="4A6580"/>
                <w:sz w:val="18"/>
                <w:szCs w:val="18"/>
              </w:rPr>
              <w:t>PIRs Addressed:</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E6E" w14:textId="77777777" w:rsidR="00B36A5D" w:rsidRDefault="007F5512">
            <w:pPr>
              <w:spacing w:before="20" w:after="20"/>
            </w:pPr>
            <w:r>
              <w:rPr>
                <w:sz w:val="18"/>
                <w:szCs w:val="18"/>
              </w:rPr>
              <w:t>[e.g., PIR-1, PIR-10]</w:t>
            </w:r>
          </w:p>
        </w:tc>
      </w:tr>
      <w:tr w:rsidR="00B36A5D" w14:paraId="170A4E72"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E70" w14:textId="77777777" w:rsidR="00B36A5D" w:rsidRDefault="007F5512">
            <w:pPr>
              <w:spacing w:before="20" w:after="20"/>
            </w:pPr>
            <w:r>
              <w:rPr>
                <w:b/>
                <w:bCs/>
                <w:caps/>
                <w:color w:val="4A6580"/>
                <w:sz w:val="18"/>
                <w:szCs w:val="18"/>
              </w:rPr>
              <w:t>Prepared By:</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E71" w14:textId="77777777" w:rsidR="00B36A5D" w:rsidRDefault="007F5512">
            <w:pPr>
              <w:spacing w:before="20" w:after="20"/>
            </w:pPr>
            <w:r>
              <w:rPr>
                <w:sz w:val="18"/>
                <w:szCs w:val="18"/>
              </w:rPr>
              <w:t>Liberty CTI Analytical Team  |  libertycti.com</w:t>
            </w:r>
          </w:p>
        </w:tc>
      </w:tr>
    </w:tbl>
    <w:p w14:paraId="170A4E73" w14:textId="77777777" w:rsidR="00B36A5D" w:rsidRDefault="00B36A5D">
      <w:pPr>
        <w:spacing w:before="80"/>
      </w:pPr>
    </w:p>
    <w:p w14:paraId="170A4E74" w14:textId="77777777" w:rsidR="00B36A5D" w:rsidRDefault="00B36A5D">
      <w:pPr>
        <w:pBdr>
          <w:bottom w:val="single" w:sz="6" w:space="0" w:color="C8951A"/>
        </w:pBdr>
        <w:spacing w:before="80" w:after="80"/>
      </w:pPr>
    </w:p>
    <w:p w14:paraId="170A4E75" w14:textId="77777777" w:rsidR="00B36A5D" w:rsidRDefault="007F5512">
      <w:pPr>
        <w:pBdr>
          <w:bottom w:val="single" w:sz="8" w:space="0" w:color="C8951A"/>
        </w:pBdr>
        <w:spacing w:before="300" w:after="120"/>
      </w:pPr>
      <w:r>
        <w:rPr>
          <w:b/>
          <w:bCs/>
          <w:caps/>
          <w:color w:val="0C1726"/>
          <w:sz w:val="28"/>
          <w:szCs w:val="28"/>
        </w:rPr>
        <w:t>1. Key Judgments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E77" w14:textId="77777777">
        <w:tc>
          <w:tcPr>
            <w:tcW w:w="9360" w:type="dxa"/>
            <w:tcBorders>
              <w:left w:val="single" w:sz="18" w:space="0" w:color="C8951A"/>
            </w:tcBorders>
            <w:shd w:val="clear" w:color="auto" w:fill="F5F7FA"/>
            <w:tcMar>
              <w:top w:w="100" w:type="dxa"/>
              <w:left w:w="160" w:type="dxa"/>
              <w:bottom w:w="100" w:type="dxa"/>
              <w:right w:w="160" w:type="dxa"/>
            </w:tcMar>
          </w:tcPr>
          <w:p w14:paraId="170A4E76" w14:textId="77777777" w:rsidR="00B36A5D" w:rsidRDefault="007F5512">
            <w:r>
              <w:rPr>
                <w:b/>
                <w:bCs/>
                <w:color w:val="0C1726"/>
                <w:sz w:val="17"/>
                <w:szCs w:val="17"/>
              </w:rPr>
              <w:t xml:space="preserve">FORMAT: </w:t>
            </w:r>
            <w:r>
              <w:rPr>
                <w:i/>
                <w:iCs/>
                <w:color w:val="333333"/>
                <w:sz w:val="18"/>
                <w:szCs w:val="18"/>
              </w:rPr>
              <w:t>'Liberty CTI assesses with [CONFIDENCE] that [ACTOR] [LIKELIHOOD] [ACTIVITY/INTENT]. [PRIMARY EVIDENCE]. [PRIMARY UNCERTAINTY].'</w:t>
            </w:r>
          </w:p>
        </w:tc>
      </w:tr>
    </w:tbl>
    <w:p w14:paraId="170A4E78" w14:textId="77777777" w:rsidR="00B36A5D" w:rsidRDefault="00B36A5D">
      <w:pPr>
        <w:spacing w:before="60"/>
      </w:pPr>
    </w:p>
    <w:p w14:paraId="170A4E79" w14:textId="77777777" w:rsidR="00B36A5D" w:rsidRDefault="007F5512">
      <w:pPr>
        <w:spacing w:before="60" w:after="60"/>
      </w:pPr>
      <w:r>
        <w:rPr>
          <w:b/>
          <w:bCs/>
          <w:color w:val="0C1726"/>
          <w:sz w:val="20"/>
          <w:szCs w:val="20"/>
        </w:rPr>
        <w:t xml:space="preserve">KJ 1. </w:t>
      </w:r>
      <w:r>
        <w:rPr>
          <w:sz w:val="20"/>
          <w:szCs w:val="20"/>
        </w:rPr>
        <w:t>[Lead judgment — actor's current operational posture vis-à-vis Texas targets]</w:t>
      </w:r>
    </w:p>
    <w:p w14:paraId="170A4E7A" w14:textId="77777777" w:rsidR="00B36A5D" w:rsidRDefault="007F5512">
      <w:pPr>
        <w:spacing w:before="60" w:after="60"/>
      </w:pPr>
      <w:r>
        <w:rPr>
          <w:b/>
          <w:bCs/>
          <w:color w:val="0C1726"/>
          <w:sz w:val="20"/>
          <w:szCs w:val="20"/>
        </w:rPr>
        <w:t xml:space="preserve">KJ 2. </w:t>
      </w:r>
      <w:r>
        <w:rPr>
          <w:sz w:val="20"/>
          <w:szCs w:val="20"/>
        </w:rPr>
        <w:t>[Primary mission / intent assessment]</w:t>
      </w:r>
    </w:p>
    <w:p w14:paraId="170A4E7B" w14:textId="77777777" w:rsidR="00B36A5D" w:rsidRDefault="007F5512">
      <w:pPr>
        <w:spacing w:before="60" w:after="60"/>
      </w:pPr>
      <w:r>
        <w:rPr>
          <w:b/>
          <w:bCs/>
          <w:color w:val="0C1726"/>
          <w:sz w:val="20"/>
          <w:szCs w:val="20"/>
        </w:rPr>
        <w:t xml:space="preserve">KJ 3. </w:t>
      </w:r>
      <w:r>
        <w:rPr>
          <w:sz w:val="20"/>
          <w:szCs w:val="20"/>
        </w:rPr>
        <w:t>[Capability assessment]</w:t>
      </w:r>
    </w:p>
    <w:p w14:paraId="170A4E7C" w14:textId="77777777" w:rsidR="00B36A5D" w:rsidRDefault="00B36A5D">
      <w:pPr>
        <w:spacing w:before="60"/>
      </w:pPr>
    </w:p>
    <w:p w14:paraId="170A4E7D" w14:textId="77777777" w:rsidR="00B36A5D" w:rsidRDefault="00B36A5D">
      <w:pPr>
        <w:pBdr>
          <w:bottom w:val="single" w:sz="6" w:space="0" w:color="1A3050"/>
        </w:pBdr>
        <w:spacing w:before="80" w:after="80"/>
      </w:pPr>
    </w:p>
    <w:p w14:paraId="170A4E7E" w14:textId="77777777" w:rsidR="00B36A5D" w:rsidRDefault="007F5512">
      <w:pPr>
        <w:pBdr>
          <w:bottom w:val="single" w:sz="8" w:space="0" w:color="C8951A"/>
        </w:pBdr>
        <w:spacing w:before="300" w:after="120"/>
      </w:pPr>
      <w:r>
        <w:rPr>
          <w:b/>
          <w:bCs/>
          <w:caps/>
          <w:color w:val="0C1726"/>
          <w:sz w:val="28"/>
          <w:szCs w:val="28"/>
        </w:rPr>
        <w:t>2. Actor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36A5D" w14:paraId="170A4E8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7F" w14:textId="77777777" w:rsidR="00B36A5D" w:rsidRDefault="007F5512">
            <w:pPr>
              <w:spacing w:before="20" w:after="20"/>
            </w:pPr>
            <w:r>
              <w:rPr>
                <w:b/>
                <w:bCs/>
                <w:color w:val="FFFFFF"/>
                <w:sz w:val="18"/>
                <w:szCs w:val="18"/>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80" w14:textId="77777777" w:rsidR="00B36A5D" w:rsidRDefault="007F5512">
            <w:pPr>
              <w:spacing w:before="20" w:after="20"/>
            </w:pPr>
            <w:r>
              <w:rPr>
                <w:color w:val="FFFFFF"/>
                <w:sz w:val="18"/>
                <w:szCs w:val="18"/>
              </w:rPr>
              <w:t>ASSESSMENT</w:t>
            </w:r>
          </w:p>
        </w:tc>
      </w:tr>
      <w:tr w:rsidR="00B36A5D" w14:paraId="170A4E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82" w14:textId="77777777" w:rsidR="00B36A5D" w:rsidRDefault="007F5512">
            <w:pPr>
              <w:spacing w:before="20" w:after="20"/>
            </w:pPr>
            <w:r>
              <w:rPr>
                <w:color w:val="333333"/>
                <w:sz w:val="18"/>
                <w:szCs w:val="18"/>
              </w:rPr>
              <w:t>Common Name(s) / Aliases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83" w14:textId="77777777" w:rsidR="00B36A5D" w:rsidRDefault="007F5512">
            <w:pPr>
              <w:spacing w:before="20" w:after="20"/>
            </w:pPr>
            <w:r>
              <w:rPr>
                <w:color w:val="333333"/>
                <w:sz w:val="18"/>
                <w:szCs w:val="18"/>
              </w:rPr>
              <w:t>[e.g., Volt Typhoon / VANGUARD PANDA / KV Botnet]</w:t>
            </w:r>
          </w:p>
        </w:tc>
      </w:tr>
      <w:tr w:rsidR="00B36A5D" w14:paraId="170A4E8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85" w14:textId="77777777" w:rsidR="00B36A5D" w:rsidRDefault="007F5512">
            <w:pPr>
              <w:spacing w:before="20" w:after="20"/>
            </w:pPr>
            <w:r>
              <w:rPr>
                <w:color w:val="333333"/>
                <w:sz w:val="18"/>
                <w:szCs w:val="18"/>
              </w:rPr>
              <w:t>Controlling Sponsor</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86" w14:textId="77777777" w:rsidR="00B36A5D" w:rsidRDefault="007F5512">
            <w:pPr>
              <w:spacing w:before="20" w:after="20"/>
            </w:pPr>
            <w:r>
              <w:rPr>
                <w:color w:val="333333"/>
                <w:sz w:val="18"/>
                <w:szCs w:val="18"/>
              </w:rPr>
              <w:t>[e.g., PRC Ministry of State Security (MSS)]</w:t>
            </w:r>
          </w:p>
        </w:tc>
      </w:tr>
      <w:tr w:rsidR="00B36A5D" w14:paraId="170A4E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88" w14:textId="77777777" w:rsidR="00B36A5D" w:rsidRDefault="007F5512">
            <w:pPr>
              <w:spacing w:before="20" w:after="20"/>
            </w:pPr>
            <w:r>
              <w:rPr>
                <w:color w:val="333333"/>
                <w:sz w:val="18"/>
                <w:szCs w:val="18"/>
              </w:rPr>
              <w:t>Organizational Affiliation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89" w14:textId="77777777" w:rsidR="00B36A5D" w:rsidRDefault="007F5512">
            <w:pPr>
              <w:spacing w:before="20" w:after="20"/>
            </w:pPr>
            <w:r>
              <w:rPr>
                <w:color w:val="333333"/>
                <w:sz w:val="18"/>
                <w:szCs w:val="18"/>
              </w:rPr>
              <w:t>[e.g., MSS Hainan State Security Department — cover entity: HTSEC]</w:t>
            </w:r>
          </w:p>
        </w:tc>
      </w:tr>
      <w:tr w:rsidR="00B36A5D" w14:paraId="170A4E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8B" w14:textId="77777777" w:rsidR="00B36A5D" w:rsidRDefault="007F5512">
            <w:pPr>
              <w:spacing w:before="20" w:after="20"/>
            </w:pPr>
            <w:r>
              <w:rPr>
                <w:color w:val="333333"/>
                <w:sz w:val="18"/>
                <w:szCs w:val="18"/>
              </w:rPr>
              <w:t>Date of First Observed Activity</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8C" w14:textId="77777777" w:rsidR="00B36A5D" w:rsidRDefault="007F5512">
            <w:pPr>
              <w:spacing w:before="20" w:after="20"/>
            </w:pPr>
            <w:r>
              <w:rPr>
                <w:color w:val="333333"/>
                <w:sz w:val="18"/>
                <w:szCs w:val="18"/>
              </w:rPr>
              <w:t>[YEAR]</w:t>
            </w:r>
          </w:p>
        </w:tc>
      </w:tr>
      <w:tr w:rsidR="00B36A5D" w14:paraId="170A4E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8E" w14:textId="77777777" w:rsidR="00B36A5D" w:rsidRDefault="007F5512">
            <w:pPr>
              <w:spacing w:before="20" w:after="20"/>
            </w:pPr>
            <w:r>
              <w:rPr>
                <w:color w:val="333333"/>
                <w:sz w:val="18"/>
                <w:szCs w:val="18"/>
              </w:rPr>
              <w:t>Primary Mission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8F" w14:textId="77777777" w:rsidR="00B36A5D" w:rsidRDefault="007F5512">
            <w:pPr>
              <w:spacing w:before="20" w:after="20"/>
            </w:pPr>
            <w:r>
              <w:rPr>
                <w:color w:val="333333"/>
                <w:sz w:val="18"/>
                <w:szCs w:val="18"/>
              </w:rPr>
              <w:t>[e.g., Pre-positioning in U.S. critical infrastructure; strategic disruption capability development]</w:t>
            </w:r>
          </w:p>
        </w:tc>
      </w:tr>
      <w:tr w:rsidR="00B36A5D" w14:paraId="170A4E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91" w14:textId="77777777" w:rsidR="00B36A5D" w:rsidRDefault="007F5512">
            <w:pPr>
              <w:spacing w:before="20" w:after="20"/>
            </w:pPr>
            <w:r>
              <w:rPr>
                <w:color w:val="333333"/>
                <w:sz w:val="18"/>
                <w:szCs w:val="18"/>
              </w:rPr>
              <w:t>Known Operating Regions</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92" w14:textId="77777777" w:rsidR="00B36A5D" w:rsidRDefault="007F5512">
            <w:pPr>
              <w:spacing w:before="20" w:after="20"/>
            </w:pPr>
            <w:r>
              <w:rPr>
                <w:color w:val="333333"/>
                <w:sz w:val="18"/>
                <w:szCs w:val="18"/>
              </w:rPr>
              <w:t>[Geographic scope of known operations]</w:t>
            </w:r>
          </w:p>
        </w:tc>
      </w:tr>
      <w:tr w:rsidR="00B36A5D" w14:paraId="170A4E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94" w14:textId="77777777" w:rsidR="00B36A5D" w:rsidRDefault="007F5512">
            <w:pPr>
              <w:spacing w:before="20" w:after="20"/>
            </w:pPr>
            <w:r>
              <w:rPr>
                <w:color w:val="333333"/>
                <w:sz w:val="18"/>
                <w:szCs w:val="18"/>
              </w:rPr>
              <w:t>MITRE ATT&amp;CK Group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95" w14:textId="77777777" w:rsidR="00B36A5D" w:rsidRDefault="007F5512">
            <w:pPr>
              <w:spacing w:before="20" w:after="20"/>
            </w:pPr>
            <w:r>
              <w:rPr>
                <w:color w:val="333333"/>
                <w:sz w:val="18"/>
                <w:szCs w:val="18"/>
              </w:rPr>
              <w:t>[e.g., G1030]</w:t>
            </w:r>
          </w:p>
        </w:tc>
      </w:tr>
      <w:tr w:rsidR="00B36A5D" w14:paraId="170A4E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97" w14:textId="77777777" w:rsidR="00B36A5D" w:rsidRDefault="007F5512">
            <w:pPr>
              <w:spacing w:before="20" w:after="20"/>
            </w:pPr>
            <w:r>
              <w:rPr>
                <w:color w:val="333333"/>
                <w:sz w:val="18"/>
                <w:szCs w:val="18"/>
              </w:rPr>
              <w:t>Attribution Confidence</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98" w14:textId="77777777" w:rsidR="00B36A5D" w:rsidRDefault="007F5512">
            <w:pPr>
              <w:spacing w:before="20" w:after="20"/>
            </w:pPr>
            <w:r>
              <w:rPr>
                <w:color w:val="333333"/>
                <w:sz w:val="18"/>
                <w:szCs w:val="18"/>
              </w:rPr>
              <w:t>[HIGH / MODERATE / LOW] — [Brief rationale]</w:t>
            </w:r>
          </w:p>
        </w:tc>
      </w:tr>
    </w:tbl>
    <w:p w14:paraId="170A4E9A" w14:textId="77777777" w:rsidR="00B36A5D" w:rsidRDefault="00B36A5D">
      <w:pPr>
        <w:spacing w:before="80"/>
      </w:pPr>
    </w:p>
    <w:p w14:paraId="170A4E9B" w14:textId="77777777" w:rsidR="00B36A5D" w:rsidRDefault="00B36A5D">
      <w:pPr>
        <w:pBdr>
          <w:bottom w:val="single" w:sz="6" w:space="0" w:color="1A3050"/>
        </w:pBdr>
        <w:spacing w:before="80" w:after="80"/>
      </w:pPr>
    </w:p>
    <w:p w14:paraId="170A4E9C" w14:textId="77777777" w:rsidR="00B36A5D" w:rsidRDefault="007F5512">
      <w:pPr>
        <w:pBdr>
          <w:bottom w:val="single" w:sz="8" w:space="0" w:color="C8951A"/>
        </w:pBdr>
        <w:spacing w:before="300" w:after="120"/>
      </w:pPr>
      <w:r>
        <w:rPr>
          <w:b/>
          <w:bCs/>
          <w:caps/>
          <w:color w:val="0C1726"/>
          <w:sz w:val="28"/>
          <w:szCs w:val="28"/>
        </w:rPr>
        <w:lastRenderedPageBreak/>
        <w:t>3. Mission &amp; Strategic Intent</w:t>
      </w:r>
    </w:p>
    <w:p w14:paraId="170A4E9D" w14:textId="77777777" w:rsidR="00B36A5D" w:rsidRDefault="007F5512">
      <w:pPr>
        <w:spacing w:before="60" w:after="60"/>
      </w:pPr>
      <w:r>
        <w:rPr>
          <w:sz w:val="20"/>
          <w:szCs w:val="20"/>
        </w:rPr>
        <w:t>[DESCRIBE the actor's assessed strategic mission and intent. What does the sponsoring nation-state want this group to accomplish? Connect to the sponsor's national strategic objectives. Example: 'Volt Typhoon's assessed mission reflects PRC strategic planning for a potential Taiwan contingency. Pre-positioning in U.S. critical infrastructure provides Beijing with a coercive capability — the ability to impose significant disruption costs on the United States in the event of a military confrontation — without requiring additional network access at the time of conflict...']</w:t>
      </w:r>
    </w:p>
    <w:p w14:paraId="170A4E9E" w14:textId="77777777" w:rsidR="00B36A5D" w:rsidRDefault="00B36A5D">
      <w:pPr>
        <w:spacing w:before="40"/>
      </w:pPr>
    </w:p>
    <w:p w14:paraId="170A4E9F" w14:textId="77777777" w:rsidR="00B36A5D" w:rsidRDefault="007F5512">
      <w:pPr>
        <w:spacing w:before="200" w:after="80"/>
      </w:pPr>
      <w:r>
        <w:rPr>
          <w:b/>
          <w:bCs/>
          <w:caps/>
          <w:color w:val="0C1726"/>
        </w:rPr>
        <w:t>3.1 Attribution Assessment  (ACH)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EA4" w14:textId="77777777">
        <w:tc>
          <w:tcPr>
            <w:tcW w:w="9360" w:type="dxa"/>
            <w:tcBorders>
              <w:left w:val="single" w:sz="18" w:space="0" w:color="1A3050"/>
            </w:tcBorders>
            <w:shd w:val="clear" w:color="auto" w:fill="F5F7FA"/>
            <w:tcMar>
              <w:top w:w="100" w:type="dxa"/>
              <w:left w:w="160" w:type="dxa"/>
              <w:bottom w:w="100" w:type="dxa"/>
              <w:right w:w="160" w:type="dxa"/>
            </w:tcMar>
          </w:tcPr>
          <w:p w14:paraId="170A4EA0" w14:textId="77777777" w:rsidR="00B36A5D" w:rsidRDefault="007F5512">
            <w:pPr>
              <w:spacing w:before="40" w:after="40"/>
            </w:pPr>
            <w:r>
              <w:rPr>
                <w:b/>
                <w:bCs/>
                <w:sz w:val="19"/>
                <w:szCs w:val="19"/>
              </w:rPr>
              <w:t xml:space="preserve">H1 PRC MSS State-Directed: </w:t>
            </w:r>
            <w:r>
              <w:rPr>
                <w:color w:val="444444"/>
                <w:sz w:val="18"/>
                <w:szCs w:val="18"/>
              </w:rPr>
              <w:t>[Evidence FOR]  [Evidence AGAINST]  [Diagnostic indicators]</w:t>
            </w:r>
          </w:p>
          <w:p w14:paraId="170A4EA1" w14:textId="77777777" w:rsidR="00B36A5D" w:rsidRDefault="007F5512">
            <w:pPr>
              <w:spacing w:before="40" w:after="40"/>
            </w:pPr>
            <w:r>
              <w:rPr>
                <w:b/>
                <w:bCs/>
                <w:sz w:val="19"/>
                <w:szCs w:val="19"/>
              </w:rPr>
              <w:t xml:space="preserve">H2 PRC PLA Military Unit: </w:t>
            </w:r>
            <w:r>
              <w:rPr>
                <w:color w:val="444444"/>
                <w:sz w:val="18"/>
                <w:szCs w:val="18"/>
              </w:rPr>
              <w:t>[Evidence FOR]  [Evidence AGAINST]  [Diagnostic indicators]</w:t>
            </w:r>
          </w:p>
          <w:p w14:paraId="170A4EA2" w14:textId="77777777" w:rsidR="00B36A5D" w:rsidRDefault="007F5512">
            <w:pPr>
              <w:spacing w:before="40" w:after="40"/>
            </w:pPr>
            <w:r>
              <w:rPr>
                <w:b/>
                <w:bCs/>
                <w:sz w:val="19"/>
                <w:szCs w:val="19"/>
              </w:rPr>
              <w:t xml:space="preserve">H3 Criminal Actor Mimicking State TTPs: </w:t>
            </w:r>
            <w:r>
              <w:rPr>
                <w:color w:val="444444"/>
                <w:sz w:val="18"/>
                <w:szCs w:val="18"/>
              </w:rPr>
              <w:t>[Evidence FOR]  [Evidence AGAINST]  [Diagnostic indicators]</w:t>
            </w:r>
          </w:p>
          <w:p w14:paraId="170A4EA3" w14:textId="77777777" w:rsidR="00B36A5D" w:rsidRDefault="007F5512">
            <w:pPr>
              <w:spacing w:before="60"/>
            </w:pPr>
            <w:r>
              <w:rPr>
                <w:b/>
                <w:bCs/>
                <w:color w:val="0C1726"/>
                <w:sz w:val="18"/>
                <w:szCs w:val="18"/>
              </w:rPr>
              <w:t>ASSESSMENT: H1 is [LIKELIHOOD] the correct attribution — [CONFIDENCE LEVEL]. Primary diagnostic: [KEY DIFFERENTIATING EVIDENCE].</w:t>
            </w:r>
          </w:p>
        </w:tc>
      </w:tr>
    </w:tbl>
    <w:p w14:paraId="170A4EA5" w14:textId="77777777" w:rsidR="00B36A5D" w:rsidRDefault="00B36A5D">
      <w:pPr>
        <w:spacing w:before="80"/>
      </w:pPr>
    </w:p>
    <w:p w14:paraId="170A4EA6" w14:textId="77777777" w:rsidR="00B36A5D" w:rsidRDefault="00B36A5D">
      <w:pPr>
        <w:pBdr>
          <w:bottom w:val="single" w:sz="6" w:space="0" w:color="1A3050"/>
        </w:pBdr>
        <w:spacing w:before="80" w:after="80"/>
      </w:pPr>
    </w:p>
    <w:p w14:paraId="170A4EA7" w14:textId="77777777" w:rsidR="00B36A5D" w:rsidRDefault="007F5512">
      <w:pPr>
        <w:pBdr>
          <w:bottom w:val="single" w:sz="8" w:space="0" w:color="C8951A"/>
        </w:pBdr>
        <w:spacing w:before="300" w:after="120"/>
      </w:pPr>
      <w:r>
        <w:rPr>
          <w:b/>
          <w:bCs/>
          <w:caps/>
          <w:color w:val="0C1726"/>
          <w:sz w:val="28"/>
          <w:szCs w:val="28"/>
        </w:rPr>
        <w:t>4. Tactics, Techniques &amp; Procedures  (TTPs)</w:t>
      </w:r>
    </w:p>
    <w:p w14:paraId="170A4EA8" w14:textId="77777777" w:rsidR="00B36A5D" w:rsidRDefault="007F5512">
      <w:pPr>
        <w:spacing w:before="200" w:after="80"/>
      </w:pPr>
      <w:r>
        <w:rPr>
          <w:b/>
          <w:bCs/>
          <w:caps/>
          <w:color w:val="0C1726"/>
        </w:rPr>
        <w:t>4.1 Initial Access</w:t>
      </w:r>
    </w:p>
    <w:p w14:paraId="170A4EA9" w14:textId="77777777" w:rsidR="00B36A5D" w:rsidRDefault="007F5512">
      <w:pPr>
        <w:spacing w:before="60" w:after="60"/>
      </w:pPr>
      <w:r>
        <w:rPr>
          <w:sz w:val="20"/>
          <w:szCs w:val="20"/>
        </w:rPr>
        <w:t>[Describe observed initial access methods. Reference MITRE ATT&amp;CK technique IDs. Example: 'Volt Typhoon primarily leverages living-off-the-land (LotL) techniques, exploiting valid credentials obtained through SOHO router compromise (T1133) and spearphishing (T1566). The group rarely deploys custom malware during initial access to minimize forensic detection signatures...']</w:t>
      </w:r>
    </w:p>
    <w:p w14:paraId="170A4EAA" w14:textId="77777777" w:rsidR="00B36A5D" w:rsidRDefault="00B36A5D">
      <w:pPr>
        <w:spacing w:before="40"/>
      </w:pPr>
    </w:p>
    <w:p w14:paraId="170A4EAB" w14:textId="77777777" w:rsidR="00B36A5D" w:rsidRDefault="007F5512">
      <w:pPr>
        <w:spacing w:before="200" w:after="80"/>
      </w:pPr>
      <w:r>
        <w:rPr>
          <w:b/>
          <w:bCs/>
          <w:caps/>
          <w:color w:val="0C1726"/>
        </w:rPr>
        <w:t>4.2 Persistence &amp; Lateral Movement</w:t>
      </w:r>
    </w:p>
    <w:p w14:paraId="170A4EAC" w14:textId="77777777" w:rsidR="00B36A5D" w:rsidRDefault="007F5512">
      <w:pPr>
        <w:spacing w:before="60" w:after="60"/>
      </w:pPr>
      <w:r>
        <w:rPr>
          <w:sz w:val="20"/>
          <w:szCs w:val="20"/>
        </w:rPr>
        <w:t>[Describe persistence mechanisms and lateral movement TTPs. Reference ATT&amp;CK IDs. Note any unique or signature techniques that enable attribution.]</w:t>
      </w:r>
    </w:p>
    <w:p w14:paraId="170A4EAD" w14:textId="77777777" w:rsidR="00B36A5D" w:rsidRDefault="00B36A5D">
      <w:pPr>
        <w:spacing w:before="40"/>
      </w:pPr>
    </w:p>
    <w:p w14:paraId="170A4EAE" w14:textId="77777777" w:rsidR="00B36A5D" w:rsidRDefault="007F5512">
      <w:pPr>
        <w:spacing w:before="200" w:after="80"/>
      </w:pPr>
      <w:r>
        <w:rPr>
          <w:b/>
          <w:bCs/>
          <w:caps/>
          <w:color w:val="0C1726"/>
        </w:rPr>
        <w:t>4.3 Collection &amp; Exfiltration</w:t>
      </w:r>
    </w:p>
    <w:p w14:paraId="170A4EAF" w14:textId="77777777" w:rsidR="00B36A5D" w:rsidRDefault="007F5512">
      <w:pPr>
        <w:spacing w:before="60" w:after="60"/>
      </w:pPr>
      <w:r>
        <w:rPr>
          <w:sz w:val="20"/>
          <w:szCs w:val="20"/>
        </w:rPr>
        <w:t>[Describe data collection priorities, staging methods, and exfiltration channels. What data does this actor prioritize? How do they move it out?]</w:t>
      </w:r>
    </w:p>
    <w:p w14:paraId="170A4EB0" w14:textId="77777777" w:rsidR="00B36A5D" w:rsidRDefault="00B36A5D">
      <w:pPr>
        <w:spacing w:before="40"/>
      </w:pPr>
    </w:p>
    <w:p w14:paraId="170A4EB1" w14:textId="77777777" w:rsidR="00B36A5D" w:rsidRDefault="007F5512">
      <w:pPr>
        <w:spacing w:before="200" w:after="80"/>
      </w:pPr>
      <w:r>
        <w:rPr>
          <w:b/>
          <w:bCs/>
          <w:caps/>
          <w:color w:val="0C1726"/>
        </w:rPr>
        <w:t>4.4 MITRE ATT&amp;CK Technique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36A5D" w14:paraId="170A4EB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B2" w14:textId="77777777" w:rsidR="00B36A5D" w:rsidRDefault="007F5512">
            <w:pPr>
              <w:spacing w:before="20" w:after="20"/>
            </w:pPr>
            <w:r>
              <w:rPr>
                <w:b/>
                <w:bCs/>
                <w:color w:val="FFFFFF"/>
                <w:sz w:val="18"/>
                <w:szCs w:val="18"/>
              </w:rPr>
              <w:t>ATT&amp;CK TECHNIQUE</w:t>
            </w:r>
          </w:p>
        </w:tc>
        <w:tc>
          <w:tcPr>
            <w:tcW w:w="65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B3" w14:textId="77777777" w:rsidR="00B36A5D" w:rsidRDefault="007F5512">
            <w:pPr>
              <w:spacing w:before="20" w:after="20"/>
            </w:pPr>
            <w:r>
              <w:rPr>
                <w:color w:val="FFFFFF"/>
                <w:sz w:val="18"/>
                <w:szCs w:val="18"/>
              </w:rPr>
              <w:t>DESCRIPTION / OBSERVED USE</w:t>
            </w:r>
          </w:p>
        </w:tc>
      </w:tr>
      <w:tr w:rsidR="00B36A5D" w14:paraId="170A4E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B5" w14:textId="77777777" w:rsidR="00B36A5D" w:rsidRDefault="007F5512">
            <w:pPr>
              <w:spacing w:before="20" w:after="20"/>
            </w:pPr>
            <w:r>
              <w:rPr>
                <w:color w:val="333333"/>
                <w:sz w:val="18"/>
                <w:szCs w:val="18"/>
              </w:rPr>
              <w:t>T[ID] — [Technique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B6" w14:textId="77777777" w:rsidR="00B36A5D" w:rsidRDefault="007F5512">
            <w:pPr>
              <w:spacing w:before="20" w:after="20"/>
            </w:pPr>
            <w:r>
              <w:rPr>
                <w:color w:val="333333"/>
                <w:sz w:val="18"/>
                <w:szCs w:val="18"/>
              </w:rPr>
              <w:t>[How this actor applies this technique against Texas targets]</w:t>
            </w:r>
          </w:p>
        </w:tc>
      </w:tr>
      <w:tr w:rsidR="00B36A5D" w14:paraId="170A4E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B8" w14:textId="77777777" w:rsidR="00B36A5D" w:rsidRDefault="007F5512">
            <w:pPr>
              <w:spacing w:before="20" w:after="20"/>
            </w:pPr>
            <w:r>
              <w:rPr>
                <w:color w:val="333333"/>
                <w:sz w:val="18"/>
                <w:szCs w:val="18"/>
              </w:rPr>
              <w:t>T[ID] — [Technique Name]</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B9" w14:textId="77777777" w:rsidR="00B36A5D" w:rsidRDefault="007F5512">
            <w:pPr>
              <w:spacing w:before="20" w:after="20"/>
            </w:pPr>
            <w:r>
              <w:rPr>
                <w:color w:val="333333"/>
                <w:sz w:val="18"/>
                <w:szCs w:val="18"/>
              </w:rPr>
              <w:t>[How this actor applies this technique]</w:t>
            </w:r>
          </w:p>
        </w:tc>
      </w:tr>
      <w:tr w:rsidR="00B36A5D" w14:paraId="170A4E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BB" w14:textId="77777777" w:rsidR="00B36A5D" w:rsidRDefault="007F5512">
            <w:pPr>
              <w:spacing w:before="20" w:after="20"/>
            </w:pPr>
            <w:r>
              <w:rPr>
                <w:color w:val="333333"/>
                <w:sz w:val="18"/>
                <w:szCs w:val="18"/>
              </w:rPr>
              <w:t>T[ID] — [Technique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BC" w14:textId="77777777" w:rsidR="00B36A5D" w:rsidRDefault="007F5512">
            <w:pPr>
              <w:spacing w:before="20" w:after="20"/>
            </w:pPr>
            <w:r>
              <w:rPr>
                <w:color w:val="333333"/>
                <w:sz w:val="18"/>
                <w:szCs w:val="18"/>
              </w:rPr>
              <w:t>[How this actor applies this technique]</w:t>
            </w:r>
          </w:p>
        </w:tc>
      </w:tr>
      <w:tr w:rsidR="00B36A5D" w14:paraId="170A4E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BE" w14:textId="77777777" w:rsidR="00B36A5D" w:rsidRDefault="007F5512">
            <w:pPr>
              <w:spacing w:before="20" w:after="20"/>
            </w:pPr>
            <w:r>
              <w:rPr>
                <w:color w:val="333333"/>
                <w:sz w:val="18"/>
                <w:szCs w:val="18"/>
              </w:rPr>
              <w:t>T[ID] — [Technique Name]</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BF" w14:textId="77777777" w:rsidR="00B36A5D" w:rsidRDefault="007F5512">
            <w:pPr>
              <w:spacing w:before="20" w:after="20"/>
            </w:pPr>
            <w:r>
              <w:rPr>
                <w:color w:val="333333"/>
                <w:sz w:val="18"/>
                <w:szCs w:val="18"/>
              </w:rPr>
              <w:t>[How this actor applies this technique]</w:t>
            </w:r>
          </w:p>
        </w:tc>
      </w:tr>
    </w:tbl>
    <w:p w14:paraId="170A4EC1" w14:textId="77777777" w:rsidR="00B36A5D" w:rsidRDefault="00B36A5D">
      <w:pPr>
        <w:spacing w:before="80"/>
      </w:pPr>
    </w:p>
    <w:p w14:paraId="170A4EC2" w14:textId="77777777" w:rsidR="00B36A5D" w:rsidRDefault="00B36A5D">
      <w:pPr>
        <w:pBdr>
          <w:bottom w:val="single" w:sz="6" w:space="0" w:color="1A3050"/>
        </w:pBdr>
        <w:spacing w:before="80" w:after="80"/>
      </w:pPr>
    </w:p>
    <w:p w14:paraId="170A4EC3" w14:textId="77777777" w:rsidR="00B36A5D" w:rsidRDefault="007F5512">
      <w:pPr>
        <w:pBdr>
          <w:bottom w:val="single" w:sz="8" w:space="0" w:color="C8951A"/>
        </w:pBdr>
        <w:spacing w:before="300" w:after="120"/>
      </w:pPr>
      <w:r>
        <w:rPr>
          <w:b/>
          <w:bCs/>
          <w:caps/>
          <w:color w:val="0C1726"/>
          <w:sz w:val="28"/>
          <w:szCs w:val="28"/>
        </w:rPr>
        <w:lastRenderedPageBreak/>
        <w:t>5. Texas Targeting Assessment</w:t>
      </w:r>
    </w:p>
    <w:p w14:paraId="170A4EC4" w14:textId="77777777" w:rsidR="00B36A5D" w:rsidRDefault="007F5512">
      <w:pPr>
        <w:spacing w:before="200" w:after="80"/>
      </w:pPr>
      <w:r>
        <w:rPr>
          <w:b/>
          <w:bCs/>
          <w:caps/>
          <w:color w:val="0C1726"/>
        </w:rPr>
        <w:t>5.1 Known / Suspected Texas Targets</w:t>
      </w:r>
    </w:p>
    <w:p w14:paraId="170A4EC5" w14:textId="77777777" w:rsidR="00B36A5D" w:rsidRDefault="007F5512">
      <w:pPr>
        <w:spacing w:before="60" w:after="60"/>
      </w:pPr>
      <w:r>
        <w:rPr>
          <w:sz w:val="20"/>
          <w:szCs w:val="20"/>
        </w:rPr>
        <w:t>[DESCRIBE specific Texas industries, infrastructure categories, or (where publicly known) organizations assessed to be within this actor's current collection requirements or targeting profile. Reference relevant PIRs. Example: 'ERCOT-connected energy operators represent high-priority targets for Volt Typhoon based on the group's documented focus on power grid pre-positioning and Texas's status as the only state operating an independent grid without federal oversight...']</w:t>
      </w:r>
    </w:p>
    <w:p w14:paraId="170A4EC6" w14:textId="77777777" w:rsidR="00B36A5D" w:rsidRDefault="00B36A5D">
      <w:pPr>
        <w:spacing w:before="40"/>
      </w:pPr>
    </w:p>
    <w:p w14:paraId="170A4EC7" w14:textId="77777777" w:rsidR="00B36A5D" w:rsidRDefault="007F5512">
      <w:pPr>
        <w:spacing w:before="200" w:after="80"/>
      </w:pPr>
      <w:r>
        <w:rPr>
          <w:b/>
          <w:bCs/>
          <w:caps/>
          <w:color w:val="0C1726"/>
        </w:rPr>
        <w:t>5.2 Sector Targeting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36A5D" w14:paraId="170A4EC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C8" w14:textId="77777777" w:rsidR="00B36A5D" w:rsidRDefault="007F5512">
            <w:pPr>
              <w:spacing w:before="20" w:after="20"/>
            </w:pPr>
            <w:r>
              <w:rPr>
                <w:b/>
                <w:bCs/>
                <w:color w:val="FFFFFF"/>
                <w:sz w:val="18"/>
                <w:szCs w:val="18"/>
              </w:rPr>
              <w:t>TEXAS SECTOR</w:t>
            </w:r>
          </w:p>
        </w:tc>
        <w:tc>
          <w:tcPr>
            <w:tcW w:w="63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C9" w14:textId="77777777" w:rsidR="00B36A5D" w:rsidRDefault="007F5512">
            <w:pPr>
              <w:spacing w:before="20" w:after="20"/>
            </w:pPr>
            <w:r>
              <w:rPr>
                <w:color w:val="FFFFFF"/>
                <w:sz w:val="18"/>
                <w:szCs w:val="18"/>
              </w:rPr>
              <w:t>ASSESSED TARGETING PRIORITY  |  RATIONALE</w:t>
            </w:r>
          </w:p>
        </w:tc>
      </w:tr>
      <w:tr w:rsidR="00B36A5D" w14:paraId="170A4E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CB" w14:textId="77777777" w:rsidR="00B36A5D" w:rsidRDefault="007F5512">
            <w:pPr>
              <w:spacing w:before="20" w:after="20"/>
            </w:pPr>
            <w:r>
              <w:rPr>
                <w:color w:val="333333"/>
                <w:sz w:val="18"/>
                <w:szCs w:val="18"/>
              </w:rPr>
              <w:t>⚡ Energy (ERCOT / O&amp;G / LNG)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CC" w14:textId="77777777" w:rsidR="00B36A5D" w:rsidRDefault="007F5512">
            <w:pPr>
              <w:spacing w:before="20" w:after="20"/>
            </w:pPr>
            <w:r>
              <w:rPr>
                <w:color w:val="333333"/>
                <w:sz w:val="18"/>
                <w:szCs w:val="18"/>
              </w:rPr>
              <w:t>[CRITICAL / HIGH / ELEVATED / MODERATE]  —  [Why]</w:t>
            </w:r>
          </w:p>
        </w:tc>
      </w:tr>
      <w:tr w:rsidR="00B36A5D" w14:paraId="170A4E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CE" w14:textId="77777777" w:rsidR="00B36A5D" w:rsidRDefault="007F5512">
            <w:pPr>
              <w:spacing w:before="20" w:after="20"/>
            </w:pPr>
            <w:r>
              <w:rPr>
                <w:color w:val="333333"/>
                <w:sz w:val="18"/>
                <w:szCs w:val="18"/>
              </w:rPr>
              <w:t>🏛 Financial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CF" w14:textId="77777777" w:rsidR="00B36A5D" w:rsidRDefault="007F5512">
            <w:pPr>
              <w:spacing w:before="20" w:after="20"/>
            </w:pPr>
            <w:r>
              <w:rPr>
                <w:color w:val="333333"/>
                <w:sz w:val="18"/>
                <w:szCs w:val="18"/>
              </w:rPr>
              <w:t>[CRITICAL / HIGH / ELEVATED / MODERATE]  —  [Why]</w:t>
            </w:r>
          </w:p>
        </w:tc>
      </w:tr>
      <w:tr w:rsidR="00B36A5D" w14:paraId="170A4E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D1" w14:textId="77777777" w:rsidR="00B36A5D" w:rsidRDefault="007F5512">
            <w:pPr>
              <w:spacing w:before="20" w:after="20"/>
            </w:pPr>
            <w:r>
              <w:rPr>
                <w:color w:val="333333"/>
                <w:sz w:val="18"/>
                <w:szCs w:val="18"/>
              </w:rPr>
              <w:t>♥ Healthcare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D2" w14:textId="77777777" w:rsidR="00B36A5D" w:rsidRDefault="007F5512">
            <w:pPr>
              <w:spacing w:before="20" w:after="20"/>
            </w:pPr>
            <w:r>
              <w:rPr>
                <w:color w:val="333333"/>
                <w:sz w:val="18"/>
                <w:szCs w:val="18"/>
              </w:rPr>
              <w:t>[CRITICAL / HIGH / ELEVATED / MODERATE]  —  [Why]</w:t>
            </w:r>
          </w:p>
        </w:tc>
      </w:tr>
      <w:tr w:rsidR="00B36A5D" w14:paraId="170A4E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D4" w14:textId="77777777" w:rsidR="00B36A5D" w:rsidRDefault="007F5512">
            <w:pPr>
              <w:spacing w:before="20" w:after="20"/>
            </w:pPr>
            <w:r>
              <w:rPr>
                <w:color w:val="333333"/>
                <w:sz w:val="18"/>
                <w:szCs w:val="18"/>
              </w:rPr>
              <w:t>🛡 Defense Industrial Base</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D5" w14:textId="77777777" w:rsidR="00B36A5D" w:rsidRDefault="007F5512">
            <w:pPr>
              <w:spacing w:before="20" w:after="20"/>
            </w:pPr>
            <w:r>
              <w:rPr>
                <w:color w:val="333333"/>
                <w:sz w:val="18"/>
                <w:szCs w:val="18"/>
              </w:rPr>
              <w:t>[CRITICAL / HIGH / ELEVATED / MODERATE]  —  [Why]</w:t>
            </w:r>
          </w:p>
        </w:tc>
      </w:tr>
      <w:tr w:rsidR="00B36A5D" w14:paraId="170A4E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D7" w14:textId="77777777" w:rsidR="00B36A5D" w:rsidRDefault="007F5512">
            <w:pPr>
              <w:spacing w:before="20" w:after="20"/>
            </w:pPr>
            <w:r>
              <w:rPr>
                <w:color w:val="333333"/>
                <w:sz w:val="18"/>
                <w:szCs w:val="18"/>
              </w:rPr>
              <w:t>🖥 Advanced Technology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D8" w14:textId="77777777" w:rsidR="00B36A5D" w:rsidRDefault="007F5512">
            <w:pPr>
              <w:spacing w:before="20" w:after="20"/>
            </w:pPr>
            <w:r>
              <w:rPr>
                <w:color w:val="333333"/>
                <w:sz w:val="18"/>
                <w:szCs w:val="18"/>
              </w:rPr>
              <w:t>[CRITICAL / HIGH / ELEVATED / MODERATE]  —  [Why]</w:t>
            </w:r>
          </w:p>
        </w:tc>
      </w:tr>
      <w:tr w:rsidR="00B36A5D" w14:paraId="170A4E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DA" w14:textId="77777777" w:rsidR="00B36A5D" w:rsidRDefault="007F5512">
            <w:pPr>
              <w:spacing w:before="20" w:after="20"/>
            </w:pPr>
            <w:r>
              <w:rPr>
                <w:color w:val="333333"/>
                <w:sz w:val="18"/>
                <w:szCs w:val="18"/>
              </w:rPr>
              <w:t>🏗 Critical Infrastructure</w:t>
            </w:r>
          </w:p>
        </w:tc>
        <w:tc>
          <w:tcPr>
            <w:tcW w:w="6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DB" w14:textId="77777777" w:rsidR="00B36A5D" w:rsidRDefault="007F5512">
            <w:pPr>
              <w:spacing w:before="20" w:after="20"/>
            </w:pPr>
            <w:r>
              <w:rPr>
                <w:color w:val="333333"/>
                <w:sz w:val="18"/>
                <w:szCs w:val="18"/>
              </w:rPr>
              <w:t>[CRITICAL / HIGH / ELEVATED / MODERATE]  —  [Why]</w:t>
            </w:r>
          </w:p>
        </w:tc>
      </w:tr>
    </w:tbl>
    <w:p w14:paraId="170A4EDD" w14:textId="77777777" w:rsidR="00B36A5D" w:rsidRDefault="00B36A5D">
      <w:pPr>
        <w:spacing w:before="80"/>
      </w:pPr>
    </w:p>
    <w:p w14:paraId="170A4EDE" w14:textId="77777777" w:rsidR="00B36A5D" w:rsidRDefault="00B36A5D">
      <w:pPr>
        <w:pBdr>
          <w:bottom w:val="single" w:sz="6" w:space="0" w:color="1A3050"/>
        </w:pBdr>
        <w:spacing w:before="80" w:after="80"/>
      </w:pPr>
    </w:p>
    <w:p w14:paraId="170A4EDF" w14:textId="77777777" w:rsidR="00B36A5D" w:rsidRDefault="007F5512">
      <w:pPr>
        <w:pBdr>
          <w:bottom w:val="single" w:sz="8" w:space="0" w:color="C8951A"/>
        </w:pBdr>
        <w:spacing w:before="300" w:after="120"/>
      </w:pPr>
      <w:r>
        <w:rPr>
          <w:b/>
          <w:bCs/>
          <w:caps/>
          <w:color w:val="0C1726"/>
          <w:sz w:val="28"/>
          <w:szCs w:val="28"/>
        </w:rPr>
        <w:t>6. Indicators &amp; Warnings  (I&amp;W)</w:t>
      </w:r>
    </w:p>
    <w:p w14:paraId="170A4EE0" w14:textId="77777777" w:rsidR="00B36A5D" w:rsidRDefault="007F5512">
      <w:pPr>
        <w:spacing w:before="60" w:after="60"/>
      </w:pPr>
      <w:r>
        <w:rPr>
          <w:sz w:val="20"/>
          <w:szCs w:val="20"/>
        </w:rPr>
        <w:t>The following observable indicators, if identified in Texas sector environments, would confirm or significantly advance Liberty CTI's assessment of this actor's activity:</w:t>
      </w:r>
    </w:p>
    <w:p w14:paraId="170A4EE1" w14:textId="77777777" w:rsidR="00B36A5D" w:rsidRDefault="00B36A5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36A5D" w14:paraId="170A4EE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E2" w14:textId="77777777" w:rsidR="00B36A5D" w:rsidRDefault="007F5512">
            <w:pPr>
              <w:spacing w:before="20" w:after="20"/>
            </w:pPr>
            <w:r>
              <w:rPr>
                <w:b/>
                <w:bCs/>
                <w:color w:val="FFFFFF"/>
                <w:sz w:val="18"/>
                <w:szCs w:val="18"/>
              </w:rPr>
              <w:t>INDICATOR TYPE</w:t>
            </w:r>
          </w:p>
        </w:tc>
        <w:tc>
          <w:tcPr>
            <w:tcW w:w="67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EE3" w14:textId="77777777" w:rsidR="00B36A5D" w:rsidRDefault="007F5512">
            <w:pPr>
              <w:spacing w:before="20" w:after="20"/>
            </w:pPr>
            <w:r>
              <w:rPr>
                <w:color w:val="FFFFFF"/>
                <w:sz w:val="18"/>
                <w:szCs w:val="18"/>
              </w:rPr>
              <w:t>OBSERVABLE SIGNAL  |  SIGNIFICANCE</w:t>
            </w:r>
          </w:p>
        </w:tc>
      </w:tr>
      <w:tr w:rsidR="00B36A5D" w14:paraId="170A4E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E5" w14:textId="77777777" w:rsidR="00B36A5D" w:rsidRDefault="007F5512">
            <w:pPr>
              <w:spacing w:before="20" w:after="20"/>
            </w:pPr>
            <w:r>
              <w:rPr>
                <w:color w:val="333333"/>
                <w:sz w:val="18"/>
                <w:szCs w:val="18"/>
              </w:rPr>
              <w:t>Network Indicators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E6" w14:textId="77777777" w:rsidR="00B36A5D" w:rsidRDefault="007F5512">
            <w:pPr>
              <w:spacing w:before="20" w:after="20"/>
            </w:pPr>
            <w:r>
              <w:rPr>
                <w:color w:val="333333"/>
                <w:sz w:val="18"/>
                <w:szCs w:val="18"/>
              </w:rPr>
              <w:t>[IP ranges, domains, C2 infrastructure associated with actor]</w:t>
            </w:r>
          </w:p>
        </w:tc>
      </w:tr>
      <w:tr w:rsidR="00B36A5D" w14:paraId="170A4EE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E8" w14:textId="77777777" w:rsidR="00B36A5D" w:rsidRDefault="007F5512">
            <w:pPr>
              <w:spacing w:before="20" w:after="20"/>
            </w:pPr>
            <w:r>
              <w:rPr>
                <w:color w:val="333333"/>
                <w:sz w:val="18"/>
                <w:szCs w:val="18"/>
              </w:rPr>
              <w:t>Behavioral Indicators</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E9" w14:textId="77777777" w:rsidR="00B36A5D" w:rsidRDefault="007F5512">
            <w:pPr>
              <w:spacing w:before="20" w:after="20"/>
            </w:pPr>
            <w:r>
              <w:rPr>
                <w:color w:val="333333"/>
                <w:sz w:val="18"/>
                <w:szCs w:val="18"/>
              </w:rPr>
              <w:t>[Characteristic TTPs observable in network/endpoint telemetry]</w:t>
            </w:r>
          </w:p>
        </w:tc>
      </w:tr>
      <w:tr w:rsidR="00B36A5D" w14:paraId="170A4EE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EB" w14:textId="77777777" w:rsidR="00B36A5D" w:rsidRDefault="007F5512">
            <w:pPr>
              <w:spacing w:before="20" w:after="20"/>
            </w:pPr>
            <w:r>
              <w:rPr>
                <w:color w:val="333333"/>
                <w:sz w:val="18"/>
                <w:szCs w:val="18"/>
              </w:rPr>
              <w:t>Geopolitical Triggers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EC" w14:textId="77777777" w:rsidR="00B36A5D" w:rsidRDefault="007F5512">
            <w:pPr>
              <w:spacing w:before="20" w:after="20"/>
            </w:pPr>
            <w:r>
              <w:rPr>
                <w:color w:val="333333"/>
                <w:sz w:val="18"/>
                <w:szCs w:val="18"/>
              </w:rPr>
              <w:t>[External events that historically precede this actor's increased activity]</w:t>
            </w:r>
          </w:p>
        </w:tc>
      </w:tr>
      <w:tr w:rsidR="00B36A5D" w14:paraId="170A4EF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EE" w14:textId="77777777" w:rsidR="00B36A5D" w:rsidRDefault="007F5512">
            <w:pPr>
              <w:spacing w:before="20" w:after="20"/>
            </w:pPr>
            <w:r>
              <w:rPr>
                <w:color w:val="333333"/>
                <w:sz w:val="18"/>
                <w:szCs w:val="18"/>
              </w:rPr>
              <w:t>Technical Indicators</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EEF" w14:textId="77777777" w:rsidR="00B36A5D" w:rsidRDefault="007F5512">
            <w:pPr>
              <w:spacing w:before="20" w:after="20"/>
            </w:pPr>
            <w:r>
              <w:rPr>
                <w:color w:val="333333"/>
                <w:sz w:val="18"/>
                <w:szCs w:val="18"/>
              </w:rPr>
              <w:t>[Specific malware families, tools, or exploits associated with actor]</w:t>
            </w:r>
          </w:p>
        </w:tc>
      </w:tr>
      <w:tr w:rsidR="00B36A5D" w14:paraId="170A4EF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F1" w14:textId="77777777" w:rsidR="00B36A5D" w:rsidRDefault="007F5512">
            <w:pPr>
              <w:spacing w:before="20" w:after="20"/>
            </w:pPr>
            <w:r>
              <w:rPr>
                <w:color w:val="333333"/>
                <w:sz w:val="18"/>
                <w:szCs w:val="18"/>
              </w:rPr>
              <w:t>Escalation Indicators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EF2" w14:textId="77777777" w:rsidR="00B36A5D" w:rsidRDefault="007F5512">
            <w:pPr>
              <w:spacing w:before="20" w:after="20"/>
            </w:pPr>
            <w:r>
              <w:rPr>
                <w:color w:val="333333"/>
                <w:sz w:val="18"/>
                <w:szCs w:val="18"/>
              </w:rPr>
              <w:t>[Signals that actor is transitioning from espionage to disruption posture]</w:t>
            </w:r>
          </w:p>
        </w:tc>
      </w:tr>
    </w:tbl>
    <w:p w14:paraId="170A4EF4" w14:textId="77777777" w:rsidR="00B36A5D" w:rsidRDefault="00B36A5D">
      <w:pPr>
        <w:spacing w:before="80"/>
      </w:pPr>
    </w:p>
    <w:p w14:paraId="170A4EF5" w14:textId="77777777" w:rsidR="00B36A5D" w:rsidRDefault="00B36A5D">
      <w:pPr>
        <w:pBdr>
          <w:bottom w:val="single" w:sz="6" w:space="0" w:color="1A3050"/>
        </w:pBdr>
        <w:spacing w:before="80" w:after="80"/>
      </w:pPr>
    </w:p>
    <w:p w14:paraId="170A4EF6" w14:textId="77777777" w:rsidR="00B36A5D" w:rsidRDefault="007F5512">
      <w:pPr>
        <w:pBdr>
          <w:bottom w:val="single" w:sz="8" w:space="0" w:color="C8951A"/>
        </w:pBdr>
        <w:spacing w:before="300" w:after="120"/>
      </w:pPr>
      <w:r>
        <w:rPr>
          <w:b/>
          <w:bCs/>
          <w:caps/>
          <w:color w:val="0C1726"/>
          <w:sz w:val="28"/>
          <w:szCs w:val="28"/>
        </w:rPr>
        <w:t>7. Outlook &amp; Key Assumptions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EFB" w14:textId="77777777">
        <w:tc>
          <w:tcPr>
            <w:tcW w:w="9360" w:type="dxa"/>
            <w:tcBorders>
              <w:left w:val="single" w:sz="18" w:space="0" w:color="C8951A"/>
            </w:tcBorders>
            <w:shd w:val="clear" w:color="auto" w:fill="F5F7FA"/>
            <w:tcMar>
              <w:top w:w="100" w:type="dxa"/>
              <w:left w:w="160" w:type="dxa"/>
              <w:bottom w:w="100" w:type="dxa"/>
              <w:right w:w="160" w:type="dxa"/>
            </w:tcMar>
          </w:tcPr>
          <w:p w14:paraId="170A4EF7" w14:textId="77777777" w:rsidR="00B36A5D" w:rsidRDefault="007F5512">
            <w:pPr>
              <w:spacing w:after="60"/>
            </w:pPr>
            <w:r>
              <w:rPr>
                <w:b/>
                <w:bCs/>
                <w:color w:val="0C1726"/>
                <w:sz w:val="18"/>
                <w:szCs w:val="18"/>
              </w:rPr>
              <w:t>KEY ASSUMPTIONS UNDERLYING THIS ASSESSMENT:</w:t>
            </w:r>
          </w:p>
          <w:p w14:paraId="170A4EF8" w14:textId="77777777" w:rsidR="00B36A5D" w:rsidRDefault="007F5512">
            <w:pPr>
              <w:pStyle w:val="ListParagraph"/>
              <w:numPr>
                <w:ilvl w:val="0"/>
                <w:numId w:val="2"/>
              </w:numPr>
              <w:spacing w:before="40" w:after="40"/>
            </w:pPr>
            <w:r>
              <w:rPr>
                <w:sz w:val="20"/>
                <w:szCs w:val="20"/>
              </w:rPr>
              <w:t>[Assumption 1] — [What would change the assessment if this assumption is wrong?]</w:t>
            </w:r>
          </w:p>
          <w:p w14:paraId="170A4EF9" w14:textId="77777777" w:rsidR="00B36A5D" w:rsidRDefault="007F5512">
            <w:pPr>
              <w:pStyle w:val="ListParagraph"/>
              <w:numPr>
                <w:ilvl w:val="0"/>
                <w:numId w:val="2"/>
              </w:numPr>
              <w:spacing w:before="40" w:after="40"/>
            </w:pPr>
            <w:r>
              <w:rPr>
                <w:sz w:val="20"/>
                <w:szCs w:val="20"/>
              </w:rPr>
              <w:t>[Assumption 2] — [What would change the assessment if this assumption is wrong?]</w:t>
            </w:r>
          </w:p>
          <w:p w14:paraId="170A4EFA" w14:textId="77777777" w:rsidR="00B36A5D" w:rsidRDefault="007F5512">
            <w:pPr>
              <w:pStyle w:val="ListParagraph"/>
              <w:numPr>
                <w:ilvl w:val="0"/>
                <w:numId w:val="2"/>
              </w:numPr>
              <w:spacing w:before="40" w:after="40"/>
            </w:pPr>
            <w:r>
              <w:rPr>
                <w:sz w:val="20"/>
                <w:szCs w:val="20"/>
              </w:rPr>
              <w:lastRenderedPageBreak/>
              <w:t>[Assumption 3] — [What would change the assessment if this assumption is wrong?]</w:t>
            </w:r>
          </w:p>
        </w:tc>
      </w:tr>
    </w:tbl>
    <w:p w14:paraId="170A4EFC" w14:textId="77777777" w:rsidR="00B36A5D" w:rsidRDefault="00B36A5D">
      <w:pPr>
        <w:spacing w:before="60"/>
      </w:pPr>
    </w:p>
    <w:p w14:paraId="170A4EFD" w14:textId="77777777" w:rsidR="00B36A5D" w:rsidRDefault="007F5512">
      <w:pPr>
        <w:spacing w:before="60" w:after="60"/>
      </w:pPr>
      <w:r>
        <w:rPr>
          <w:sz w:val="20"/>
          <w:szCs w:val="20"/>
        </w:rPr>
        <w:t>[PROVIDE 30/60/90-day outlook for this actor vis-à-vis Texas targets. What geopolitical developments could trigger increased activity? What would an escalation from espionage to disruption look like? What Liberty CTI will monitor for next assessment cycle.]</w:t>
      </w:r>
    </w:p>
    <w:p w14:paraId="170A4EFE" w14:textId="77777777" w:rsidR="00B36A5D" w:rsidRDefault="00B36A5D">
      <w:pPr>
        <w:spacing w:before="80"/>
      </w:pPr>
    </w:p>
    <w:p w14:paraId="170A4F00" w14:textId="77777777" w:rsidR="00B36A5D" w:rsidRDefault="00B36A5D">
      <w:pPr>
        <w:sectPr w:rsidR="00B36A5D">
          <w:headerReference w:type="default" r:id="rId11"/>
          <w:footerReference w:type="default" r:id="rId12"/>
          <w:pgSz w:w="12240" w:h="15840"/>
          <w:pgMar w:top="1080" w:right="1080" w:bottom="1080" w:left="1080" w:header="708" w:footer="708" w:gutter="0"/>
          <w:cols w:space="720"/>
          <w:docGrid w:linePitch="360"/>
        </w:sectPr>
      </w:pPr>
    </w:p>
    <w:p w14:paraId="170A4F01" w14:textId="77777777" w:rsidR="00B36A5D" w:rsidRDefault="007F5512">
      <w:r>
        <w:lastRenderedPageBreak/>
        <w:br w:type="page"/>
      </w:r>
    </w:p>
    <w:p w14:paraId="170A4F03" w14:textId="77777777" w:rsidR="00B36A5D" w:rsidRDefault="00B36A5D">
      <w:pPr>
        <w:spacing w:before="120"/>
      </w:pPr>
    </w:p>
    <w:p w14:paraId="170A4F04" w14:textId="77777777" w:rsidR="00B36A5D" w:rsidRDefault="007F5512">
      <w:pPr>
        <w:shd w:val="clear" w:color="auto" w:fill="C8951A"/>
        <w:jc w:val="center"/>
      </w:pPr>
      <w:r>
        <w:rPr>
          <w:b/>
          <w:bCs/>
          <w:caps/>
          <w:color w:val="FFFFFF"/>
          <w:sz w:val="16"/>
          <w:szCs w:val="16"/>
        </w:rPr>
        <w:t>LIBERTY CTI EXECUTIVE INTELLIGENCE BRIEF</w:t>
      </w:r>
    </w:p>
    <w:p w14:paraId="170A4F05" w14:textId="77777777" w:rsidR="00B36A5D" w:rsidRDefault="007F5512">
      <w:pPr>
        <w:shd w:val="clear" w:color="auto" w:fill="0C1726"/>
        <w:spacing w:before="80" w:after="40"/>
        <w:jc w:val="center"/>
      </w:pPr>
      <w:r>
        <w:rPr>
          <w:b/>
          <w:bCs/>
          <w:color w:val="FFFFFF"/>
          <w:sz w:val="36"/>
          <w:szCs w:val="36"/>
        </w:rPr>
        <w:t>Cyber Threat Assessment</w:t>
      </w:r>
    </w:p>
    <w:p w14:paraId="170A4F06" w14:textId="77777777" w:rsidR="00B36A5D" w:rsidRDefault="007F5512">
      <w:pPr>
        <w:shd w:val="clear" w:color="auto" w:fill="0C1726"/>
        <w:spacing w:after="80"/>
        <w:jc w:val="center"/>
      </w:pPr>
      <w:r>
        <w:rPr>
          <w:color w:val="D6E8FF"/>
          <w:sz w:val="20"/>
          <w:szCs w:val="20"/>
        </w:rPr>
        <w:t>For: [CLIENT EXECUTIVE / ORGANIZATION]</w:t>
      </w:r>
    </w:p>
    <w:p w14:paraId="170A4F07" w14:textId="77777777" w:rsidR="00B36A5D" w:rsidRDefault="007F5512">
      <w:pPr>
        <w:shd w:val="clear" w:color="auto" w:fill="0C1726"/>
        <w:spacing w:after="120"/>
        <w:jc w:val="center"/>
      </w:pPr>
      <w:r>
        <w:rPr>
          <w:caps/>
          <w:color w:val="C8951A"/>
          <w:sz w:val="14"/>
          <w:szCs w:val="14"/>
        </w:rPr>
        <w:t>LIBERTY CYBER THREAT INTELLIGENCE  ·  SAN ANTONIO, TEXAS  ·  LIBERTYCTI.COM</w:t>
      </w:r>
    </w:p>
    <w:p w14:paraId="170A4F08" w14:textId="77777777" w:rsidR="00B36A5D" w:rsidRDefault="00B36A5D">
      <w:pPr>
        <w:spacing w:before="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36A5D" w14:paraId="170A4F0B"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09" w14:textId="77777777" w:rsidR="00B36A5D" w:rsidRDefault="007F5512">
            <w:pPr>
              <w:spacing w:before="20" w:after="20"/>
            </w:pPr>
            <w:r>
              <w:rPr>
                <w:b/>
                <w:bCs/>
                <w:caps/>
                <w:color w:val="4A6580"/>
                <w:sz w:val="18"/>
                <w:szCs w:val="18"/>
              </w:rPr>
              <w:t>Prepared For:</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0A" w14:textId="77777777" w:rsidR="00B36A5D" w:rsidRDefault="007F5512">
            <w:pPr>
              <w:spacing w:before="20" w:after="20"/>
            </w:pPr>
            <w:r>
              <w:rPr>
                <w:sz w:val="18"/>
                <w:szCs w:val="18"/>
              </w:rPr>
              <w:t>[EXECUTIVE NAME / TITLE / ORGANIZATION]</w:t>
            </w:r>
          </w:p>
        </w:tc>
      </w:tr>
      <w:tr w:rsidR="00B36A5D" w14:paraId="170A4F0E"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0C" w14:textId="77777777" w:rsidR="00B36A5D" w:rsidRDefault="007F5512">
            <w:pPr>
              <w:spacing w:before="20" w:after="20"/>
            </w:pPr>
            <w:r>
              <w:rPr>
                <w:b/>
                <w:bCs/>
                <w:caps/>
                <w:color w:val="4A6580"/>
                <w:sz w:val="18"/>
                <w:szCs w:val="18"/>
              </w:rPr>
              <w:t>Date:</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0D" w14:textId="77777777" w:rsidR="00B36A5D" w:rsidRDefault="007F5512">
            <w:pPr>
              <w:spacing w:before="20" w:after="20"/>
            </w:pPr>
            <w:r>
              <w:rPr>
                <w:sz w:val="18"/>
                <w:szCs w:val="18"/>
              </w:rPr>
              <w:t>[DATE]</w:t>
            </w:r>
          </w:p>
        </w:tc>
      </w:tr>
      <w:tr w:rsidR="00B36A5D" w14:paraId="170A4F11"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0F" w14:textId="77777777" w:rsidR="00B36A5D" w:rsidRDefault="007F5512">
            <w:pPr>
              <w:spacing w:before="20" w:after="20"/>
            </w:pPr>
            <w:r>
              <w:rPr>
                <w:b/>
                <w:bCs/>
                <w:caps/>
                <w:color w:val="4A6580"/>
                <w:sz w:val="18"/>
                <w:szCs w:val="18"/>
              </w:rPr>
              <w:t>Classification:</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10" w14:textId="77777777" w:rsidR="00B36A5D" w:rsidRDefault="007F5512">
            <w:pPr>
              <w:spacing w:before="20" w:after="20"/>
            </w:pPr>
            <w:r>
              <w:rPr>
                <w:sz w:val="18"/>
                <w:szCs w:val="18"/>
              </w:rPr>
              <w:t>UNCLASSIFIED</w:t>
            </w:r>
          </w:p>
        </w:tc>
      </w:tr>
      <w:tr w:rsidR="00B36A5D" w14:paraId="170A4F14"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12" w14:textId="77777777" w:rsidR="00B36A5D" w:rsidRDefault="007F5512">
            <w:pPr>
              <w:spacing w:before="20" w:after="20"/>
            </w:pPr>
            <w:r>
              <w:rPr>
                <w:b/>
                <w:bCs/>
                <w:caps/>
                <w:color w:val="4A6580"/>
                <w:sz w:val="18"/>
                <w:szCs w:val="18"/>
              </w:rPr>
              <w:t>Prepared By:</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13" w14:textId="77777777" w:rsidR="00B36A5D" w:rsidRDefault="007F5512">
            <w:pPr>
              <w:spacing w:before="20" w:after="20"/>
            </w:pPr>
            <w:r>
              <w:rPr>
                <w:sz w:val="18"/>
                <w:szCs w:val="18"/>
              </w:rPr>
              <w:t>Liberty CTI Analytical Team  |  libertycti.com</w:t>
            </w:r>
          </w:p>
        </w:tc>
      </w:tr>
      <w:tr w:rsidR="00B36A5D" w14:paraId="170A4F17"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15" w14:textId="77777777" w:rsidR="00B36A5D" w:rsidRDefault="007F5512">
            <w:pPr>
              <w:spacing w:before="20" w:after="20"/>
            </w:pPr>
            <w:r>
              <w:rPr>
                <w:b/>
                <w:bCs/>
                <w:caps/>
                <w:color w:val="4A6580"/>
                <w:sz w:val="18"/>
                <w:szCs w:val="18"/>
              </w:rPr>
              <w:t>Reading Time:</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16" w14:textId="77777777" w:rsidR="00B36A5D" w:rsidRDefault="007F5512">
            <w:pPr>
              <w:spacing w:before="20" w:after="20"/>
            </w:pPr>
            <w:r>
              <w:rPr>
                <w:sz w:val="18"/>
                <w:szCs w:val="18"/>
              </w:rPr>
              <w:t>Approximately [5–8] minutes</w:t>
            </w:r>
          </w:p>
        </w:tc>
      </w:tr>
    </w:tbl>
    <w:p w14:paraId="170A4F18" w14:textId="77777777" w:rsidR="00B36A5D" w:rsidRDefault="00B36A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1B" w14:textId="77777777">
        <w:tc>
          <w:tcPr>
            <w:tcW w:w="9360" w:type="dxa"/>
            <w:tcBorders>
              <w:left w:val="single" w:sz="18" w:space="0" w:color="C8951A"/>
            </w:tcBorders>
            <w:shd w:val="clear" w:color="auto" w:fill="F5F7FA"/>
            <w:tcMar>
              <w:top w:w="100" w:type="dxa"/>
              <w:left w:w="160" w:type="dxa"/>
              <w:bottom w:w="100" w:type="dxa"/>
              <w:right w:w="160" w:type="dxa"/>
            </w:tcMar>
          </w:tcPr>
          <w:p w14:paraId="170A4F19" w14:textId="77777777" w:rsidR="00B36A5D" w:rsidRDefault="007F5512">
            <w:pPr>
              <w:shd w:val="clear" w:color="auto" w:fill="0C1726"/>
              <w:spacing w:after="60"/>
            </w:pPr>
            <w:r>
              <w:rPr>
                <w:b/>
                <w:bCs/>
                <w:caps/>
                <w:color w:val="FFFFFF"/>
                <w:sz w:val="20"/>
                <w:szCs w:val="20"/>
              </w:rPr>
              <w:t>BOTTOM LINE UP FRONT (BLUF)</w:t>
            </w:r>
          </w:p>
          <w:p w14:paraId="170A4F1A" w14:textId="77777777" w:rsidR="00B36A5D" w:rsidRDefault="007F5512">
            <w:r>
              <w:rPr>
                <w:b/>
                <w:bCs/>
              </w:rPr>
              <w:t>[LEAD WITH THE SINGLE MOST IMPORTANT THING THE EXECUTIVE NEEDS TO KNOW. One to three sentences, maximum. No jargon. No qualifications. State the threat, the implication, and the timeframe. This is the only part of the brief many executives will read — make it count.]</w:t>
            </w:r>
          </w:p>
        </w:tc>
      </w:tr>
    </w:tbl>
    <w:p w14:paraId="170A4F1C" w14:textId="77777777" w:rsidR="00B36A5D" w:rsidRDefault="00B36A5D">
      <w:pPr>
        <w:spacing w:before="80"/>
      </w:pPr>
    </w:p>
    <w:p w14:paraId="170A4F1D" w14:textId="77777777" w:rsidR="00B36A5D" w:rsidRDefault="00B36A5D">
      <w:pPr>
        <w:pBdr>
          <w:bottom w:val="single" w:sz="6" w:space="0" w:color="C8951A"/>
        </w:pBdr>
        <w:spacing w:before="80" w:after="80"/>
      </w:pPr>
    </w:p>
    <w:p w14:paraId="170A4F1E" w14:textId="77777777" w:rsidR="00B36A5D" w:rsidRDefault="007F5512">
      <w:pPr>
        <w:pBdr>
          <w:bottom w:val="single" w:sz="8" w:space="0" w:color="C8951A"/>
        </w:pBdr>
        <w:spacing w:before="300" w:after="120"/>
      </w:pPr>
      <w:r>
        <w:rPr>
          <w:b/>
          <w:bCs/>
          <w:caps/>
          <w:color w:val="0C1726"/>
          <w:sz w:val="28"/>
          <w:szCs w:val="28"/>
        </w:rPr>
        <w:t>What We Know</w:t>
      </w:r>
    </w:p>
    <w:p w14:paraId="170A4F1F" w14:textId="77777777" w:rsidR="00B36A5D" w:rsidRDefault="007F5512">
      <w:pPr>
        <w:spacing w:before="40" w:after="80"/>
      </w:pPr>
      <w:r>
        <w:rPr>
          <w:i/>
          <w:iCs/>
          <w:color w:val="444444"/>
          <w:sz w:val="19"/>
          <w:szCs w:val="19"/>
        </w:rPr>
        <w:t>These are Liberty CTI's principal assessments for your organization and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23" w14:textId="77777777">
        <w:tc>
          <w:tcPr>
            <w:tcW w:w="9360" w:type="dxa"/>
            <w:tcBorders>
              <w:left w:val="single" w:sz="18" w:space="0" w:color="0C1726"/>
            </w:tcBorders>
            <w:shd w:val="clear" w:color="auto" w:fill="F5F7FA"/>
            <w:tcMar>
              <w:top w:w="100" w:type="dxa"/>
              <w:left w:w="160" w:type="dxa"/>
              <w:bottom w:w="100" w:type="dxa"/>
              <w:right w:w="160" w:type="dxa"/>
            </w:tcMar>
          </w:tcPr>
          <w:p w14:paraId="170A4F20" w14:textId="77777777" w:rsidR="00B36A5D" w:rsidRDefault="007F5512">
            <w:pPr>
              <w:spacing w:after="80"/>
            </w:pPr>
            <w:r>
              <w:rPr>
                <w:b/>
                <w:bCs/>
                <w:color w:val="C8951A"/>
                <w:sz w:val="21"/>
                <w:szCs w:val="21"/>
              </w:rPr>
              <w:t>1.</w:t>
            </w:r>
            <w:r>
              <w:rPr>
                <w:sz w:val="21"/>
                <w:szCs w:val="21"/>
              </w:rPr>
              <w:t xml:space="preserve">  [FIRST KEY JUDGMENT — simple language, clear threat statement, confidence level in plain English]</w:t>
            </w:r>
          </w:p>
          <w:p w14:paraId="170A4F21" w14:textId="77777777" w:rsidR="00B36A5D" w:rsidRDefault="007F5512">
            <w:pPr>
              <w:spacing w:after="80"/>
            </w:pPr>
            <w:r>
              <w:rPr>
                <w:b/>
                <w:bCs/>
                <w:color w:val="C8951A"/>
                <w:sz w:val="21"/>
                <w:szCs w:val="21"/>
              </w:rPr>
              <w:t>2.</w:t>
            </w:r>
            <w:r>
              <w:rPr>
                <w:sz w:val="21"/>
                <w:szCs w:val="21"/>
              </w:rPr>
              <w:t xml:space="preserve">  [SECOND KEY JUDGMENT — lead with 'who' and 'what', not technical detail]</w:t>
            </w:r>
          </w:p>
          <w:p w14:paraId="170A4F22" w14:textId="77777777" w:rsidR="00B36A5D" w:rsidRDefault="007F5512">
            <w:r>
              <w:rPr>
                <w:b/>
                <w:bCs/>
                <w:color w:val="C8951A"/>
                <w:sz w:val="21"/>
                <w:szCs w:val="21"/>
              </w:rPr>
              <w:t>3.</w:t>
            </w:r>
            <w:r>
              <w:rPr>
                <w:sz w:val="21"/>
                <w:szCs w:val="21"/>
              </w:rPr>
              <w:t xml:space="preserve">  [THIRD KEY JUDGMENT — focus on business risk and consequence, not technique]</w:t>
            </w:r>
          </w:p>
        </w:tc>
      </w:tr>
    </w:tbl>
    <w:p w14:paraId="170A4F24" w14:textId="77777777" w:rsidR="00B36A5D" w:rsidRDefault="00B36A5D">
      <w:pPr>
        <w:spacing w:before="80"/>
      </w:pPr>
    </w:p>
    <w:p w14:paraId="170A4F25" w14:textId="77777777" w:rsidR="00B36A5D" w:rsidRDefault="00B36A5D">
      <w:pPr>
        <w:pBdr>
          <w:bottom w:val="single" w:sz="6" w:space="0" w:color="1A3050"/>
        </w:pBdr>
        <w:spacing w:before="80" w:after="80"/>
      </w:pPr>
    </w:p>
    <w:p w14:paraId="170A4F26" w14:textId="77777777" w:rsidR="00B36A5D" w:rsidRDefault="007F5512">
      <w:pPr>
        <w:pBdr>
          <w:bottom w:val="single" w:sz="8" w:space="0" w:color="C8951A"/>
        </w:pBdr>
        <w:spacing w:before="300" w:after="120"/>
      </w:pPr>
      <w:r>
        <w:rPr>
          <w:b/>
          <w:bCs/>
          <w:caps/>
          <w:color w:val="0C1726"/>
          <w:sz w:val="28"/>
          <w:szCs w:val="28"/>
        </w:rPr>
        <w:t>The Threat Picture</w:t>
      </w:r>
    </w:p>
    <w:p w14:paraId="170A4F27" w14:textId="77777777" w:rsidR="00B36A5D" w:rsidRDefault="007F5512">
      <w:pPr>
        <w:spacing w:before="60" w:after="60"/>
      </w:pPr>
      <w:r>
        <w:rPr>
          <w:sz w:val="20"/>
          <w:szCs w:val="20"/>
        </w:rPr>
        <w:t>[WRITE IN PLAIN ENGLISH FOR A NON-TECHNICAL EXECUTIVE. Answer: WHO is threatening your organization or sector? WHAT do they want — money, disruption, intelligence, leverage? WHY you / why now — what makes your sector a priority target? Avoid jargon. Use analogies where helpful. Maximum 3 paragraphs. No acronyms without explanation.]</w:t>
      </w:r>
    </w:p>
    <w:p w14:paraId="170A4F28" w14:textId="77777777" w:rsidR="00B36A5D" w:rsidRDefault="00B36A5D">
      <w:pPr>
        <w:spacing w:before="40"/>
      </w:pPr>
    </w:p>
    <w:p w14:paraId="170A4F29" w14:textId="77777777" w:rsidR="00B36A5D" w:rsidRDefault="007F5512">
      <w:pPr>
        <w:spacing w:before="80" w:after="60"/>
      </w:pPr>
      <w:r>
        <w:rPr>
          <w:b/>
          <w:bCs/>
          <w:color w:val="0C1726"/>
          <w:sz w:val="20"/>
          <w:szCs w:val="20"/>
        </w:rPr>
        <w:t>Who Is Targeting Your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36A5D" w14:paraId="170A4F2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F2A" w14:textId="77777777" w:rsidR="00B36A5D" w:rsidRDefault="007F5512">
            <w:pPr>
              <w:spacing w:before="20" w:after="20"/>
            </w:pPr>
            <w:r>
              <w:rPr>
                <w:b/>
                <w:bCs/>
                <w:color w:val="FFFFFF"/>
                <w:sz w:val="18"/>
                <w:szCs w:val="18"/>
              </w:rPr>
              <w:t>WHO</w:t>
            </w:r>
          </w:p>
        </w:tc>
        <w:tc>
          <w:tcPr>
            <w:tcW w:w="67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F2B" w14:textId="77777777" w:rsidR="00B36A5D" w:rsidRDefault="007F5512">
            <w:pPr>
              <w:spacing w:before="20" w:after="20"/>
            </w:pPr>
            <w:r>
              <w:rPr>
                <w:color w:val="FFFFFF"/>
                <w:sz w:val="18"/>
                <w:szCs w:val="18"/>
              </w:rPr>
              <w:t>WHAT THEY WANT FROM YOU</w:t>
            </w:r>
          </w:p>
        </w:tc>
      </w:tr>
      <w:tr w:rsidR="00B36A5D" w14:paraId="170A4F2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2D" w14:textId="77777777" w:rsidR="00B36A5D" w:rsidRDefault="007F5512">
            <w:pPr>
              <w:spacing w:before="20" w:after="20"/>
            </w:pPr>
            <w:r>
              <w:rPr>
                <w:color w:val="333333"/>
                <w:sz w:val="18"/>
                <w:szCs w:val="18"/>
              </w:rPr>
              <w:t>China (Nation-State)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2E" w14:textId="77777777" w:rsidR="00B36A5D" w:rsidRDefault="007F5512">
            <w:pPr>
              <w:spacing w:before="20" w:after="20"/>
            </w:pPr>
            <w:r>
              <w:rPr>
                <w:color w:val="333333"/>
                <w:sz w:val="18"/>
                <w:szCs w:val="18"/>
              </w:rPr>
              <w:t>[Plain-English description of Chinese threat to this executive's sector — e.g., 'Chinese government hackers have pre-positioned inside U.S. power grids — including potentially Texas — to be able to shut them off if the U.S. and China go to war over Taiwan.']</w:t>
            </w:r>
          </w:p>
        </w:tc>
      </w:tr>
      <w:tr w:rsidR="00B36A5D" w14:paraId="170A4F3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30" w14:textId="77777777" w:rsidR="00B36A5D" w:rsidRDefault="007F5512">
            <w:pPr>
              <w:spacing w:before="20" w:after="20"/>
            </w:pPr>
            <w:r>
              <w:rPr>
                <w:color w:val="333333"/>
                <w:sz w:val="18"/>
                <w:szCs w:val="18"/>
              </w:rPr>
              <w:lastRenderedPageBreak/>
              <w:t>Russia (Nation-State)</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31" w14:textId="77777777" w:rsidR="00B36A5D" w:rsidRDefault="007F5512">
            <w:pPr>
              <w:spacing w:before="20" w:after="20"/>
            </w:pPr>
            <w:r>
              <w:rPr>
                <w:color w:val="333333"/>
                <w:sz w:val="18"/>
                <w:szCs w:val="18"/>
              </w:rPr>
              <w:t>[Plain-English description of Russian threat — e.g., 'Russian military hackers target energy companies like yours to hold infrastructure hostage as leverage in geopolitical disputes.']</w:t>
            </w:r>
          </w:p>
        </w:tc>
      </w:tr>
      <w:tr w:rsidR="00B36A5D" w14:paraId="170A4F3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33" w14:textId="77777777" w:rsidR="00B36A5D" w:rsidRDefault="007F5512">
            <w:pPr>
              <w:spacing w:before="20" w:after="20"/>
            </w:pPr>
            <w:r>
              <w:rPr>
                <w:color w:val="333333"/>
                <w:sz w:val="18"/>
                <w:szCs w:val="18"/>
              </w:rPr>
              <w:t>Iran (Nation-State)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34" w14:textId="77777777" w:rsidR="00B36A5D" w:rsidRDefault="007F5512">
            <w:pPr>
              <w:spacing w:before="20" w:after="20"/>
            </w:pPr>
            <w:r>
              <w:rPr>
                <w:color w:val="333333"/>
                <w:sz w:val="18"/>
                <w:szCs w:val="18"/>
              </w:rPr>
              <w:t>[Plain-English description]</w:t>
            </w:r>
          </w:p>
        </w:tc>
      </w:tr>
      <w:tr w:rsidR="00B36A5D" w14:paraId="170A4F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36" w14:textId="77777777" w:rsidR="00B36A5D" w:rsidRDefault="007F5512">
            <w:pPr>
              <w:spacing w:before="20" w:after="20"/>
            </w:pPr>
            <w:r>
              <w:rPr>
                <w:color w:val="333333"/>
                <w:sz w:val="18"/>
                <w:szCs w:val="18"/>
              </w:rPr>
              <w:t>North Korea</w:t>
            </w:r>
          </w:p>
        </w:tc>
        <w:tc>
          <w:tcPr>
            <w:tcW w:w="6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37" w14:textId="77777777" w:rsidR="00B36A5D" w:rsidRDefault="007F5512">
            <w:pPr>
              <w:spacing w:before="20" w:after="20"/>
            </w:pPr>
            <w:r>
              <w:rPr>
                <w:color w:val="333333"/>
                <w:sz w:val="18"/>
                <w:szCs w:val="18"/>
              </w:rPr>
              <w:t>[Plain-English description]</w:t>
            </w:r>
          </w:p>
        </w:tc>
      </w:tr>
      <w:tr w:rsidR="00B36A5D" w14:paraId="170A4F3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39" w14:textId="77777777" w:rsidR="00B36A5D" w:rsidRDefault="007F5512">
            <w:pPr>
              <w:spacing w:before="20" w:after="20"/>
            </w:pPr>
            <w:r>
              <w:rPr>
                <w:color w:val="333333"/>
                <w:sz w:val="18"/>
                <w:szCs w:val="18"/>
              </w:rPr>
              <w:t>Ransomware Groups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3A" w14:textId="77777777" w:rsidR="00B36A5D" w:rsidRDefault="007F5512">
            <w:pPr>
              <w:spacing w:before="20" w:after="20"/>
            </w:pPr>
            <w:r>
              <w:rPr>
                <w:color w:val="333333"/>
                <w:sz w:val="18"/>
                <w:szCs w:val="18"/>
              </w:rPr>
              <w:t>[Plain-English description — e.g., 'Criminal groups run ransomware like a business. They will encrypt your files and demand payment — often millions of dollars — threatening to release stolen data if you don't pay.']</w:t>
            </w:r>
          </w:p>
        </w:tc>
      </w:tr>
    </w:tbl>
    <w:p w14:paraId="170A4F3C" w14:textId="77777777" w:rsidR="00B36A5D" w:rsidRDefault="00B36A5D">
      <w:pPr>
        <w:spacing w:before="80"/>
      </w:pPr>
    </w:p>
    <w:p w14:paraId="170A4F3D" w14:textId="77777777" w:rsidR="00B36A5D" w:rsidRDefault="00B36A5D">
      <w:pPr>
        <w:pBdr>
          <w:bottom w:val="single" w:sz="6" w:space="0" w:color="1A3050"/>
        </w:pBdr>
        <w:spacing w:before="80" w:after="80"/>
      </w:pPr>
    </w:p>
    <w:p w14:paraId="170A4F3E" w14:textId="77777777" w:rsidR="00B36A5D" w:rsidRDefault="007F5512">
      <w:pPr>
        <w:pBdr>
          <w:bottom w:val="single" w:sz="8" w:space="0" w:color="C8951A"/>
        </w:pBdr>
        <w:spacing w:before="300" w:after="120"/>
      </w:pPr>
      <w:r>
        <w:rPr>
          <w:b/>
          <w:bCs/>
          <w:caps/>
          <w:color w:val="0C1726"/>
          <w:sz w:val="28"/>
          <w:szCs w:val="28"/>
        </w:rPr>
        <w:t>Why This Matters to You</w:t>
      </w:r>
    </w:p>
    <w:p w14:paraId="170A4F3F" w14:textId="77777777" w:rsidR="00B36A5D" w:rsidRDefault="007F5512">
      <w:pPr>
        <w:spacing w:before="60" w:after="60"/>
      </w:pPr>
      <w:r>
        <w:rPr>
          <w:sz w:val="20"/>
          <w:szCs w:val="20"/>
        </w:rPr>
        <w:t>[CONNECT DIRECTLY to the executive's organization, sector, and decision-making responsibilities. What specific risk does this intelligence create for their board, their shareholders, their customers, their operations? What decisions does this inform? Frame in terms of business continuity, regulatory exposure, reputational risk, and operational resilience — not technical cybersecurity.]</w:t>
      </w:r>
    </w:p>
    <w:p w14:paraId="170A4F40" w14:textId="77777777" w:rsidR="00B36A5D" w:rsidRDefault="00B36A5D">
      <w:pPr>
        <w:spacing w:before="80"/>
      </w:pPr>
    </w:p>
    <w:p w14:paraId="170A4F41" w14:textId="77777777" w:rsidR="00B36A5D" w:rsidRDefault="00B36A5D">
      <w:pPr>
        <w:pBdr>
          <w:bottom w:val="single" w:sz="6" w:space="0" w:color="1A3050"/>
        </w:pBdr>
        <w:spacing w:before="80" w:after="80"/>
      </w:pPr>
    </w:p>
    <w:p w14:paraId="170A4F42" w14:textId="77777777" w:rsidR="00B36A5D" w:rsidRDefault="007F5512">
      <w:pPr>
        <w:pBdr>
          <w:bottom w:val="single" w:sz="8" w:space="0" w:color="C8951A"/>
        </w:pBdr>
        <w:spacing w:before="300" w:after="120"/>
      </w:pPr>
      <w:r>
        <w:rPr>
          <w:b/>
          <w:bCs/>
          <w:caps/>
          <w:color w:val="0C1726"/>
          <w:sz w:val="28"/>
          <w:szCs w:val="28"/>
        </w:rPr>
        <w:t>What to Watch For</w:t>
      </w:r>
    </w:p>
    <w:p w14:paraId="170A4F43" w14:textId="77777777" w:rsidR="00B36A5D" w:rsidRDefault="007F5512">
      <w:pPr>
        <w:spacing w:before="40" w:after="80"/>
      </w:pPr>
      <w:r>
        <w:rPr>
          <w:i/>
          <w:iCs/>
          <w:color w:val="444444"/>
          <w:sz w:val="19"/>
          <w:szCs w:val="19"/>
        </w:rPr>
        <w:t>If any of the following occur, contact Liberty CTI immediately — they may indicate an active threat to your organization or sector:</w:t>
      </w:r>
    </w:p>
    <w:p w14:paraId="170A4F44" w14:textId="77777777" w:rsidR="00B36A5D" w:rsidRDefault="007F5512">
      <w:pPr>
        <w:pStyle w:val="ListParagraph"/>
        <w:numPr>
          <w:ilvl w:val="0"/>
          <w:numId w:val="2"/>
        </w:numPr>
        <w:spacing w:before="40" w:after="40"/>
      </w:pPr>
      <w:r>
        <w:rPr>
          <w:sz w:val="20"/>
          <w:szCs w:val="20"/>
        </w:rPr>
        <w:t>[WARNING SIGN 1 — in plain language: e.g., 'Unusual access attempts or system behavior in control systems or network equipment']</w:t>
      </w:r>
    </w:p>
    <w:p w14:paraId="170A4F45" w14:textId="77777777" w:rsidR="00B36A5D" w:rsidRDefault="007F5512">
      <w:pPr>
        <w:pStyle w:val="ListParagraph"/>
        <w:numPr>
          <w:ilvl w:val="0"/>
          <w:numId w:val="2"/>
        </w:numPr>
        <w:spacing w:before="40" w:after="40"/>
      </w:pPr>
      <w:r>
        <w:rPr>
          <w:sz w:val="20"/>
          <w:szCs w:val="20"/>
        </w:rPr>
        <w:t>[WARNING SIGN 2 — e.g., 'Phishing emails targeting executives or finance teams with unusual wire transfer or credential requests']</w:t>
      </w:r>
    </w:p>
    <w:p w14:paraId="170A4F46" w14:textId="77777777" w:rsidR="00B36A5D" w:rsidRDefault="007F5512">
      <w:pPr>
        <w:pStyle w:val="ListParagraph"/>
        <w:numPr>
          <w:ilvl w:val="0"/>
          <w:numId w:val="2"/>
        </w:numPr>
        <w:spacing w:before="40" w:after="40"/>
      </w:pPr>
      <w:r>
        <w:rPr>
          <w:sz w:val="20"/>
          <w:szCs w:val="20"/>
        </w:rPr>
        <w:t>[WARNING SIGN 3 — e.g., 'Public reporting of a cyber incident at a peer organization in your sector']</w:t>
      </w:r>
    </w:p>
    <w:p w14:paraId="170A4F47" w14:textId="77777777" w:rsidR="00B36A5D" w:rsidRDefault="007F5512">
      <w:pPr>
        <w:pStyle w:val="ListParagraph"/>
        <w:numPr>
          <w:ilvl w:val="0"/>
          <w:numId w:val="2"/>
        </w:numPr>
        <w:spacing w:before="40" w:after="40"/>
      </w:pPr>
      <w:r>
        <w:rPr>
          <w:sz w:val="20"/>
          <w:szCs w:val="20"/>
        </w:rPr>
        <w:t>[WARNING SIGN 4 — e.g., 'Geopolitical development — new sanctions, military escalation — that historically precedes retaliatory cyber activity']</w:t>
      </w:r>
    </w:p>
    <w:p w14:paraId="170A4F48" w14:textId="77777777" w:rsidR="00B36A5D" w:rsidRDefault="00B36A5D">
      <w:pPr>
        <w:spacing w:before="80"/>
      </w:pPr>
    </w:p>
    <w:p w14:paraId="170A4F49" w14:textId="77777777" w:rsidR="00B36A5D" w:rsidRDefault="00B36A5D">
      <w:pPr>
        <w:pBdr>
          <w:bottom w:val="single" w:sz="6" w:space="0" w:color="1A3050"/>
        </w:pBdr>
        <w:spacing w:before="80" w:after="80"/>
      </w:pPr>
    </w:p>
    <w:p w14:paraId="170A4F4A" w14:textId="77777777" w:rsidR="00B36A5D" w:rsidRDefault="007F5512">
      <w:pPr>
        <w:pBdr>
          <w:bottom w:val="single" w:sz="8" w:space="0" w:color="C8951A"/>
        </w:pBdr>
        <w:spacing w:before="300" w:after="120"/>
      </w:pPr>
      <w:r>
        <w:rPr>
          <w:b/>
          <w:bCs/>
          <w:caps/>
          <w:color w:val="0C1726"/>
          <w:sz w:val="28"/>
          <w:szCs w:val="28"/>
        </w:rPr>
        <w:t>Recommended Executive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4F" w14:textId="77777777">
        <w:tc>
          <w:tcPr>
            <w:tcW w:w="9360" w:type="dxa"/>
            <w:tcBorders>
              <w:left w:val="single" w:sz="18" w:space="0" w:color="C8951A"/>
            </w:tcBorders>
            <w:shd w:val="clear" w:color="auto" w:fill="F5F7FA"/>
            <w:tcMar>
              <w:top w:w="100" w:type="dxa"/>
              <w:left w:w="160" w:type="dxa"/>
              <w:bottom w:w="100" w:type="dxa"/>
              <w:right w:w="160" w:type="dxa"/>
            </w:tcMar>
          </w:tcPr>
          <w:p w14:paraId="170A4F4B" w14:textId="77777777" w:rsidR="00B36A5D" w:rsidRDefault="007F5512">
            <w:pPr>
              <w:spacing w:after="80"/>
            </w:pPr>
            <w:r>
              <w:rPr>
                <w:b/>
                <w:bCs/>
                <w:color w:val="0C1726"/>
                <w:sz w:val="18"/>
                <w:szCs w:val="18"/>
              </w:rPr>
              <w:t>DECISION ACTIONS — For the Executive:</w:t>
            </w:r>
          </w:p>
          <w:p w14:paraId="170A4F4C" w14:textId="77777777" w:rsidR="00B36A5D" w:rsidRDefault="007F5512">
            <w:pPr>
              <w:spacing w:after="60"/>
            </w:pPr>
            <w:r>
              <w:rPr>
                <w:b/>
                <w:bCs/>
                <w:color w:val="C8951A"/>
                <w:sz w:val="20"/>
                <w:szCs w:val="20"/>
              </w:rPr>
              <w:t xml:space="preserve">1. </w:t>
            </w:r>
            <w:r>
              <w:rPr>
                <w:sz w:val="20"/>
                <w:szCs w:val="20"/>
              </w:rPr>
              <w:t>[ACTION 1 — Strategic: e.g., 'Request a tabletop exercise simulating a ransomware attack on your highest-consequence systems.']</w:t>
            </w:r>
          </w:p>
          <w:p w14:paraId="170A4F4D" w14:textId="77777777" w:rsidR="00B36A5D" w:rsidRDefault="007F5512">
            <w:pPr>
              <w:spacing w:after="60"/>
            </w:pPr>
            <w:r>
              <w:rPr>
                <w:b/>
                <w:bCs/>
                <w:color w:val="C8951A"/>
                <w:sz w:val="20"/>
                <w:szCs w:val="20"/>
              </w:rPr>
              <w:t xml:space="preserve">2. </w:t>
            </w:r>
            <w:r>
              <w:rPr>
                <w:sz w:val="20"/>
                <w:szCs w:val="20"/>
              </w:rPr>
              <w:t>[ACTION 2 — Governance: e.g., 'Verify your organization has a tested incident response plan and retainer with an IR firm.']</w:t>
            </w:r>
          </w:p>
          <w:p w14:paraId="170A4F4E" w14:textId="77777777" w:rsidR="00B36A5D" w:rsidRDefault="007F5512">
            <w:r>
              <w:rPr>
                <w:b/>
                <w:bCs/>
                <w:color w:val="C8951A"/>
                <w:sz w:val="20"/>
                <w:szCs w:val="20"/>
              </w:rPr>
              <w:t xml:space="preserve">3. </w:t>
            </w:r>
            <w:r>
              <w:rPr>
                <w:sz w:val="20"/>
                <w:szCs w:val="20"/>
              </w:rPr>
              <w:t>[ACTION 3 — Operational: e.g., 'Ensure your CISO / IT team has reviewed CISA's latest advisory on [actor / vulnerability].']</w:t>
            </w:r>
          </w:p>
        </w:tc>
      </w:tr>
    </w:tbl>
    <w:p w14:paraId="170A4F50" w14:textId="77777777" w:rsidR="00B36A5D" w:rsidRDefault="00B36A5D">
      <w:pPr>
        <w:spacing w:before="80"/>
      </w:pPr>
    </w:p>
    <w:p w14:paraId="170A4F51" w14:textId="77777777" w:rsidR="00B36A5D" w:rsidRDefault="00B36A5D">
      <w:pPr>
        <w:pBdr>
          <w:bottom w:val="single" w:sz="6" w:space="0" w:color="1A3050"/>
        </w:pBdr>
        <w:spacing w:before="80" w:after="80"/>
      </w:pPr>
    </w:p>
    <w:p w14:paraId="170A4F52" w14:textId="77777777" w:rsidR="00B36A5D" w:rsidRDefault="007F5512">
      <w:pPr>
        <w:pBdr>
          <w:bottom w:val="single" w:sz="8" w:space="0" w:color="C8951A"/>
        </w:pBdr>
        <w:spacing w:before="300" w:after="120"/>
      </w:pPr>
      <w:r>
        <w:rPr>
          <w:b/>
          <w:bCs/>
          <w:caps/>
          <w:color w:val="0C1726"/>
          <w:sz w:val="28"/>
          <w:szCs w:val="28"/>
        </w:rPr>
        <w:t>30-Day Outlook</w:t>
      </w:r>
    </w:p>
    <w:p w14:paraId="170A4F53" w14:textId="77777777" w:rsidR="00B36A5D" w:rsidRDefault="007F5512">
      <w:pPr>
        <w:spacing w:before="60" w:after="60"/>
      </w:pPr>
      <w:r>
        <w:rPr>
          <w:sz w:val="20"/>
          <w:szCs w:val="20"/>
        </w:rPr>
        <w:t>[ONE CLEAR PARAGRAPH: What Liberty CTI expects over the next 30 days. What should the executive be watching? What geopolitical developments could change the threat picture? Keep it direct and actionable. End with: 'Liberty CTI will continue to monitor these developments and will issue a Flash Notification if any situation materially changes.']</w:t>
      </w:r>
    </w:p>
    <w:p w14:paraId="170A4F54" w14:textId="77777777" w:rsidR="00B36A5D" w:rsidRDefault="00B36A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57" w14:textId="77777777">
        <w:tc>
          <w:tcPr>
            <w:tcW w:w="9360" w:type="dxa"/>
            <w:tcBorders>
              <w:left w:val="single" w:sz="18" w:space="0" w:color="C8951A"/>
            </w:tcBorders>
            <w:shd w:val="clear" w:color="auto" w:fill="F5F7FA"/>
            <w:tcMar>
              <w:top w:w="100" w:type="dxa"/>
              <w:left w:w="160" w:type="dxa"/>
              <w:bottom w:w="100" w:type="dxa"/>
              <w:right w:w="160" w:type="dxa"/>
            </w:tcMar>
          </w:tcPr>
          <w:p w14:paraId="170A4F55" w14:textId="77777777" w:rsidR="00B36A5D" w:rsidRDefault="007F5512">
            <w:pPr>
              <w:spacing w:after="40"/>
            </w:pPr>
            <w:r>
              <w:rPr>
                <w:b/>
                <w:bCs/>
                <w:caps/>
                <w:color w:val="0C1726"/>
                <w:sz w:val="16"/>
                <w:szCs w:val="16"/>
              </w:rPr>
              <w:t>ABOUT LIBERTY CTI</w:t>
            </w:r>
          </w:p>
          <w:p w14:paraId="170A4F56" w14:textId="77777777" w:rsidR="00B36A5D" w:rsidRDefault="007F5512">
            <w:r>
              <w:rPr>
                <w:color w:val="4A6580"/>
                <w:sz w:val="17"/>
                <w:szCs w:val="17"/>
              </w:rPr>
              <w:t>Liberty Cyber Threat Intelligence (Liberty CTI) is a strategic cyber threat intelligence firm based in San Antonio, Texas. We provide predictive intelligence protecting the energy, financial, healthcare, and defense sectors that power the Texas economy. Our analytical products are governed by ICD-203 standards. | libertycti.com</w:t>
            </w:r>
          </w:p>
        </w:tc>
      </w:tr>
    </w:tbl>
    <w:p w14:paraId="170A4F58" w14:textId="77777777" w:rsidR="00B36A5D" w:rsidRDefault="00B36A5D">
      <w:pPr>
        <w:spacing w:before="60"/>
      </w:pPr>
    </w:p>
    <w:p w14:paraId="170A4F5A" w14:textId="77777777" w:rsidR="00B36A5D" w:rsidRDefault="00B36A5D">
      <w:pPr>
        <w:sectPr w:rsidR="00B36A5D">
          <w:headerReference w:type="default" r:id="rId13"/>
          <w:footerReference w:type="default" r:id="rId14"/>
          <w:pgSz w:w="12240" w:h="15840"/>
          <w:pgMar w:top="1080" w:right="1080" w:bottom="1080" w:left="1080" w:header="708" w:footer="708" w:gutter="0"/>
          <w:cols w:space="720"/>
          <w:docGrid w:linePitch="360"/>
        </w:sectPr>
      </w:pPr>
    </w:p>
    <w:p w14:paraId="170A4F5B" w14:textId="77777777" w:rsidR="00B36A5D" w:rsidRDefault="007F5512">
      <w:r>
        <w:lastRenderedPageBreak/>
        <w:br w:type="page"/>
      </w:r>
    </w:p>
    <w:p w14:paraId="170A4F5D" w14:textId="77777777" w:rsidR="00B36A5D" w:rsidRDefault="00B36A5D">
      <w:pPr>
        <w:spacing w:before="120"/>
      </w:pPr>
    </w:p>
    <w:p w14:paraId="170A4F5E" w14:textId="77777777" w:rsidR="00B36A5D" w:rsidRDefault="007F5512">
      <w:pPr>
        <w:shd w:val="clear" w:color="auto" w:fill="C8951A"/>
        <w:jc w:val="center"/>
      </w:pPr>
      <w:r>
        <w:rPr>
          <w:b/>
          <w:bCs/>
          <w:caps/>
          <w:color w:val="FFFFFF"/>
          <w:sz w:val="16"/>
          <w:szCs w:val="16"/>
        </w:rPr>
        <w:t>LIBERTY CTI STRATEGIC INTELLIGENCE PRODUCT</w:t>
      </w:r>
    </w:p>
    <w:p w14:paraId="170A4F5F" w14:textId="77777777" w:rsidR="00B36A5D" w:rsidRDefault="007F5512">
      <w:pPr>
        <w:shd w:val="clear" w:color="auto" w:fill="0C1726"/>
        <w:spacing w:before="80" w:after="40"/>
        <w:jc w:val="center"/>
      </w:pPr>
      <w:r>
        <w:rPr>
          <w:b/>
          <w:bCs/>
          <w:color w:val="FFFFFF"/>
          <w:sz w:val="36"/>
          <w:szCs w:val="36"/>
        </w:rPr>
        <w:t>Strategic Cyber Threat Forecast</w:t>
      </w:r>
    </w:p>
    <w:p w14:paraId="170A4F60" w14:textId="77777777" w:rsidR="00B36A5D" w:rsidRDefault="007F5512">
      <w:pPr>
        <w:shd w:val="clear" w:color="auto" w:fill="0C1726"/>
        <w:spacing w:after="80"/>
        <w:jc w:val="center"/>
      </w:pPr>
      <w:r>
        <w:rPr>
          <w:color w:val="D6E8FF"/>
          <w:sz w:val="20"/>
          <w:szCs w:val="20"/>
        </w:rPr>
        <w:t>30 / 60 / 90-Day Predictive Assessment — Texas Critical Sectors</w:t>
      </w:r>
    </w:p>
    <w:p w14:paraId="170A4F61" w14:textId="77777777" w:rsidR="00B36A5D" w:rsidRDefault="007F5512">
      <w:pPr>
        <w:shd w:val="clear" w:color="auto" w:fill="0C1726"/>
        <w:spacing w:after="120"/>
        <w:jc w:val="center"/>
      </w:pPr>
      <w:r>
        <w:rPr>
          <w:caps/>
          <w:color w:val="C8951A"/>
          <w:sz w:val="14"/>
          <w:szCs w:val="14"/>
        </w:rPr>
        <w:t>LIBERTY CYBER THREAT INTELLIGENCE  ·  SAN ANTONIO, TEXAS  ·  LIBERTYCTI.COM</w:t>
      </w:r>
    </w:p>
    <w:p w14:paraId="170A4F62" w14:textId="77777777" w:rsidR="00B36A5D" w:rsidRDefault="00B36A5D">
      <w:pPr>
        <w:spacing w:before="6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36A5D" w14:paraId="170A4F65"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63" w14:textId="77777777" w:rsidR="00B36A5D" w:rsidRDefault="007F5512">
            <w:pPr>
              <w:spacing w:before="20" w:after="20"/>
            </w:pPr>
            <w:r>
              <w:rPr>
                <w:b/>
                <w:bCs/>
                <w:caps/>
                <w:color w:val="4A6580"/>
                <w:sz w:val="18"/>
                <w:szCs w:val="18"/>
              </w:rPr>
              <w:t>Forecast Period:</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64" w14:textId="77777777" w:rsidR="00B36A5D" w:rsidRDefault="007F5512">
            <w:pPr>
              <w:spacing w:before="20" w:after="20"/>
            </w:pPr>
            <w:r>
              <w:rPr>
                <w:sz w:val="18"/>
                <w:szCs w:val="18"/>
              </w:rPr>
              <w:t>[START DATE] through [END DATE  — 90 days out]</w:t>
            </w:r>
          </w:p>
        </w:tc>
      </w:tr>
      <w:tr w:rsidR="00B36A5D" w14:paraId="170A4F68"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66" w14:textId="77777777" w:rsidR="00B36A5D" w:rsidRDefault="007F5512">
            <w:pPr>
              <w:spacing w:before="20" w:after="20"/>
            </w:pPr>
            <w:r>
              <w:rPr>
                <w:b/>
                <w:bCs/>
                <w:caps/>
                <w:color w:val="4A6580"/>
                <w:sz w:val="18"/>
                <w:szCs w:val="18"/>
              </w:rPr>
              <w:t>Baseline Date:</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67" w14:textId="77777777" w:rsidR="00B36A5D" w:rsidRDefault="007F5512">
            <w:pPr>
              <w:spacing w:before="20" w:after="20"/>
            </w:pPr>
            <w:r>
              <w:rPr>
                <w:sz w:val="18"/>
                <w:szCs w:val="18"/>
              </w:rPr>
              <w:t>[DATE this assessment was produced]</w:t>
            </w:r>
          </w:p>
        </w:tc>
      </w:tr>
      <w:tr w:rsidR="00B36A5D" w14:paraId="170A4F6B"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69" w14:textId="77777777" w:rsidR="00B36A5D" w:rsidRDefault="007F5512">
            <w:pPr>
              <w:spacing w:before="20" w:after="20"/>
            </w:pPr>
            <w:r>
              <w:rPr>
                <w:b/>
                <w:bCs/>
                <w:caps/>
                <w:color w:val="4A6580"/>
                <w:sz w:val="18"/>
                <w:szCs w:val="18"/>
              </w:rPr>
              <w:t>PIRs Addressed:</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6A" w14:textId="77777777" w:rsidR="00B36A5D" w:rsidRDefault="007F5512">
            <w:pPr>
              <w:spacing w:before="20" w:after="20"/>
            </w:pPr>
            <w:r>
              <w:rPr>
                <w:sz w:val="18"/>
                <w:szCs w:val="18"/>
              </w:rPr>
              <w:t>All 16 Liberty CTI Firm-Level PIRs</w:t>
            </w:r>
          </w:p>
        </w:tc>
      </w:tr>
      <w:tr w:rsidR="00B36A5D" w14:paraId="170A4F6E"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6C" w14:textId="77777777" w:rsidR="00B36A5D" w:rsidRDefault="007F5512">
            <w:pPr>
              <w:spacing w:before="20" w:after="20"/>
            </w:pPr>
            <w:r>
              <w:rPr>
                <w:b/>
                <w:bCs/>
                <w:caps/>
                <w:color w:val="4A6580"/>
                <w:sz w:val="18"/>
                <w:szCs w:val="18"/>
              </w:rPr>
              <w:t>SATs Applied:</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6D" w14:textId="77777777" w:rsidR="00B36A5D" w:rsidRDefault="007F5512">
            <w:pPr>
              <w:spacing w:before="20" w:after="20"/>
            </w:pPr>
            <w:r>
              <w:rPr>
                <w:sz w:val="18"/>
                <w:szCs w:val="18"/>
              </w:rPr>
              <w:t>Scenario Generation · Key Assumptions Check · Red Cell Analysis</w:t>
            </w:r>
          </w:p>
        </w:tc>
      </w:tr>
      <w:tr w:rsidR="00B36A5D" w14:paraId="170A4F71"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6F" w14:textId="77777777" w:rsidR="00B36A5D" w:rsidRDefault="007F5512">
            <w:pPr>
              <w:spacing w:before="20" w:after="20"/>
            </w:pPr>
            <w:r>
              <w:rPr>
                <w:b/>
                <w:bCs/>
                <w:caps/>
                <w:color w:val="4A6580"/>
                <w:sz w:val="18"/>
                <w:szCs w:val="18"/>
              </w:rPr>
              <w:t>Classification:</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70" w14:textId="77777777" w:rsidR="00B36A5D" w:rsidRDefault="007F5512">
            <w:pPr>
              <w:spacing w:before="20" w:after="20"/>
            </w:pPr>
            <w:r>
              <w:rPr>
                <w:sz w:val="18"/>
                <w:szCs w:val="18"/>
              </w:rPr>
              <w:t>UNCLASSIFIED</w:t>
            </w:r>
          </w:p>
        </w:tc>
      </w:tr>
      <w:tr w:rsidR="00B36A5D" w14:paraId="170A4F74"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70A4F72" w14:textId="77777777" w:rsidR="00B36A5D" w:rsidRDefault="007F5512">
            <w:pPr>
              <w:spacing w:before="20" w:after="20"/>
            </w:pPr>
            <w:r>
              <w:rPr>
                <w:b/>
                <w:bCs/>
                <w:caps/>
                <w:color w:val="4A6580"/>
                <w:sz w:val="18"/>
                <w:szCs w:val="18"/>
              </w:rPr>
              <w:t>Prepared By:</w:t>
            </w:r>
          </w:p>
        </w:tc>
        <w:tc>
          <w:tcPr>
            <w:tcW w:w="6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0A4F73" w14:textId="77777777" w:rsidR="00B36A5D" w:rsidRDefault="007F5512">
            <w:pPr>
              <w:spacing w:before="20" w:after="20"/>
            </w:pPr>
            <w:r>
              <w:rPr>
                <w:sz w:val="18"/>
                <w:szCs w:val="18"/>
              </w:rPr>
              <w:t>Liberty CTI Analytical Team  |  libertycti.com</w:t>
            </w:r>
          </w:p>
        </w:tc>
      </w:tr>
    </w:tbl>
    <w:p w14:paraId="170A4F75" w14:textId="77777777" w:rsidR="00B36A5D" w:rsidRDefault="00B36A5D">
      <w:pPr>
        <w:spacing w:before="80"/>
      </w:pPr>
    </w:p>
    <w:p w14:paraId="170A4F76" w14:textId="77777777" w:rsidR="00B36A5D" w:rsidRDefault="00B36A5D">
      <w:pPr>
        <w:pBdr>
          <w:bottom w:val="single" w:sz="6" w:space="0" w:color="C8951A"/>
        </w:pBdr>
        <w:spacing w:before="80" w:after="80"/>
      </w:pPr>
    </w:p>
    <w:p w14:paraId="170A4F77" w14:textId="77777777" w:rsidR="00B36A5D" w:rsidRDefault="007F5512">
      <w:pPr>
        <w:pBdr>
          <w:bottom w:val="single" w:sz="8" w:space="0" w:color="C8951A"/>
        </w:pBdr>
        <w:spacing w:before="300" w:after="120"/>
      </w:pPr>
      <w:r>
        <w:rPr>
          <w:b/>
          <w:bCs/>
          <w:caps/>
          <w:color w:val="0C1726"/>
          <w:sz w:val="28"/>
          <w:szCs w:val="28"/>
        </w:rPr>
        <w:t>1. Key Judgments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79" w14:textId="77777777">
        <w:tc>
          <w:tcPr>
            <w:tcW w:w="9360" w:type="dxa"/>
            <w:tcBorders>
              <w:left w:val="single" w:sz="18" w:space="0" w:color="C8951A"/>
            </w:tcBorders>
            <w:shd w:val="clear" w:color="auto" w:fill="F5F7FA"/>
            <w:tcMar>
              <w:top w:w="100" w:type="dxa"/>
              <w:left w:w="160" w:type="dxa"/>
              <w:bottom w:w="100" w:type="dxa"/>
              <w:right w:w="160" w:type="dxa"/>
            </w:tcMar>
          </w:tcPr>
          <w:p w14:paraId="170A4F78" w14:textId="77777777" w:rsidR="00B36A5D" w:rsidRDefault="007F5512">
            <w:r>
              <w:rPr>
                <w:b/>
                <w:bCs/>
                <w:color w:val="0C1726"/>
                <w:sz w:val="17"/>
                <w:szCs w:val="17"/>
              </w:rPr>
              <w:t xml:space="preserve">STRATEGIC JUDGMENT FORMAT: </w:t>
            </w:r>
            <w:r>
              <w:rPr>
                <w:i/>
                <w:iCs/>
                <w:color w:val="333333"/>
                <w:sz w:val="18"/>
                <w:szCs w:val="18"/>
              </w:rPr>
              <w:t>'Liberty CTI assesses with [CONFIDENCE] that [ACTOR / TREND] is [LIKELIHOOD] [FORECAST ASSESSMENT] over the [30/60/90]-day period. [PRIMARY DRIVER]. [PRIMARY UNCERTAINTY].'</w:t>
            </w:r>
          </w:p>
        </w:tc>
      </w:tr>
    </w:tbl>
    <w:p w14:paraId="170A4F7A" w14:textId="77777777" w:rsidR="00B36A5D" w:rsidRDefault="00B36A5D">
      <w:pPr>
        <w:spacing w:before="60"/>
      </w:pPr>
    </w:p>
    <w:p w14:paraId="170A4F7B" w14:textId="77777777" w:rsidR="00B36A5D" w:rsidRDefault="007F5512">
      <w:pPr>
        <w:spacing w:before="60" w:after="60"/>
      </w:pPr>
      <w:r>
        <w:rPr>
          <w:b/>
          <w:bCs/>
          <w:color w:val="0C1726"/>
          <w:sz w:val="20"/>
          <w:szCs w:val="20"/>
        </w:rPr>
        <w:t xml:space="preserve">KJ 1 — 30 Days: </w:t>
      </w:r>
      <w:r>
        <w:rPr>
          <w:sz w:val="20"/>
          <w:szCs w:val="20"/>
        </w:rPr>
        <w:t>[Near-term highest-confidence judgment]</w:t>
      </w:r>
    </w:p>
    <w:p w14:paraId="170A4F7C" w14:textId="77777777" w:rsidR="00B36A5D" w:rsidRDefault="007F5512">
      <w:pPr>
        <w:spacing w:before="60" w:after="60"/>
      </w:pPr>
      <w:r>
        <w:rPr>
          <w:b/>
          <w:bCs/>
          <w:color w:val="0C1726"/>
          <w:sz w:val="20"/>
          <w:szCs w:val="20"/>
        </w:rPr>
        <w:t xml:space="preserve">KJ 2 — 60 Days: </w:t>
      </w:r>
      <w:r>
        <w:rPr>
          <w:sz w:val="20"/>
          <w:szCs w:val="20"/>
        </w:rPr>
        <w:t>[Mid-term assessment — typically more geopolitical in nature]</w:t>
      </w:r>
    </w:p>
    <w:p w14:paraId="170A4F7D" w14:textId="77777777" w:rsidR="00B36A5D" w:rsidRDefault="007F5512">
      <w:pPr>
        <w:spacing w:before="60" w:after="60"/>
      </w:pPr>
      <w:r>
        <w:rPr>
          <w:b/>
          <w:bCs/>
          <w:color w:val="0C1726"/>
          <w:sz w:val="20"/>
          <w:szCs w:val="20"/>
        </w:rPr>
        <w:t xml:space="preserve">KJ 3 — 90 Days: </w:t>
      </w:r>
      <w:r>
        <w:rPr>
          <w:sz w:val="20"/>
          <w:szCs w:val="20"/>
        </w:rPr>
        <w:t>[Longer-term structural or trend-level assessment]</w:t>
      </w:r>
    </w:p>
    <w:p w14:paraId="170A4F7E" w14:textId="77777777" w:rsidR="00B36A5D" w:rsidRDefault="007F5512">
      <w:pPr>
        <w:spacing w:before="60" w:after="60"/>
      </w:pPr>
      <w:r>
        <w:rPr>
          <w:b/>
          <w:bCs/>
          <w:color w:val="0C1726"/>
          <w:sz w:val="20"/>
          <w:szCs w:val="20"/>
        </w:rPr>
        <w:t xml:space="preserve">KJ 4 — Strategic: </w:t>
      </w:r>
      <w:r>
        <w:rPr>
          <w:sz w:val="20"/>
          <w:szCs w:val="20"/>
        </w:rPr>
        <w:t>[Cross-cutting judgment spanning all three periods]</w:t>
      </w:r>
    </w:p>
    <w:p w14:paraId="170A4F7F" w14:textId="77777777" w:rsidR="00B36A5D" w:rsidRDefault="00B36A5D">
      <w:pPr>
        <w:spacing w:before="60"/>
      </w:pPr>
    </w:p>
    <w:p w14:paraId="170A4F80" w14:textId="77777777" w:rsidR="00B36A5D" w:rsidRDefault="00B36A5D">
      <w:pPr>
        <w:pBdr>
          <w:bottom w:val="single" w:sz="6" w:space="0" w:color="1A3050"/>
        </w:pBdr>
        <w:spacing w:before="80" w:after="80"/>
      </w:pPr>
    </w:p>
    <w:p w14:paraId="170A4F81" w14:textId="77777777" w:rsidR="00B36A5D" w:rsidRDefault="007F5512">
      <w:pPr>
        <w:pBdr>
          <w:bottom w:val="single" w:sz="8" w:space="0" w:color="C8951A"/>
        </w:pBdr>
        <w:spacing w:before="300" w:after="120"/>
      </w:pPr>
      <w:r>
        <w:rPr>
          <w:b/>
          <w:bCs/>
          <w:caps/>
          <w:color w:val="0C1726"/>
          <w:sz w:val="28"/>
          <w:szCs w:val="28"/>
        </w:rPr>
        <w:t>2. Geopolitical Threat Drivers</w:t>
      </w:r>
    </w:p>
    <w:p w14:paraId="170A4F82" w14:textId="77777777" w:rsidR="00B36A5D" w:rsidRDefault="007F5512">
      <w:pPr>
        <w:spacing w:before="60" w:after="60"/>
      </w:pPr>
      <w:r>
        <w:rPr>
          <w:sz w:val="20"/>
          <w:szCs w:val="20"/>
        </w:rPr>
        <w:t>[IDENTIFY and assess the 3–5 geopolitical developments most likely to drive cyber threat activity over the 90-day forecast period. For each: (1) describe the development, (2) assess how it could drive adversary cyber behavior, (3) identify which Texas sectors would be most exposed, and (4) estimate the likelihood and timeline. Apply ICD-203 probabilistic language.]</w:t>
      </w:r>
    </w:p>
    <w:p w14:paraId="170A4F83" w14:textId="77777777" w:rsidR="00B36A5D" w:rsidRDefault="00B36A5D">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36A5D" w14:paraId="170A4F8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F84" w14:textId="77777777" w:rsidR="00B36A5D" w:rsidRDefault="007F5512">
            <w:pPr>
              <w:spacing w:before="20" w:after="20"/>
            </w:pPr>
            <w:r>
              <w:rPr>
                <w:b/>
                <w:bCs/>
                <w:color w:val="FFFFFF"/>
                <w:sz w:val="18"/>
                <w:szCs w:val="18"/>
              </w:rPr>
              <w:t>GEOPOLITICAL DRIVER</w:t>
            </w:r>
          </w:p>
        </w:tc>
        <w:tc>
          <w:tcPr>
            <w:tcW w:w="65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F85" w14:textId="77777777" w:rsidR="00B36A5D" w:rsidRDefault="007F5512">
            <w:pPr>
              <w:spacing w:before="20" w:after="20"/>
            </w:pPr>
            <w:r>
              <w:rPr>
                <w:color w:val="FFFFFF"/>
                <w:sz w:val="18"/>
                <w:szCs w:val="18"/>
              </w:rPr>
              <w:t>ASSESSED CYBER IMPACT  |  TEXAS EXPOSURE  |  TIMELINE</w:t>
            </w:r>
          </w:p>
        </w:tc>
      </w:tr>
      <w:tr w:rsidR="00B36A5D" w14:paraId="170A4F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87" w14:textId="77777777" w:rsidR="00B36A5D" w:rsidRDefault="007F5512">
            <w:pPr>
              <w:spacing w:before="20" w:after="20"/>
            </w:pPr>
            <w:r>
              <w:rPr>
                <w:color w:val="333333"/>
                <w:sz w:val="18"/>
                <w:szCs w:val="18"/>
              </w:rPr>
              <w:t>[Driver 1 — e.g., Taiwan Strait Tensions]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88" w14:textId="77777777" w:rsidR="00B36A5D" w:rsidRDefault="007F5512">
            <w:pPr>
              <w:spacing w:before="20" w:after="20"/>
            </w:pPr>
            <w:r>
              <w:rPr>
                <w:color w:val="333333"/>
                <w:sz w:val="18"/>
                <w:szCs w:val="18"/>
              </w:rPr>
              <w:t>[How PRC cyber activity could change  |  Energy/Defense  |  Ongoing / 90+ days]</w:t>
            </w:r>
          </w:p>
        </w:tc>
      </w:tr>
      <w:tr w:rsidR="00B36A5D" w14:paraId="170A4F8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8A" w14:textId="77777777" w:rsidR="00B36A5D" w:rsidRDefault="007F5512">
            <w:pPr>
              <w:spacing w:before="20" w:after="20"/>
            </w:pPr>
            <w:r>
              <w:rPr>
                <w:color w:val="333333"/>
                <w:sz w:val="18"/>
                <w:szCs w:val="18"/>
              </w:rPr>
              <w:t>[Driver 2 — e.g., Russia-Ukraine War Escalation]</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8B" w14:textId="77777777" w:rsidR="00B36A5D" w:rsidRDefault="007F5512">
            <w:pPr>
              <w:spacing w:before="20" w:after="20"/>
            </w:pPr>
            <w:r>
              <w:rPr>
                <w:color w:val="333333"/>
                <w:sz w:val="18"/>
                <w:szCs w:val="18"/>
              </w:rPr>
              <w:t>[How Russian cyber ops could escalate  |  Energy/Finance  |  30–60 days]</w:t>
            </w:r>
          </w:p>
        </w:tc>
      </w:tr>
      <w:tr w:rsidR="00B36A5D" w14:paraId="170A4F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8D" w14:textId="77777777" w:rsidR="00B36A5D" w:rsidRDefault="007F5512">
            <w:pPr>
              <w:spacing w:before="20" w:after="20"/>
            </w:pPr>
            <w:r>
              <w:rPr>
                <w:color w:val="333333"/>
                <w:sz w:val="18"/>
                <w:szCs w:val="18"/>
              </w:rPr>
              <w:t>[Driver 3 — e.g., Iran Regional Escalation]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8E" w14:textId="77777777" w:rsidR="00B36A5D" w:rsidRDefault="007F5512">
            <w:pPr>
              <w:spacing w:before="20" w:after="20"/>
            </w:pPr>
            <w:r>
              <w:rPr>
                <w:color w:val="333333"/>
                <w:sz w:val="18"/>
                <w:szCs w:val="18"/>
              </w:rPr>
              <w:t>[How Iranian retaliation could manifest  |  Energy/Water  |  30 days]</w:t>
            </w:r>
          </w:p>
        </w:tc>
      </w:tr>
      <w:tr w:rsidR="00B36A5D" w14:paraId="170A4F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90" w14:textId="77777777" w:rsidR="00B36A5D" w:rsidRDefault="007F5512">
            <w:pPr>
              <w:spacing w:before="20" w:after="20"/>
            </w:pPr>
            <w:r>
              <w:rPr>
                <w:color w:val="333333"/>
                <w:sz w:val="18"/>
                <w:szCs w:val="18"/>
              </w:rPr>
              <w:lastRenderedPageBreak/>
              <w:t>[Driver 4 — e.g., New OFAC Sanctions]</w:t>
            </w:r>
          </w:p>
        </w:tc>
        <w:tc>
          <w:tcPr>
            <w:tcW w:w="6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91" w14:textId="77777777" w:rsidR="00B36A5D" w:rsidRDefault="007F5512">
            <w:pPr>
              <w:spacing w:before="20" w:after="20"/>
            </w:pPr>
            <w:r>
              <w:rPr>
                <w:color w:val="333333"/>
                <w:sz w:val="18"/>
                <w:szCs w:val="18"/>
              </w:rPr>
              <w:t>[How sanctions events trigger DPRK/Iran operations  |  Finance  |  30–60 days]</w:t>
            </w:r>
          </w:p>
        </w:tc>
      </w:tr>
      <w:tr w:rsidR="00B36A5D" w14:paraId="170A4F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93" w14:textId="77777777" w:rsidR="00B36A5D" w:rsidRDefault="007F5512">
            <w:pPr>
              <w:spacing w:before="20" w:after="20"/>
            </w:pPr>
            <w:r>
              <w:rPr>
                <w:color w:val="333333"/>
                <w:sz w:val="18"/>
                <w:szCs w:val="18"/>
              </w:rPr>
              <w:t>[Driver 5 — e.g., U.S. Election Cycle]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94" w14:textId="77777777" w:rsidR="00B36A5D" w:rsidRDefault="007F5512">
            <w:pPr>
              <w:spacing w:before="20" w:after="20"/>
            </w:pPr>
            <w:r>
              <w:rPr>
                <w:color w:val="333333"/>
                <w:sz w:val="18"/>
                <w:szCs w:val="18"/>
              </w:rPr>
              <w:t>[Election-related targeting and influence operations  |  Government/Election  |  60–90 days]</w:t>
            </w:r>
          </w:p>
        </w:tc>
      </w:tr>
    </w:tbl>
    <w:p w14:paraId="170A4F96" w14:textId="77777777" w:rsidR="00B36A5D" w:rsidRDefault="00B36A5D">
      <w:pPr>
        <w:spacing w:before="80"/>
      </w:pPr>
    </w:p>
    <w:p w14:paraId="170A4F97" w14:textId="77777777" w:rsidR="00B36A5D" w:rsidRDefault="00B36A5D">
      <w:pPr>
        <w:pBdr>
          <w:bottom w:val="single" w:sz="6" w:space="0" w:color="1A3050"/>
        </w:pBdr>
        <w:spacing w:before="80" w:after="80"/>
      </w:pPr>
    </w:p>
    <w:p w14:paraId="170A4F98" w14:textId="77777777" w:rsidR="00B36A5D" w:rsidRDefault="007F5512">
      <w:pPr>
        <w:pBdr>
          <w:bottom w:val="single" w:sz="8" w:space="0" w:color="C8951A"/>
        </w:pBdr>
        <w:spacing w:before="300" w:after="120"/>
      </w:pPr>
      <w:r>
        <w:rPr>
          <w:b/>
          <w:bCs/>
          <w:caps/>
          <w:color w:val="0C1726"/>
          <w:sz w:val="28"/>
          <w:szCs w:val="28"/>
        </w:rPr>
        <w:t>3. 30-Day Forecast  (HIGH CONFIDENCE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A5" w14:textId="77777777">
        <w:tc>
          <w:tcPr>
            <w:tcW w:w="9360" w:type="dxa"/>
            <w:tcBorders>
              <w:left w:val="single" w:sz="18" w:space="0" w:color="1A5A30"/>
            </w:tcBorders>
            <w:shd w:val="clear" w:color="auto" w:fill="F5F7FA"/>
            <w:tcMar>
              <w:top w:w="100" w:type="dxa"/>
              <w:left w:w="160" w:type="dxa"/>
              <w:bottom w:w="100" w:type="dxa"/>
              <w:right w:w="160" w:type="dxa"/>
            </w:tcMar>
          </w:tcPr>
          <w:p w14:paraId="170A4F99" w14:textId="77777777" w:rsidR="00B36A5D" w:rsidRDefault="007F5512">
            <w:pPr>
              <w:spacing w:after="60"/>
            </w:pPr>
            <w:r>
              <w:rPr>
                <w:b/>
                <w:bCs/>
                <w:caps/>
                <w:color w:val="0C1726"/>
                <w:sz w:val="18"/>
                <w:szCs w:val="18"/>
              </w:rPr>
              <w:t>30-DAY FORECAST — [DATE] through [DATE]</w:t>
            </w:r>
          </w:p>
          <w:p w14:paraId="170A4F9A" w14:textId="77777777" w:rsidR="00B36A5D" w:rsidRDefault="007F5512">
            <w:pPr>
              <w:spacing w:before="160" w:after="60"/>
            </w:pPr>
            <w:r>
              <w:rPr>
                <w:b/>
                <w:bCs/>
                <w:color w:val="1A3050"/>
                <w:sz w:val="20"/>
                <w:szCs w:val="20"/>
              </w:rPr>
              <w:t>Most Likely Adversary Activity:</w:t>
            </w:r>
          </w:p>
          <w:p w14:paraId="170A4F9B" w14:textId="77777777" w:rsidR="00B36A5D" w:rsidRDefault="007F5512">
            <w:pPr>
              <w:spacing w:before="60" w:after="60"/>
            </w:pPr>
            <w:r>
              <w:rPr>
                <w:sz w:val="20"/>
                <w:szCs w:val="20"/>
              </w:rPr>
              <w:t>[DESCRIBE the most probable adversary activities over the next 30 days. Ground in current intelligence. Identify actors, sectors, and likely TTPs. Use 'likely' or 'highly likely' as appropriate. Highest confidence window — be specific.]</w:t>
            </w:r>
          </w:p>
          <w:p w14:paraId="170A4F9C" w14:textId="77777777" w:rsidR="00B36A5D" w:rsidRDefault="00B36A5D">
            <w:pPr>
              <w:spacing w:before="40"/>
            </w:pPr>
          </w:p>
          <w:p w14:paraId="170A4F9D" w14:textId="77777777" w:rsidR="00B36A5D" w:rsidRDefault="007F5512">
            <w:pPr>
              <w:spacing w:before="160" w:after="60"/>
            </w:pPr>
            <w:r>
              <w:rPr>
                <w:b/>
                <w:bCs/>
                <w:color w:val="1A3050"/>
                <w:sz w:val="20"/>
                <w:szCs w:val="20"/>
              </w:rPr>
              <w:t>Key Events to Monitor (30-Day Horizon):</w:t>
            </w:r>
          </w:p>
          <w:p w14:paraId="170A4F9E" w14:textId="77777777" w:rsidR="00B36A5D" w:rsidRDefault="007F5512">
            <w:pPr>
              <w:pStyle w:val="ListParagraph"/>
              <w:numPr>
                <w:ilvl w:val="0"/>
                <w:numId w:val="2"/>
              </w:numPr>
              <w:spacing w:before="40" w:after="40"/>
            </w:pPr>
            <w:r>
              <w:rPr>
                <w:sz w:val="20"/>
                <w:szCs w:val="20"/>
              </w:rPr>
              <w:t>[Event 1 — geopolitical, scheduled, or anticipated: e.g., OFAC sanction announcement, military exercise, election date]</w:t>
            </w:r>
          </w:p>
          <w:p w14:paraId="170A4F9F" w14:textId="77777777" w:rsidR="00B36A5D" w:rsidRDefault="007F5512">
            <w:pPr>
              <w:pStyle w:val="ListParagraph"/>
              <w:numPr>
                <w:ilvl w:val="0"/>
                <w:numId w:val="2"/>
              </w:numPr>
              <w:spacing w:before="40" w:after="40"/>
            </w:pPr>
            <w:r>
              <w:rPr>
                <w:sz w:val="20"/>
                <w:szCs w:val="20"/>
              </w:rPr>
              <w:t>[Event 2 — threat actor operational patterns: e.g., end-of-quarter surge in ransomware]</w:t>
            </w:r>
          </w:p>
          <w:p w14:paraId="170A4FA0" w14:textId="77777777" w:rsidR="00B36A5D" w:rsidRDefault="007F5512">
            <w:pPr>
              <w:pStyle w:val="ListParagraph"/>
              <w:numPr>
                <w:ilvl w:val="0"/>
                <w:numId w:val="2"/>
              </w:numPr>
              <w:spacing w:before="40" w:after="40"/>
            </w:pPr>
            <w:r>
              <w:rPr>
                <w:sz w:val="20"/>
                <w:szCs w:val="20"/>
              </w:rPr>
              <w:t>[Event 3]</w:t>
            </w:r>
          </w:p>
          <w:p w14:paraId="170A4FA1" w14:textId="77777777" w:rsidR="00B36A5D" w:rsidRDefault="00B36A5D">
            <w:pPr>
              <w:spacing w:before="40"/>
            </w:pPr>
          </w:p>
          <w:p w14:paraId="170A4FA2" w14:textId="77777777" w:rsidR="00B36A5D" w:rsidRDefault="007F5512">
            <w:pPr>
              <w:spacing w:before="160" w:after="60"/>
            </w:pPr>
            <w:r>
              <w:rPr>
                <w:b/>
                <w:bCs/>
                <w:color w:val="1A3050"/>
                <w:sz w:val="20"/>
                <w:szCs w:val="20"/>
              </w:rPr>
              <w:t>Sectors at Elevated Risk — 30 Days:</w:t>
            </w:r>
          </w:p>
          <w:p w14:paraId="170A4FA3" w14:textId="77777777" w:rsidR="00B36A5D" w:rsidRDefault="007F5512">
            <w:pPr>
              <w:pStyle w:val="ListParagraph"/>
              <w:numPr>
                <w:ilvl w:val="0"/>
                <w:numId w:val="2"/>
              </w:numPr>
              <w:spacing w:before="40" w:after="40"/>
            </w:pPr>
            <w:r>
              <w:rPr>
                <w:sz w:val="20"/>
                <w:szCs w:val="20"/>
              </w:rPr>
              <w:t>[SECTOR 1] — [RISK LEVEL] — [Reason]</w:t>
            </w:r>
          </w:p>
          <w:p w14:paraId="170A4FA4" w14:textId="77777777" w:rsidR="00B36A5D" w:rsidRDefault="007F5512">
            <w:pPr>
              <w:pStyle w:val="ListParagraph"/>
              <w:numPr>
                <w:ilvl w:val="0"/>
                <w:numId w:val="2"/>
              </w:numPr>
              <w:spacing w:before="40" w:after="40"/>
            </w:pPr>
            <w:r>
              <w:rPr>
                <w:sz w:val="20"/>
                <w:szCs w:val="20"/>
              </w:rPr>
              <w:t>[SECTOR 2] — [RISK LEVEL] — [Reason]</w:t>
            </w:r>
          </w:p>
        </w:tc>
      </w:tr>
    </w:tbl>
    <w:p w14:paraId="170A4FA6" w14:textId="77777777" w:rsidR="00B36A5D" w:rsidRDefault="00B36A5D">
      <w:pPr>
        <w:spacing w:before="80"/>
      </w:pPr>
    </w:p>
    <w:p w14:paraId="170A4FA7" w14:textId="77777777" w:rsidR="00B36A5D" w:rsidRDefault="00B36A5D">
      <w:pPr>
        <w:pBdr>
          <w:bottom w:val="single" w:sz="6" w:space="0" w:color="1A3050"/>
        </w:pBdr>
        <w:spacing w:before="80" w:after="80"/>
      </w:pPr>
    </w:p>
    <w:p w14:paraId="170A4FA8" w14:textId="77777777" w:rsidR="00B36A5D" w:rsidRDefault="007F5512">
      <w:pPr>
        <w:pBdr>
          <w:bottom w:val="single" w:sz="8" w:space="0" w:color="C8951A"/>
        </w:pBdr>
        <w:spacing w:before="300" w:after="120"/>
      </w:pPr>
      <w:r>
        <w:rPr>
          <w:b/>
          <w:bCs/>
          <w:caps/>
          <w:color w:val="0C1726"/>
          <w:sz w:val="28"/>
          <w:szCs w:val="28"/>
        </w:rPr>
        <w:t>4. 60-Day Forecast  (MODERATE CONFIDENCE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B1" w14:textId="77777777">
        <w:tc>
          <w:tcPr>
            <w:tcW w:w="9360" w:type="dxa"/>
            <w:tcBorders>
              <w:left w:val="single" w:sz="18" w:space="0" w:color="1A4A7A"/>
            </w:tcBorders>
            <w:shd w:val="clear" w:color="auto" w:fill="F5F7FA"/>
            <w:tcMar>
              <w:top w:w="100" w:type="dxa"/>
              <w:left w:w="160" w:type="dxa"/>
              <w:bottom w:w="100" w:type="dxa"/>
              <w:right w:w="160" w:type="dxa"/>
            </w:tcMar>
          </w:tcPr>
          <w:p w14:paraId="170A4FA9" w14:textId="77777777" w:rsidR="00B36A5D" w:rsidRDefault="007F5512">
            <w:pPr>
              <w:spacing w:after="60"/>
            </w:pPr>
            <w:r>
              <w:rPr>
                <w:b/>
                <w:bCs/>
                <w:caps/>
                <w:color w:val="0C1726"/>
                <w:sz w:val="18"/>
                <w:szCs w:val="18"/>
              </w:rPr>
              <w:t>60-DAY FORECAST — [DATE] through [DATE]</w:t>
            </w:r>
          </w:p>
          <w:p w14:paraId="170A4FAA" w14:textId="77777777" w:rsidR="00B36A5D" w:rsidRDefault="007F5512">
            <w:pPr>
              <w:spacing w:before="160" w:after="60"/>
            </w:pPr>
            <w:r>
              <w:rPr>
                <w:b/>
                <w:bCs/>
                <w:color w:val="1A3050"/>
                <w:sz w:val="20"/>
                <w:szCs w:val="20"/>
              </w:rPr>
              <w:t>Most Likely Adversary Activity:</w:t>
            </w:r>
          </w:p>
          <w:p w14:paraId="170A4FAB" w14:textId="77777777" w:rsidR="00B36A5D" w:rsidRDefault="007F5512">
            <w:pPr>
              <w:spacing w:before="60" w:after="60"/>
            </w:pPr>
            <w:r>
              <w:rPr>
                <w:sz w:val="20"/>
                <w:szCs w:val="20"/>
              </w:rPr>
              <w:t>[60-day assessments carry moderate confidence given increased geopolitical uncertainty. Describe the most likely adversary posture and operational focus at the 60-day mark. Connect to geopolitical drivers identified in Section 2. Note what developments would shift the assessment.]</w:t>
            </w:r>
          </w:p>
          <w:p w14:paraId="170A4FAC" w14:textId="77777777" w:rsidR="00B36A5D" w:rsidRDefault="00B36A5D">
            <w:pPr>
              <w:spacing w:before="40"/>
            </w:pPr>
          </w:p>
          <w:p w14:paraId="170A4FAD" w14:textId="77777777" w:rsidR="00B36A5D" w:rsidRDefault="007F5512">
            <w:pPr>
              <w:spacing w:before="160" w:after="60"/>
            </w:pPr>
            <w:r>
              <w:rPr>
                <w:b/>
                <w:bCs/>
                <w:color w:val="1A3050"/>
                <w:sz w:val="20"/>
                <w:szCs w:val="20"/>
              </w:rPr>
              <w:t>Conditional Forecasts (If / Then):</w:t>
            </w:r>
          </w:p>
          <w:p w14:paraId="170A4FAE" w14:textId="77777777" w:rsidR="00B36A5D" w:rsidRDefault="007F5512">
            <w:pPr>
              <w:pStyle w:val="ListParagraph"/>
              <w:numPr>
                <w:ilvl w:val="0"/>
                <w:numId w:val="2"/>
              </w:numPr>
              <w:spacing w:before="40" w:after="40"/>
            </w:pPr>
            <w:r>
              <w:rPr>
                <w:sz w:val="20"/>
                <w:szCs w:val="20"/>
              </w:rPr>
              <w:t>IF [TRIGGER EVENT 1] THEN Liberty CTI assesses it is [LIKELIHOOD] that [ADVERSARY] will [ACTIVITY]</w:t>
            </w:r>
          </w:p>
          <w:p w14:paraId="170A4FAF" w14:textId="77777777" w:rsidR="00B36A5D" w:rsidRDefault="007F5512">
            <w:pPr>
              <w:pStyle w:val="ListParagraph"/>
              <w:numPr>
                <w:ilvl w:val="0"/>
                <w:numId w:val="2"/>
              </w:numPr>
              <w:spacing w:before="40" w:after="40"/>
            </w:pPr>
            <w:r>
              <w:rPr>
                <w:sz w:val="20"/>
                <w:szCs w:val="20"/>
              </w:rPr>
              <w:t>IF [TRIGGER EVENT 2] THEN Liberty CTI assesses it is [LIKELIHOOD] that [ADVERSARY] will [ACTIVITY]</w:t>
            </w:r>
          </w:p>
          <w:p w14:paraId="170A4FB0" w14:textId="77777777" w:rsidR="00B36A5D" w:rsidRDefault="007F5512">
            <w:pPr>
              <w:pStyle w:val="ListParagraph"/>
              <w:numPr>
                <w:ilvl w:val="0"/>
                <w:numId w:val="2"/>
              </w:numPr>
              <w:spacing w:before="40" w:after="40"/>
            </w:pPr>
            <w:r>
              <w:rPr>
                <w:sz w:val="20"/>
                <w:szCs w:val="20"/>
              </w:rPr>
              <w:lastRenderedPageBreak/>
              <w:t>IF [TRIGGER EVENT 3] THEN Liberty CTI assesses it is [LIKELIHOOD] that [ADVERSARY] will [ACTIVITY]</w:t>
            </w:r>
          </w:p>
        </w:tc>
      </w:tr>
    </w:tbl>
    <w:p w14:paraId="170A4FB2" w14:textId="77777777" w:rsidR="00B36A5D" w:rsidRDefault="00B36A5D">
      <w:pPr>
        <w:spacing w:before="80"/>
      </w:pPr>
    </w:p>
    <w:p w14:paraId="170A4FB3" w14:textId="77777777" w:rsidR="00B36A5D" w:rsidRDefault="00B36A5D">
      <w:pPr>
        <w:pBdr>
          <w:bottom w:val="single" w:sz="6" w:space="0" w:color="1A3050"/>
        </w:pBdr>
        <w:spacing w:before="80" w:after="80"/>
      </w:pPr>
    </w:p>
    <w:p w14:paraId="170A4FB4" w14:textId="77777777" w:rsidR="00B36A5D" w:rsidRDefault="007F5512">
      <w:pPr>
        <w:pBdr>
          <w:bottom w:val="single" w:sz="8" w:space="0" w:color="C8951A"/>
        </w:pBdr>
        <w:spacing w:before="300" w:after="120"/>
      </w:pPr>
      <w:r>
        <w:rPr>
          <w:b/>
          <w:bCs/>
          <w:caps/>
          <w:color w:val="0C1726"/>
          <w:sz w:val="28"/>
          <w:szCs w:val="28"/>
        </w:rPr>
        <w:t>5. 90-Day Forecast  (LOW–MODERATE CONFIDENCE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BB" w14:textId="77777777">
        <w:tc>
          <w:tcPr>
            <w:tcW w:w="9360" w:type="dxa"/>
            <w:tcBorders>
              <w:left w:val="single" w:sz="18" w:space="0" w:color="C8951A"/>
            </w:tcBorders>
            <w:shd w:val="clear" w:color="auto" w:fill="F5F7FA"/>
            <w:tcMar>
              <w:top w:w="100" w:type="dxa"/>
              <w:left w:w="160" w:type="dxa"/>
              <w:bottom w:w="100" w:type="dxa"/>
              <w:right w:w="160" w:type="dxa"/>
            </w:tcMar>
          </w:tcPr>
          <w:p w14:paraId="170A4FB5" w14:textId="77777777" w:rsidR="00B36A5D" w:rsidRDefault="007F5512">
            <w:pPr>
              <w:spacing w:after="60"/>
            </w:pPr>
            <w:r>
              <w:rPr>
                <w:b/>
                <w:bCs/>
                <w:caps/>
                <w:color w:val="0C1726"/>
                <w:sz w:val="18"/>
                <w:szCs w:val="18"/>
              </w:rPr>
              <w:t>90-DAY FORECAST — [DATE] through [DATE]</w:t>
            </w:r>
          </w:p>
          <w:p w14:paraId="170A4FB6" w14:textId="77777777" w:rsidR="00B36A5D" w:rsidRDefault="007F5512">
            <w:pPr>
              <w:spacing w:before="160" w:after="60"/>
            </w:pPr>
            <w:r>
              <w:rPr>
                <w:b/>
                <w:bCs/>
                <w:color w:val="1A3050"/>
                <w:sz w:val="20"/>
                <w:szCs w:val="20"/>
              </w:rPr>
              <w:t>Structural Trend Assessment:</w:t>
            </w:r>
          </w:p>
          <w:p w14:paraId="170A4FB7" w14:textId="77777777" w:rsidR="00B36A5D" w:rsidRDefault="007F5512">
            <w:pPr>
              <w:spacing w:before="60" w:after="60"/>
            </w:pPr>
            <w:r>
              <w:rPr>
                <w:sz w:val="20"/>
                <w:szCs w:val="20"/>
              </w:rPr>
              <w:t>[90-day assessments are structural in nature — they address trends, actor capability trajectories, and geopolitical conditions rather than specific operations. Describe the expected threat landscape at the 90-day mark. What structural conditions will define the cyber threat environment? How will adversary capabilities have evolved? Apply Scenario Generation SAT.]</w:t>
            </w:r>
          </w:p>
          <w:p w14:paraId="170A4FB8" w14:textId="77777777" w:rsidR="00B36A5D" w:rsidRDefault="00B36A5D">
            <w:pPr>
              <w:spacing w:before="40"/>
            </w:pPr>
          </w:p>
          <w:p w14:paraId="170A4FB9" w14:textId="77777777" w:rsidR="00B36A5D" w:rsidRDefault="007F5512">
            <w:pPr>
              <w:spacing w:before="160" w:after="60"/>
            </w:pPr>
            <w:r>
              <w:rPr>
                <w:b/>
                <w:bCs/>
                <w:color w:val="1A3050"/>
                <w:sz w:val="20"/>
                <w:szCs w:val="20"/>
              </w:rPr>
              <w:t>AI/Emerging Technology Threat Trajectory (PIR-15):</w:t>
            </w:r>
          </w:p>
          <w:p w14:paraId="170A4FBA" w14:textId="77777777" w:rsidR="00B36A5D" w:rsidRDefault="007F5512">
            <w:pPr>
              <w:spacing w:before="60" w:after="60"/>
            </w:pPr>
            <w:r>
              <w:rPr>
                <w:sz w:val="20"/>
                <w:szCs w:val="20"/>
              </w:rPr>
              <w:t>[Assess how AI-enabled offensive capabilities are likely to mature over the 90-day window. Which adversaries are most likely to integrate AI-assisted attack tools into operations? What Texas sectors are most vulnerable?]</w:t>
            </w:r>
          </w:p>
        </w:tc>
      </w:tr>
    </w:tbl>
    <w:p w14:paraId="170A4FBC" w14:textId="77777777" w:rsidR="00B36A5D" w:rsidRDefault="00B36A5D">
      <w:pPr>
        <w:spacing w:before="80"/>
      </w:pPr>
    </w:p>
    <w:p w14:paraId="170A4FBD" w14:textId="77777777" w:rsidR="00B36A5D" w:rsidRDefault="00B36A5D">
      <w:pPr>
        <w:pBdr>
          <w:bottom w:val="single" w:sz="6" w:space="0" w:color="1A3050"/>
        </w:pBdr>
        <w:spacing w:before="80" w:after="80"/>
      </w:pPr>
    </w:p>
    <w:p w14:paraId="170A4FBE" w14:textId="77777777" w:rsidR="00B36A5D" w:rsidRDefault="007F5512">
      <w:pPr>
        <w:pBdr>
          <w:bottom w:val="single" w:sz="8" w:space="0" w:color="C8951A"/>
        </w:pBdr>
        <w:spacing w:before="300" w:after="120"/>
      </w:pPr>
      <w:r>
        <w:rPr>
          <w:b/>
          <w:bCs/>
          <w:caps/>
          <w:color w:val="0C1726"/>
          <w:sz w:val="28"/>
          <w:szCs w:val="28"/>
        </w:rPr>
        <w:t>6. Scenario Analysis  (Scenario Generation SAT)</w:t>
      </w:r>
    </w:p>
    <w:p w14:paraId="170A4FBF" w14:textId="77777777" w:rsidR="00B36A5D" w:rsidRDefault="007F5512">
      <w:pPr>
        <w:spacing w:before="200" w:after="80"/>
      </w:pPr>
      <w:r>
        <w:rPr>
          <w:b/>
          <w:bCs/>
          <w:caps/>
          <w:color w:val="1A5A30"/>
        </w:rPr>
        <w:t>6.1 Best Case Scenario  —  Most Benign Plausible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C4" w14:textId="77777777">
        <w:tc>
          <w:tcPr>
            <w:tcW w:w="9360" w:type="dxa"/>
            <w:tcBorders>
              <w:left w:val="single" w:sz="18" w:space="0" w:color="1A5A30"/>
            </w:tcBorders>
            <w:shd w:val="clear" w:color="auto" w:fill="F5F7FA"/>
            <w:tcMar>
              <w:top w:w="100" w:type="dxa"/>
              <w:left w:w="160" w:type="dxa"/>
              <w:bottom w:w="100" w:type="dxa"/>
              <w:right w:w="160" w:type="dxa"/>
            </w:tcMar>
          </w:tcPr>
          <w:p w14:paraId="170A4FC0" w14:textId="77777777" w:rsidR="00B36A5D" w:rsidRDefault="007F5512">
            <w:pPr>
              <w:spacing w:before="60" w:after="60"/>
            </w:pPr>
            <w:r>
              <w:rPr>
                <w:sz w:val="20"/>
                <w:szCs w:val="20"/>
              </w:rPr>
              <w:t>[DESCRIBE the best plausible outcome over the 90-day window. What conditions would need to hold for adversary activity to remain limited? What probability does Liberty CTI assign to this scenario? What indicators would confirm it is materializing?]</w:t>
            </w:r>
          </w:p>
          <w:p w14:paraId="170A4FC1" w14:textId="77777777" w:rsidR="00B36A5D" w:rsidRDefault="00B36A5D">
            <w:pPr>
              <w:spacing w:before="40"/>
            </w:pPr>
          </w:p>
          <w:p w14:paraId="170A4FC2" w14:textId="77777777" w:rsidR="00B36A5D" w:rsidRDefault="007F5512">
            <w:pPr>
              <w:spacing w:after="40"/>
            </w:pPr>
            <w:r>
              <w:rPr>
                <w:b/>
                <w:bCs/>
                <w:color w:val="1A5A30"/>
                <w:sz w:val="19"/>
                <w:szCs w:val="19"/>
              </w:rPr>
              <w:t xml:space="preserve">Probability: </w:t>
            </w:r>
            <w:r>
              <w:rPr>
                <w:sz w:val="19"/>
                <w:szCs w:val="19"/>
              </w:rPr>
              <w:t>[LIKELIHOOD PHRASE — e.g., 'unlikely' — 15–30%]</w:t>
            </w:r>
          </w:p>
          <w:p w14:paraId="170A4FC3" w14:textId="77777777" w:rsidR="00B36A5D" w:rsidRDefault="007F5512">
            <w:r>
              <w:rPr>
                <w:b/>
                <w:bCs/>
                <w:color w:val="444444"/>
                <w:sz w:val="18"/>
                <w:szCs w:val="18"/>
              </w:rPr>
              <w:t xml:space="preserve">Confirming Indicators: </w:t>
            </w:r>
            <w:r>
              <w:rPr>
                <w:color w:val="444444"/>
                <w:sz w:val="18"/>
                <w:szCs w:val="18"/>
              </w:rPr>
              <w:t>[What would we observe if this scenario is materializing?]</w:t>
            </w:r>
          </w:p>
        </w:tc>
      </w:tr>
    </w:tbl>
    <w:p w14:paraId="170A4FC5" w14:textId="77777777" w:rsidR="00B36A5D" w:rsidRDefault="00B36A5D">
      <w:pPr>
        <w:spacing w:before="60"/>
      </w:pPr>
    </w:p>
    <w:p w14:paraId="170A4FC6" w14:textId="77777777" w:rsidR="00B36A5D" w:rsidRDefault="007F5512">
      <w:pPr>
        <w:spacing w:before="200" w:after="80"/>
      </w:pPr>
      <w:r>
        <w:rPr>
          <w:b/>
          <w:bCs/>
          <w:caps/>
          <w:color w:val="0C1726"/>
        </w:rPr>
        <w:t>6.2 Most Likely Scenario  —  Base Case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CB" w14:textId="77777777">
        <w:tc>
          <w:tcPr>
            <w:tcW w:w="9360" w:type="dxa"/>
            <w:tcBorders>
              <w:left w:val="single" w:sz="18" w:space="0" w:color="0C1726"/>
            </w:tcBorders>
            <w:shd w:val="clear" w:color="auto" w:fill="F5F7FA"/>
            <w:tcMar>
              <w:top w:w="100" w:type="dxa"/>
              <w:left w:w="160" w:type="dxa"/>
              <w:bottom w:w="100" w:type="dxa"/>
              <w:right w:w="160" w:type="dxa"/>
            </w:tcMar>
          </w:tcPr>
          <w:p w14:paraId="170A4FC7" w14:textId="77777777" w:rsidR="00B36A5D" w:rsidRDefault="007F5512">
            <w:pPr>
              <w:spacing w:before="60" w:after="60"/>
            </w:pPr>
            <w:r>
              <w:rPr>
                <w:sz w:val="20"/>
                <w:szCs w:val="20"/>
              </w:rPr>
              <w:t>[DESCRIBE the base case — what Liberty CTI assesses as most probable over 90 days based on current trends and intelligence. Connect to Key Judgments. What does the Texas threat landscape look like under this scenario? What sectors would be most impacted?]</w:t>
            </w:r>
          </w:p>
          <w:p w14:paraId="170A4FC8" w14:textId="77777777" w:rsidR="00B36A5D" w:rsidRDefault="00B36A5D">
            <w:pPr>
              <w:spacing w:before="40"/>
            </w:pPr>
          </w:p>
          <w:p w14:paraId="170A4FC9" w14:textId="77777777" w:rsidR="00B36A5D" w:rsidRDefault="007F5512">
            <w:pPr>
              <w:spacing w:after="40"/>
            </w:pPr>
            <w:r>
              <w:rPr>
                <w:b/>
                <w:bCs/>
                <w:color w:val="0C1726"/>
                <w:sz w:val="19"/>
                <w:szCs w:val="19"/>
              </w:rPr>
              <w:t xml:space="preserve">Probability: </w:t>
            </w:r>
            <w:r>
              <w:rPr>
                <w:sz w:val="19"/>
                <w:szCs w:val="19"/>
              </w:rPr>
              <w:t>[LIKELIHOOD PHRASE — e.g., 'likely' — 55–70%]</w:t>
            </w:r>
          </w:p>
          <w:p w14:paraId="170A4FCA" w14:textId="77777777" w:rsidR="00B36A5D" w:rsidRDefault="007F5512">
            <w:r>
              <w:rPr>
                <w:b/>
                <w:bCs/>
                <w:color w:val="444444"/>
                <w:sz w:val="18"/>
                <w:szCs w:val="18"/>
              </w:rPr>
              <w:t xml:space="preserve">Confirming Indicators: </w:t>
            </w:r>
            <w:r>
              <w:rPr>
                <w:color w:val="444444"/>
                <w:sz w:val="18"/>
                <w:szCs w:val="18"/>
              </w:rPr>
              <w:t>[What would we observe if this scenario is materializing?]</w:t>
            </w:r>
          </w:p>
        </w:tc>
      </w:tr>
    </w:tbl>
    <w:p w14:paraId="170A4FCC" w14:textId="77777777" w:rsidR="00B36A5D" w:rsidRDefault="00B36A5D">
      <w:pPr>
        <w:spacing w:before="60"/>
      </w:pPr>
    </w:p>
    <w:p w14:paraId="170A4FCD" w14:textId="77777777" w:rsidR="00B36A5D" w:rsidRDefault="007F5512">
      <w:pPr>
        <w:spacing w:before="200" w:after="80"/>
      </w:pPr>
      <w:r>
        <w:rPr>
          <w:b/>
          <w:bCs/>
          <w:caps/>
          <w:color w:val="8B1A1A"/>
        </w:rPr>
        <w:t>6.3 Worst Case Scenario  —  Highest Consequence Plausible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D2" w14:textId="77777777">
        <w:tc>
          <w:tcPr>
            <w:tcW w:w="9360" w:type="dxa"/>
            <w:tcBorders>
              <w:left w:val="single" w:sz="18" w:space="0" w:color="8B1A1A"/>
            </w:tcBorders>
            <w:shd w:val="clear" w:color="auto" w:fill="F5F7FA"/>
            <w:tcMar>
              <w:top w:w="100" w:type="dxa"/>
              <w:left w:w="160" w:type="dxa"/>
              <w:bottom w:w="100" w:type="dxa"/>
              <w:right w:w="160" w:type="dxa"/>
            </w:tcMar>
          </w:tcPr>
          <w:p w14:paraId="170A4FCE" w14:textId="77777777" w:rsidR="00B36A5D" w:rsidRDefault="007F5512">
            <w:pPr>
              <w:spacing w:before="60" w:after="60"/>
            </w:pPr>
            <w:r>
              <w:rPr>
                <w:sz w:val="20"/>
                <w:szCs w:val="20"/>
              </w:rPr>
              <w:lastRenderedPageBreak/>
              <w:t>[DESCRIBE the highest-consequence plausible scenario — not necessarily the most likely. What adversary actions and geopolitical conditions would need to align? What would cascading impacts on Texas infrastructure look like? Apply Red Cell analysis — what would a successful adversary operation against Texas look like from the adversary's perspective?]</w:t>
            </w:r>
          </w:p>
          <w:p w14:paraId="170A4FCF" w14:textId="77777777" w:rsidR="00B36A5D" w:rsidRDefault="00B36A5D">
            <w:pPr>
              <w:spacing w:before="40"/>
            </w:pPr>
          </w:p>
          <w:p w14:paraId="170A4FD0" w14:textId="77777777" w:rsidR="00B36A5D" w:rsidRDefault="007F5512">
            <w:pPr>
              <w:spacing w:after="40"/>
            </w:pPr>
            <w:r>
              <w:rPr>
                <w:b/>
                <w:bCs/>
                <w:color w:val="8B1A1A"/>
                <w:sz w:val="19"/>
                <w:szCs w:val="19"/>
              </w:rPr>
              <w:t xml:space="preserve">Probability: </w:t>
            </w:r>
            <w:r>
              <w:rPr>
                <w:sz w:val="19"/>
                <w:szCs w:val="19"/>
              </w:rPr>
              <w:t>[LIKELIHOOD PHRASE — e.g., 'unlikely but not dismissible' — 10–20%]</w:t>
            </w:r>
          </w:p>
          <w:p w14:paraId="170A4FD1" w14:textId="77777777" w:rsidR="00B36A5D" w:rsidRDefault="007F5512">
            <w:r>
              <w:rPr>
                <w:b/>
                <w:bCs/>
                <w:color w:val="444444"/>
                <w:sz w:val="18"/>
                <w:szCs w:val="18"/>
              </w:rPr>
              <w:t xml:space="preserve">Early Warning Indicators: </w:t>
            </w:r>
            <w:r>
              <w:rPr>
                <w:color w:val="444444"/>
                <w:sz w:val="18"/>
                <w:szCs w:val="18"/>
              </w:rPr>
              <w:t>[What observable signals would provide earliest warning of this scenario developing?]</w:t>
            </w:r>
          </w:p>
        </w:tc>
      </w:tr>
    </w:tbl>
    <w:p w14:paraId="170A4FD3" w14:textId="77777777" w:rsidR="00B36A5D" w:rsidRDefault="00B36A5D">
      <w:pPr>
        <w:spacing w:before="80"/>
      </w:pPr>
    </w:p>
    <w:p w14:paraId="170A4FD4" w14:textId="77777777" w:rsidR="00B36A5D" w:rsidRDefault="00B36A5D">
      <w:pPr>
        <w:pBdr>
          <w:bottom w:val="single" w:sz="6" w:space="0" w:color="1A3050"/>
        </w:pBdr>
        <w:spacing w:before="80" w:after="80"/>
      </w:pPr>
    </w:p>
    <w:p w14:paraId="170A4FD5" w14:textId="77777777" w:rsidR="00B36A5D" w:rsidRDefault="007F5512">
      <w:pPr>
        <w:pBdr>
          <w:bottom w:val="single" w:sz="8" w:space="0" w:color="C8951A"/>
        </w:pBdr>
        <w:spacing w:before="300" w:after="120"/>
      </w:pPr>
      <w:r>
        <w:rPr>
          <w:b/>
          <w:bCs/>
          <w:caps/>
          <w:color w:val="0C1726"/>
          <w:sz w:val="28"/>
          <w:szCs w:val="28"/>
        </w:rPr>
        <w:t>7. Key Assumptions Check</w:t>
      </w:r>
    </w:p>
    <w:p w14:paraId="170A4FD6" w14:textId="77777777" w:rsidR="00B36A5D" w:rsidRDefault="007F5512">
      <w:pPr>
        <w:spacing w:before="60" w:after="80"/>
      </w:pPr>
      <w:r>
        <w:rPr>
          <w:i/>
          <w:iCs/>
          <w:color w:val="444444"/>
          <w:sz w:val="19"/>
          <w:szCs w:val="19"/>
        </w:rPr>
        <w:t>The following assumptions underlie Liberty CTI's 90-day forecast. If any assumption proves incorrect, the assessment may require significant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B36A5D" w14:paraId="170A4FD9"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FD7" w14:textId="77777777" w:rsidR="00B36A5D" w:rsidRDefault="007F5512">
            <w:pPr>
              <w:spacing w:before="20" w:after="20"/>
            </w:pPr>
            <w:r>
              <w:rPr>
                <w:b/>
                <w:bCs/>
                <w:color w:val="FFFFFF"/>
                <w:sz w:val="18"/>
                <w:szCs w:val="18"/>
              </w:rPr>
              <w:t>ASSUMPTION</w:t>
            </w:r>
          </w:p>
        </w:tc>
        <w:tc>
          <w:tcPr>
            <w:tcW w:w="5160" w:type="dxa"/>
            <w:tcBorders>
              <w:top w:val="single" w:sz="1" w:space="0" w:color="CCCCCC"/>
              <w:left w:val="single" w:sz="1" w:space="0" w:color="CCCCCC"/>
              <w:bottom w:val="single" w:sz="1" w:space="0" w:color="CCCCCC"/>
              <w:right w:val="single" w:sz="1" w:space="0" w:color="CCCCCC"/>
            </w:tcBorders>
            <w:shd w:val="clear" w:color="auto" w:fill="0C1726"/>
            <w:tcMar>
              <w:top w:w="80" w:type="dxa"/>
              <w:left w:w="120" w:type="dxa"/>
              <w:bottom w:w="80" w:type="dxa"/>
              <w:right w:w="120" w:type="dxa"/>
            </w:tcMar>
          </w:tcPr>
          <w:p w14:paraId="170A4FD8" w14:textId="77777777" w:rsidR="00B36A5D" w:rsidRDefault="007F5512">
            <w:pPr>
              <w:spacing w:before="20" w:after="20"/>
            </w:pPr>
            <w:r>
              <w:rPr>
                <w:color w:val="FFFFFF"/>
                <w:sz w:val="18"/>
                <w:szCs w:val="18"/>
              </w:rPr>
              <w:t>CONSEQUENCE IF WRONG</w:t>
            </w:r>
          </w:p>
        </w:tc>
      </w:tr>
      <w:tr w:rsidR="00B36A5D" w14:paraId="170A4FD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DA" w14:textId="77777777" w:rsidR="00B36A5D" w:rsidRDefault="007F5512">
            <w:pPr>
              <w:spacing w:before="20" w:after="20"/>
            </w:pPr>
            <w:r>
              <w:rPr>
                <w:color w:val="333333"/>
                <w:sz w:val="18"/>
                <w:szCs w:val="18"/>
              </w:rPr>
              <w:t>[Assumption 1 — geopolitical: e.g., 'Taiwan Strait tensions remain below military conflict threshold']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DB" w14:textId="77777777" w:rsidR="00B36A5D" w:rsidRDefault="007F5512">
            <w:pPr>
              <w:spacing w:before="20" w:after="20"/>
            </w:pPr>
            <w:r>
              <w:rPr>
                <w:color w:val="333333"/>
                <w:sz w:val="18"/>
                <w:szCs w:val="18"/>
              </w:rPr>
              <w:t>[If wrong: PRC cyber operations against Texas energy/defense would escalate dramatically]</w:t>
            </w:r>
          </w:p>
        </w:tc>
      </w:tr>
      <w:tr w:rsidR="00B36A5D" w14:paraId="170A4FDF"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DD" w14:textId="77777777" w:rsidR="00B36A5D" w:rsidRDefault="007F5512">
            <w:pPr>
              <w:spacing w:before="20" w:after="20"/>
            </w:pPr>
            <w:r>
              <w:rPr>
                <w:color w:val="333333"/>
                <w:sz w:val="18"/>
                <w:szCs w:val="18"/>
              </w:rPr>
              <w:t>[Assumption 2 — actor behavior: e.g., 'Lazarus Group maintains current operational tempo']</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DE" w14:textId="77777777" w:rsidR="00B36A5D" w:rsidRDefault="007F5512">
            <w:pPr>
              <w:spacing w:before="20" w:after="20"/>
            </w:pPr>
            <w:r>
              <w:rPr>
                <w:color w:val="333333"/>
                <w:sz w:val="18"/>
                <w:szCs w:val="18"/>
              </w:rPr>
              <w:t>[If wrong: DPRK financial sector targeting of Texas could intensify significantly]</w:t>
            </w:r>
          </w:p>
        </w:tc>
      </w:tr>
      <w:tr w:rsidR="00B36A5D" w14:paraId="170A4FE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E0" w14:textId="77777777" w:rsidR="00B36A5D" w:rsidRDefault="007F5512">
            <w:pPr>
              <w:spacing w:before="20" w:after="20"/>
            </w:pPr>
            <w:r>
              <w:rPr>
                <w:color w:val="333333"/>
                <w:sz w:val="18"/>
                <w:szCs w:val="18"/>
              </w:rPr>
              <w:t>[Assumption 3 — technical: e.g., 'No major unpatched zero-day affecting Texas energy OT/ICS platforms is disclosed']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4FE1" w14:textId="77777777" w:rsidR="00B36A5D" w:rsidRDefault="007F5512">
            <w:pPr>
              <w:spacing w:before="20" w:after="20"/>
            </w:pPr>
            <w:r>
              <w:rPr>
                <w:color w:val="333333"/>
                <w:sz w:val="18"/>
                <w:szCs w:val="18"/>
              </w:rPr>
              <w:t>[If wrong: ransomware and nation-state actors could rapidly exploit — see PIR-1]</w:t>
            </w:r>
          </w:p>
        </w:tc>
      </w:tr>
      <w:tr w:rsidR="00B36A5D" w14:paraId="170A4FE5"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E3" w14:textId="77777777" w:rsidR="00B36A5D" w:rsidRDefault="007F5512">
            <w:pPr>
              <w:spacing w:before="20" w:after="20"/>
            </w:pPr>
            <w:r>
              <w:rPr>
                <w:color w:val="333333"/>
                <w:sz w:val="18"/>
                <w:szCs w:val="18"/>
              </w:rPr>
              <w:t>[Assumption 4]</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0A4FE4" w14:textId="77777777" w:rsidR="00B36A5D" w:rsidRDefault="007F5512">
            <w:pPr>
              <w:spacing w:before="20" w:after="20"/>
            </w:pPr>
            <w:r>
              <w:rPr>
                <w:color w:val="333333"/>
                <w:sz w:val="18"/>
                <w:szCs w:val="18"/>
              </w:rPr>
              <w:t>[Consequence if wrong]</w:t>
            </w:r>
          </w:p>
        </w:tc>
      </w:tr>
    </w:tbl>
    <w:p w14:paraId="170A4FE6" w14:textId="77777777" w:rsidR="00B36A5D" w:rsidRDefault="00B36A5D">
      <w:pPr>
        <w:spacing w:before="80"/>
      </w:pPr>
    </w:p>
    <w:p w14:paraId="170A4FE7" w14:textId="77777777" w:rsidR="00B36A5D" w:rsidRDefault="00B36A5D">
      <w:pPr>
        <w:pBdr>
          <w:bottom w:val="single" w:sz="6" w:space="0" w:color="1A3050"/>
        </w:pBdr>
        <w:spacing w:before="80" w:after="80"/>
      </w:pPr>
    </w:p>
    <w:p w14:paraId="170A4FE8" w14:textId="77777777" w:rsidR="00B36A5D" w:rsidRDefault="007F5512">
      <w:pPr>
        <w:pBdr>
          <w:bottom w:val="single" w:sz="8" w:space="0" w:color="C8951A"/>
        </w:pBdr>
        <w:spacing w:before="300" w:after="120"/>
      </w:pPr>
      <w:r>
        <w:rPr>
          <w:b/>
          <w:bCs/>
          <w:caps/>
          <w:color w:val="0C1726"/>
          <w:sz w:val="28"/>
          <w:szCs w:val="28"/>
        </w:rPr>
        <w:t>8. Collection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F3" w14:textId="77777777">
        <w:tc>
          <w:tcPr>
            <w:tcW w:w="9360" w:type="dxa"/>
            <w:tcBorders>
              <w:left w:val="single" w:sz="18" w:space="0" w:color="1A3050"/>
            </w:tcBorders>
            <w:shd w:val="clear" w:color="auto" w:fill="F5F7FA"/>
            <w:tcMar>
              <w:top w:w="100" w:type="dxa"/>
              <w:left w:w="160" w:type="dxa"/>
              <w:bottom w:w="100" w:type="dxa"/>
              <w:right w:w="160" w:type="dxa"/>
            </w:tcMar>
          </w:tcPr>
          <w:p w14:paraId="170A4FE9" w14:textId="77777777" w:rsidR="00B36A5D" w:rsidRDefault="007F5512">
            <w:pPr>
              <w:spacing w:after="60"/>
            </w:pPr>
            <w:r>
              <w:rPr>
                <w:b/>
                <w:bCs/>
                <w:caps/>
                <w:color w:val="0C1726"/>
                <w:sz w:val="18"/>
                <w:szCs w:val="18"/>
              </w:rPr>
              <w:t>PRIORITY COLLECTION REQUIREMENTS — 90-DAY CYCLE</w:t>
            </w:r>
          </w:p>
          <w:p w14:paraId="170A4FEA" w14:textId="77777777" w:rsidR="00B36A5D" w:rsidRDefault="007F5512">
            <w:pPr>
              <w:pStyle w:val="ListParagraph"/>
              <w:numPr>
                <w:ilvl w:val="0"/>
                <w:numId w:val="2"/>
              </w:numPr>
              <w:spacing w:before="40" w:after="40"/>
            </w:pPr>
            <w:r>
              <w:rPr>
                <w:sz w:val="20"/>
                <w:szCs w:val="20"/>
              </w:rPr>
              <w:t>[CR-1] Monitor [SPECIFIC SOURCE / INDICATOR] to reduce uncertainty on [PIR NUMBER] — assigned to [ANALYST / COLLECTION CELL]</w:t>
            </w:r>
          </w:p>
          <w:p w14:paraId="170A4FEB" w14:textId="77777777" w:rsidR="00B36A5D" w:rsidRDefault="007F5512">
            <w:pPr>
              <w:pStyle w:val="ListParagraph"/>
              <w:numPr>
                <w:ilvl w:val="0"/>
                <w:numId w:val="2"/>
              </w:numPr>
              <w:spacing w:before="40" w:after="40"/>
            </w:pPr>
            <w:r>
              <w:rPr>
                <w:sz w:val="20"/>
                <w:szCs w:val="20"/>
              </w:rPr>
              <w:t>[CR-2] Monitor [SPECIFIC SOURCE / INDICATOR] to reduce uncertainty on [PIR NUMBER]</w:t>
            </w:r>
          </w:p>
          <w:p w14:paraId="170A4FEC" w14:textId="77777777" w:rsidR="00B36A5D" w:rsidRDefault="007F5512">
            <w:pPr>
              <w:pStyle w:val="ListParagraph"/>
              <w:numPr>
                <w:ilvl w:val="0"/>
                <w:numId w:val="2"/>
              </w:numPr>
              <w:spacing w:before="40" w:after="40"/>
            </w:pPr>
            <w:r>
              <w:rPr>
                <w:sz w:val="20"/>
                <w:szCs w:val="20"/>
              </w:rPr>
              <w:t>[CR-3] Monitor [SPECIFIC SOURCE / INDICATOR] to reduce uncertainty on [PIR NUMBER]</w:t>
            </w:r>
          </w:p>
          <w:p w14:paraId="170A4FED" w14:textId="77777777" w:rsidR="00B36A5D" w:rsidRDefault="007F5512">
            <w:pPr>
              <w:pStyle w:val="ListParagraph"/>
              <w:numPr>
                <w:ilvl w:val="0"/>
                <w:numId w:val="2"/>
              </w:numPr>
              <w:spacing w:before="40" w:after="40"/>
            </w:pPr>
            <w:r>
              <w:rPr>
                <w:sz w:val="20"/>
                <w:szCs w:val="20"/>
              </w:rPr>
              <w:t>[CR-4] Monitor [SPECIFIC SOURCE / INDICATOR] for geopolitical trigger detection</w:t>
            </w:r>
          </w:p>
          <w:p w14:paraId="170A4FEE" w14:textId="77777777" w:rsidR="00B36A5D" w:rsidRDefault="00B36A5D">
            <w:pPr>
              <w:spacing w:before="60"/>
            </w:pPr>
          </w:p>
          <w:p w14:paraId="170A4FEF" w14:textId="77777777" w:rsidR="00B36A5D" w:rsidRDefault="007F5512">
            <w:pPr>
              <w:spacing w:after="60"/>
            </w:pPr>
            <w:r>
              <w:rPr>
                <w:b/>
                <w:bCs/>
                <w:color w:val="0C1726"/>
                <w:sz w:val="17"/>
                <w:szCs w:val="17"/>
              </w:rPr>
              <w:t>FLASH NOTIFICATION TRIGGERS — Conditions that would immediately trigger a Flash Notification to clients:</w:t>
            </w:r>
          </w:p>
          <w:p w14:paraId="170A4FF0" w14:textId="77777777" w:rsidR="00B36A5D" w:rsidRDefault="007F5512">
            <w:pPr>
              <w:pStyle w:val="ListParagraph"/>
              <w:numPr>
                <w:ilvl w:val="0"/>
                <w:numId w:val="2"/>
              </w:numPr>
              <w:spacing w:before="40" w:after="40"/>
            </w:pPr>
            <w:r>
              <w:rPr>
                <w:sz w:val="20"/>
                <w:szCs w:val="20"/>
              </w:rPr>
              <w:t>[FLASH TRIGGER 1 — e.g., CISA emergency directive targeting Texas energy sector]</w:t>
            </w:r>
          </w:p>
          <w:p w14:paraId="170A4FF1" w14:textId="77777777" w:rsidR="00B36A5D" w:rsidRDefault="007F5512">
            <w:pPr>
              <w:pStyle w:val="ListParagraph"/>
              <w:numPr>
                <w:ilvl w:val="0"/>
                <w:numId w:val="2"/>
              </w:numPr>
              <w:spacing w:before="40" w:after="40"/>
            </w:pPr>
            <w:r>
              <w:rPr>
                <w:sz w:val="20"/>
                <w:szCs w:val="20"/>
              </w:rPr>
              <w:t>[FLASH TRIGGER 2 — e.g., Credible reporting of active ransomware campaign against Texas hospital network]</w:t>
            </w:r>
          </w:p>
          <w:p w14:paraId="170A4FF2" w14:textId="77777777" w:rsidR="00B36A5D" w:rsidRDefault="007F5512">
            <w:pPr>
              <w:pStyle w:val="ListParagraph"/>
              <w:numPr>
                <w:ilvl w:val="0"/>
                <w:numId w:val="2"/>
              </w:numPr>
              <w:spacing w:before="40" w:after="40"/>
            </w:pPr>
            <w:r>
              <w:rPr>
                <w:sz w:val="20"/>
                <w:szCs w:val="20"/>
              </w:rPr>
              <w:t>[FLASH TRIGGER 3 — e.g., OFAC sanctions designation triggering assessed Iranian retaliation window]</w:t>
            </w:r>
          </w:p>
        </w:tc>
      </w:tr>
    </w:tbl>
    <w:p w14:paraId="170A4FF4" w14:textId="77777777" w:rsidR="00B36A5D" w:rsidRDefault="00B36A5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36A5D" w14:paraId="170A4FF7" w14:textId="77777777">
        <w:tc>
          <w:tcPr>
            <w:tcW w:w="9360" w:type="dxa"/>
            <w:tcBorders>
              <w:left w:val="single" w:sz="18" w:space="0" w:color="0C1726"/>
            </w:tcBorders>
            <w:shd w:val="clear" w:color="auto" w:fill="F5F7FA"/>
            <w:tcMar>
              <w:top w:w="100" w:type="dxa"/>
              <w:left w:w="160" w:type="dxa"/>
              <w:bottom w:w="100" w:type="dxa"/>
              <w:right w:w="160" w:type="dxa"/>
            </w:tcMar>
          </w:tcPr>
          <w:p w14:paraId="170A4FF5" w14:textId="77777777" w:rsidR="00B36A5D" w:rsidRDefault="007F5512">
            <w:pPr>
              <w:spacing w:after="40"/>
            </w:pPr>
            <w:r>
              <w:rPr>
                <w:b/>
                <w:bCs/>
                <w:caps/>
                <w:color w:val="0C1726"/>
                <w:sz w:val="16"/>
                <w:szCs w:val="16"/>
              </w:rPr>
              <w:lastRenderedPageBreak/>
              <w:t>ANALYTICAL NOTE</w:t>
            </w:r>
          </w:p>
          <w:p w14:paraId="170A4FF6" w14:textId="77777777" w:rsidR="00B36A5D" w:rsidRDefault="007F5512">
            <w:r>
              <w:rPr>
                <w:i/>
                <w:iCs/>
                <w:color w:val="4A6580"/>
                <w:sz w:val="17"/>
                <w:szCs w:val="17"/>
              </w:rPr>
              <w:t>This forecast was produced using ICD-203 analytical standards. Scenario Generation, Key Assumptions Check, and Red Cell Analysis SATs were applied. All probabilistic language reflects the Liberty CTI ICD-203 Likelihood Language Scale. This product will be updated upon significant geopolitical development or material change in the threat environment. Liberty CTI will issue a Flash Notification if any assessed threshold is crossed within the forecast period.</w:t>
            </w:r>
          </w:p>
        </w:tc>
      </w:tr>
    </w:tbl>
    <w:p w14:paraId="170A4FF8" w14:textId="77777777" w:rsidR="00B36A5D" w:rsidRDefault="00B36A5D">
      <w:pPr>
        <w:spacing w:before="60"/>
      </w:pPr>
    </w:p>
    <w:sectPr w:rsidR="00B36A5D">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4F572" w14:textId="77777777" w:rsidR="00021257" w:rsidRDefault="00021257">
      <w:r>
        <w:separator/>
      </w:r>
    </w:p>
  </w:endnote>
  <w:endnote w:type="continuationSeparator" w:id="0">
    <w:p w14:paraId="2D631FBB" w14:textId="77777777" w:rsidR="00021257" w:rsidRDefault="000212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4FFE" w14:textId="77777777" w:rsidR="00B36A5D" w:rsidRDefault="00B36A5D">
    <w:pPr>
      <w:pBdr>
        <w:bottom w:val="single" w:sz="6" w:space="0" w:color="1A3050"/>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36A5D" w14:paraId="170A5001" w14:textId="77777777">
      <w:tc>
        <w:tcPr>
          <w:tcW w:w="4680" w:type="dxa"/>
          <w:tcBorders>
            <w:top w:val="none" w:sz="0" w:space="0" w:color="FFFFFF"/>
            <w:left w:val="none" w:sz="0" w:space="0" w:color="FFFFFF"/>
            <w:bottom w:val="none" w:sz="0" w:space="0" w:color="FFFFFF"/>
            <w:right w:val="none" w:sz="0" w:space="0" w:color="FFFFFF"/>
          </w:tcBorders>
        </w:tcPr>
        <w:p w14:paraId="170A4FFF" w14:textId="77777777" w:rsidR="00B36A5D" w:rsidRDefault="007F5512">
          <w:r>
            <w:rPr>
              <w:color w:val="4A6580"/>
              <w:sz w:val="16"/>
              <w:szCs w:val="16"/>
            </w:rPr>
            <w:t>© Liberty CTI  ·  libertycti.com  ·  San Antonio, TX</w:t>
          </w:r>
        </w:p>
      </w:tc>
      <w:tc>
        <w:tcPr>
          <w:tcW w:w="4680" w:type="dxa"/>
          <w:tcBorders>
            <w:top w:val="none" w:sz="0" w:space="0" w:color="FFFFFF"/>
            <w:left w:val="none" w:sz="0" w:space="0" w:color="FFFFFF"/>
            <w:bottom w:val="none" w:sz="0" w:space="0" w:color="FFFFFF"/>
            <w:right w:val="none" w:sz="0" w:space="0" w:color="FFFFFF"/>
          </w:tcBorders>
        </w:tcPr>
        <w:p w14:paraId="170A5000" w14:textId="45E70275" w:rsidR="00B36A5D" w:rsidRDefault="007F5512">
          <w:pPr>
            <w:jc w:val="right"/>
          </w:pPr>
          <w:r>
            <w:rPr>
              <w:color w:val="4A6580"/>
              <w:sz w:val="16"/>
              <w:szCs w:val="16"/>
            </w:rPr>
            <w:t xml:space="preserve">ICD-203 Compliant  ·  Page </w:t>
          </w:r>
          <w:r>
            <w:rPr>
              <w:color w:val="4A6580"/>
              <w:sz w:val="16"/>
              <w:szCs w:val="16"/>
            </w:rPr>
            <w:fldChar w:fldCharType="begin"/>
          </w:r>
          <w:r>
            <w:rPr>
              <w:color w:val="4A6580"/>
              <w:sz w:val="16"/>
              <w:szCs w:val="16"/>
            </w:rPr>
            <w:instrText>PAGE</w:instrText>
          </w:r>
          <w:r>
            <w:rPr>
              <w:color w:val="4A6580"/>
              <w:sz w:val="16"/>
              <w:szCs w:val="16"/>
            </w:rPr>
            <w:fldChar w:fldCharType="separate"/>
          </w:r>
          <w:r w:rsidR="00CE0DEF">
            <w:rPr>
              <w:noProof/>
              <w:color w:val="4A6580"/>
              <w:sz w:val="16"/>
              <w:szCs w:val="16"/>
            </w:rPr>
            <w:t>1</w:t>
          </w:r>
          <w:r>
            <w:rPr>
              <w:color w:val="4A6580"/>
              <w:sz w:val="16"/>
              <w:szCs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5006" w14:textId="77777777" w:rsidR="00B36A5D" w:rsidRDefault="00B36A5D">
    <w:pPr>
      <w:pBdr>
        <w:bottom w:val="single" w:sz="6" w:space="0" w:color="1A3050"/>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36A5D" w14:paraId="170A5009" w14:textId="77777777">
      <w:tc>
        <w:tcPr>
          <w:tcW w:w="4680" w:type="dxa"/>
          <w:tcBorders>
            <w:top w:val="none" w:sz="0" w:space="0" w:color="FFFFFF"/>
            <w:left w:val="none" w:sz="0" w:space="0" w:color="FFFFFF"/>
            <w:bottom w:val="none" w:sz="0" w:space="0" w:color="FFFFFF"/>
            <w:right w:val="none" w:sz="0" w:space="0" w:color="FFFFFF"/>
          </w:tcBorders>
        </w:tcPr>
        <w:p w14:paraId="170A5007" w14:textId="77777777" w:rsidR="00B36A5D" w:rsidRDefault="007F5512">
          <w:r>
            <w:rPr>
              <w:color w:val="4A6580"/>
              <w:sz w:val="16"/>
              <w:szCs w:val="16"/>
            </w:rPr>
            <w:t>© Liberty CTI  ·  libertycti.com  ·  San Antonio, TX</w:t>
          </w:r>
        </w:p>
      </w:tc>
      <w:tc>
        <w:tcPr>
          <w:tcW w:w="4680" w:type="dxa"/>
          <w:tcBorders>
            <w:top w:val="none" w:sz="0" w:space="0" w:color="FFFFFF"/>
            <w:left w:val="none" w:sz="0" w:space="0" w:color="FFFFFF"/>
            <w:bottom w:val="none" w:sz="0" w:space="0" w:color="FFFFFF"/>
            <w:right w:val="none" w:sz="0" w:space="0" w:color="FFFFFF"/>
          </w:tcBorders>
        </w:tcPr>
        <w:p w14:paraId="170A5008" w14:textId="0CD8FB94" w:rsidR="00B36A5D" w:rsidRDefault="007F5512">
          <w:pPr>
            <w:jc w:val="right"/>
          </w:pPr>
          <w:r>
            <w:rPr>
              <w:color w:val="4A6580"/>
              <w:sz w:val="16"/>
              <w:szCs w:val="16"/>
            </w:rPr>
            <w:t xml:space="preserve">ICD-203 Compliant  ·  Page </w:t>
          </w:r>
          <w:r>
            <w:rPr>
              <w:color w:val="4A6580"/>
              <w:sz w:val="16"/>
              <w:szCs w:val="16"/>
            </w:rPr>
            <w:fldChar w:fldCharType="begin"/>
          </w:r>
          <w:r>
            <w:rPr>
              <w:color w:val="4A6580"/>
              <w:sz w:val="16"/>
              <w:szCs w:val="16"/>
            </w:rPr>
            <w:instrText>PAGE</w:instrText>
          </w:r>
          <w:r>
            <w:rPr>
              <w:color w:val="4A6580"/>
              <w:sz w:val="16"/>
              <w:szCs w:val="16"/>
            </w:rPr>
            <w:fldChar w:fldCharType="separate"/>
          </w:r>
          <w:r w:rsidR="00CE0DEF">
            <w:rPr>
              <w:noProof/>
              <w:color w:val="4A6580"/>
              <w:sz w:val="16"/>
              <w:szCs w:val="16"/>
            </w:rPr>
            <w:t>5</w:t>
          </w:r>
          <w:r>
            <w:rPr>
              <w:color w:val="4A6580"/>
              <w:sz w:val="16"/>
              <w:szCs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500E" w14:textId="77777777" w:rsidR="00B36A5D" w:rsidRDefault="00B36A5D">
    <w:pPr>
      <w:pBdr>
        <w:bottom w:val="single" w:sz="6" w:space="0" w:color="1A3050"/>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36A5D" w14:paraId="170A5011" w14:textId="77777777">
      <w:tc>
        <w:tcPr>
          <w:tcW w:w="4680" w:type="dxa"/>
          <w:tcBorders>
            <w:top w:val="none" w:sz="0" w:space="0" w:color="FFFFFF"/>
            <w:left w:val="none" w:sz="0" w:space="0" w:color="FFFFFF"/>
            <w:bottom w:val="none" w:sz="0" w:space="0" w:color="FFFFFF"/>
            <w:right w:val="none" w:sz="0" w:space="0" w:color="FFFFFF"/>
          </w:tcBorders>
        </w:tcPr>
        <w:p w14:paraId="170A500F" w14:textId="77777777" w:rsidR="00B36A5D" w:rsidRDefault="007F5512">
          <w:r>
            <w:rPr>
              <w:color w:val="4A6580"/>
              <w:sz w:val="16"/>
              <w:szCs w:val="16"/>
            </w:rPr>
            <w:t>© Liberty CTI  ·  libertycti.com  ·  San Antonio, TX</w:t>
          </w:r>
        </w:p>
      </w:tc>
      <w:tc>
        <w:tcPr>
          <w:tcW w:w="4680" w:type="dxa"/>
          <w:tcBorders>
            <w:top w:val="none" w:sz="0" w:space="0" w:color="FFFFFF"/>
            <w:left w:val="none" w:sz="0" w:space="0" w:color="FFFFFF"/>
            <w:bottom w:val="none" w:sz="0" w:space="0" w:color="FFFFFF"/>
            <w:right w:val="none" w:sz="0" w:space="0" w:color="FFFFFF"/>
          </w:tcBorders>
        </w:tcPr>
        <w:p w14:paraId="170A5010" w14:textId="7B380EBD" w:rsidR="00B36A5D" w:rsidRDefault="007F5512">
          <w:pPr>
            <w:jc w:val="right"/>
          </w:pPr>
          <w:r>
            <w:rPr>
              <w:color w:val="4A6580"/>
              <w:sz w:val="16"/>
              <w:szCs w:val="16"/>
            </w:rPr>
            <w:t xml:space="preserve">ICD-203 Compliant  ·  Page </w:t>
          </w:r>
          <w:r>
            <w:rPr>
              <w:color w:val="4A6580"/>
              <w:sz w:val="16"/>
              <w:szCs w:val="16"/>
            </w:rPr>
            <w:fldChar w:fldCharType="begin"/>
          </w:r>
          <w:r>
            <w:rPr>
              <w:color w:val="4A6580"/>
              <w:sz w:val="16"/>
              <w:szCs w:val="16"/>
            </w:rPr>
            <w:instrText>PAGE</w:instrText>
          </w:r>
          <w:r>
            <w:rPr>
              <w:color w:val="4A6580"/>
              <w:sz w:val="16"/>
              <w:szCs w:val="16"/>
            </w:rPr>
            <w:fldChar w:fldCharType="separate"/>
          </w:r>
          <w:r w:rsidR="00CE0DEF">
            <w:rPr>
              <w:noProof/>
              <w:color w:val="4A6580"/>
              <w:sz w:val="16"/>
              <w:szCs w:val="16"/>
            </w:rPr>
            <w:t>10</w:t>
          </w:r>
          <w:r>
            <w:rPr>
              <w:color w:val="4A6580"/>
              <w:sz w:val="16"/>
              <w:szCs w:val="16"/>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5016" w14:textId="77777777" w:rsidR="00B36A5D" w:rsidRDefault="00B36A5D">
    <w:pPr>
      <w:pBdr>
        <w:bottom w:val="single" w:sz="6" w:space="0" w:color="1A3050"/>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36A5D" w14:paraId="170A5019" w14:textId="77777777">
      <w:tc>
        <w:tcPr>
          <w:tcW w:w="4680" w:type="dxa"/>
          <w:tcBorders>
            <w:top w:val="none" w:sz="0" w:space="0" w:color="FFFFFF"/>
            <w:left w:val="none" w:sz="0" w:space="0" w:color="FFFFFF"/>
            <w:bottom w:val="none" w:sz="0" w:space="0" w:color="FFFFFF"/>
            <w:right w:val="none" w:sz="0" w:space="0" w:color="FFFFFF"/>
          </w:tcBorders>
        </w:tcPr>
        <w:p w14:paraId="170A5017" w14:textId="77777777" w:rsidR="00B36A5D" w:rsidRDefault="007F5512">
          <w:r>
            <w:rPr>
              <w:color w:val="4A6580"/>
              <w:sz w:val="16"/>
              <w:szCs w:val="16"/>
            </w:rPr>
            <w:t>© Liberty CTI  ·  libertycti.com  ·  San Antonio, TX</w:t>
          </w:r>
        </w:p>
      </w:tc>
      <w:tc>
        <w:tcPr>
          <w:tcW w:w="4680" w:type="dxa"/>
          <w:tcBorders>
            <w:top w:val="none" w:sz="0" w:space="0" w:color="FFFFFF"/>
            <w:left w:val="none" w:sz="0" w:space="0" w:color="FFFFFF"/>
            <w:bottom w:val="none" w:sz="0" w:space="0" w:color="FFFFFF"/>
            <w:right w:val="none" w:sz="0" w:space="0" w:color="FFFFFF"/>
          </w:tcBorders>
        </w:tcPr>
        <w:p w14:paraId="170A5018" w14:textId="309A6EC8" w:rsidR="00B36A5D" w:rsidRDefault="007F5512">
          <w:pPr>
            <w:jc w:val="right"/>
          </w:pPr>
          <w:r>
            <w:rPr>
              <w:color w:val="4A6580"/>
              <w:sz w:val="16"/>
              <w:szCs w:val="16"/>
            </w:rPr>
            <w:t xml:space="preserve">ICD-203 Compliant  ·  Page </w:t>
          </w:r>
          <w:r>
            <w:rPr>
              <w:color w:val="4A6580"/>
              <w:sz w:val="16"/>
              <w:szCs w:val="16"/>
            </w:rPr>
            <w:fldChar w:fldCharType="begin"/>
          </w:r>
          <w:r>
            <w:rPr>
              <w:color w:val="4A6580"/>
              <w:sz w:val="16"/>
              <w:szCs w:val="16"/>
            </w:rPr>
            <w:instrText>PAGE</w:instrText>
          </w:r>
          <w:r>
            <w:rPr>
              <w:color w:val="4A6580"/>
              <w:sz w:val="16"/>
              <w:szCs w:val="16"/>
            </w:rPr>
            <w:fldChar w:fldCharType="separate"/>
          </w:r>
          <w:r w:rsidR="00CE0DEF">
            <w:rPr>
              <w:noProof/>
              <w:color w:val="4A6580"/>
              <w:sz w:val="16"/>
              <w:szCs w:val="16"/>
            </w:rPr>
            <w:t>15</w:t>
          </w:r>
          <w:r>
            <w:rPr>
              <w:color w:val="4A6580"/>
              <w:sz w:val="16"/>
              <w:szCs w:val="16"/>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501E" w14:textId="77777777" w:rsidR="00B36A5D" w:rsidRDefault="00B36A5D">
    <w:pPr>
      <w:pBdr>
        <w:bottom w:val="single" w:sz="6" w:space="0" w:color="1A3050"/>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36A5D" w14:paraId="170A5021" w14:textId="77777777">
      <w:tc>
        <w:tcPr>
          <w:tcW w:w="4680" w:type="dxa"/>
          <w:tcBorders>
            <w:top w:val="none" w:sz="0" w:space="0" w:color="FFFFFF"/>
            <w:left w:val="none" w:sz="0" w:space="0" w:color="FFFFFF"/>
            <w:bottom w:val="none" w:sz="0" w:space="0" w:color="FFFFFF"/>
            <w:right w:val="none" w:sz="0" w:space="0" w:color="FFFFFF"/>
          </w:tcBorders>
        </w:tcPr>
        <w:p w14:paraId="170A501F" w14:textId="77777777" w:rsidR="00B36A5D" w:rsidRDefault="007F5512">
          <w:r>
            <w:rPr>
              <w:color w:val="4A6580"/>
              <w:sz w:val="16"/>
              <w:szCs w:val="16"/>
            </w:rPr>
            <w:t>© Liberty CTI  ·  libertycti.com  ·  San Antonio, TX</w:t>
          </w:r>
        </w:p>
      </w:tc>
      <w:tc>
        <w:tcPr>
          <w:tcW w:w="4680" w:type="dxa"/>
          <w:tcBorders>
            <w:top w:val="none" w:sz="0" w:space="0" w:color="FFFFFF"/>
            <w:left w:val="none" w:sz="0" w:space="0" w:color="FFFFFF"/>
            <w:bottom w:val="none" w:sz="0" w:space="0" w:color="FFFFFF"/>
            <w:right w:val="none" w:sz="0" w:space="0" w:color="FFFFFF"/>
          </w:tcBorders>
        </w:tcPr>
        <w:p w14:paraId="170A5020" w14:textId="2F98CDE4" w:rsidR="00B36A5D" w:rsidRDefault="007F5512">
          <w:pPr>
            <w:jc w:val="right"/>
          </w:pPr>
          <w:r>
            <w:rPr>
              <w:color w:val="4A6580"/>
              <w:sz w:val="16"/>
              <w:szCs w:val="16"/>
            </w:rPr>
            <w:t xml:space="preserve">ICD-203 Compliant  ·  Page </w:t>
          </w:r>
          <w:r>
            <w:rPr>
              <w:color w:val="4A6580"/>
              <w:sz w:val="16"/>
              <w:szCs w:val="16"/>
            </w:rPr>
            <w:fldChar w:fldCharType="begin"/>
          </w:r>
          <w:r>
            <w:rPr>
              <w:color w:val="4A6580"/>
              <w:sz w:val="16"/>
              <w:szCs w:val="16"/>
            </w:rPr>
            <w:instrText>PAGE</w:instrText>
          </w:r>
          <w:r>
            <w:rPr>
              <w:color w:val="4A6580"/>
              <w:sz w:val="16"/>
              <w:szCs w:val="16"/>
            </w:rPr>
            <w:fldChar w:fldCharType="separate"/>
          </w:r>
          <w:r w:rsidR="00CE0DEF">
            <w:rPr>
              <w:noProof/>
              <w:color w:val="4A6580"/>
              <w:sz w:val="16"/>
              <w:szCs w:val="16"/>
            </w:rPr>
            <w:t>19</w:t>
          </w:r>
          <w:r>
            <w:rPr>
              <w:color w:val="4A6580"/>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A117" w14:textId="77777777" w:rsidR="00021257" w:rsidRDefault="00021257">
      <w:r>
        <w:separator/>
      </w:r>
    </w:p>
  </w:footnote>
  <w:footnote w:type="continuationSeparator" w:id="0">
    <w:p w14:paraId="42B5804A" w14:textId="77777777" w:rsidR="00021257" w:rsidRDefault="000212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B36A5D" w14:paraId="170A4FFC" w14:textId="77777777">
      <w:tc>
        <w:tcPr>
          <w:tcW w:w="5000" w:type="dxa"/>
          <w:tcBorders>
            <w:top w:val="none" w:sz="0" w:space="0" w:color="FFFFFF"/>
            <w:left w:val="none" w:sz="0" w:space="0" w:color="FFFFFF"/>
            <w:bottom w:val="none" w:sz="0" w:space="0" w:color="FFFFFF"/>
            <w:right w:val="none" w:sz="0" w:space="0" w:color="FFFFFF"/>
          </w:tcBorders>
          <w:vAlign w:val="center"/>
        </w:tcPr>
        <w:p w14:paraId="170A4FFA" w14:textId="77777777" w:rsidR="00B36A5D" w:rsidRDefault="007F5512">
          <w:r>
            <w:rPr>
              <w:b/>
              <w:bCs/>
              <w:color w:val="0C1726"/>
              <w:sz w:val="20"/>
              <w:szCs w:val="20"/>
            </w:rPr>
            <w:t>LIBERTY CTI</w:t>
          </w:r>
          <w:r>
            <w:rPr>
              <w:color w:val="4A6580"/>
              <w:sz w:val="18"/>
              <w:szCs w:val="18"/>
            </w:rPr>
            <w:t xml:space="preserve">  |  WEEKLY TEXAS CYBER WATCH</w:t>
          </w:r>
        </w:p>
      </w:tc>
      <w:tc>
        <w:tcPr>
          <w:tcW w:w="4360" w:type="dxa"/>
          <w:tcBorders>
            <w:top w:val="none" w:sz="0" w:space="0" w:color="FFFFFF"/>
            <w:left w:val="none" w:sz="0" w:space="0" w:color="FFFFFF"/>
            <w:bottom w:val="none" w:sz="0" w:space="0" w:color="FFFFFF"/>
            <w:right w:val="none" w:sz="0" w:space="0" w:color="FFFFFF"/>
          </w:tcBorders>
          <w:vAlign w:val="center"/>
        </w:tcPr>
        <w:p w14:paraId="170A4FFB" w14:textId="4C576D00" w:rsidR="00B36A5D" w:rsidRDefault="00B36A5D">
          <w:pPr>
            <w:jc w:val="right"/>
          </w:pPr>
        </w:p>
      </w:tc>
    </w:tr>
  </w:tbl>
  <w:p w14:paraId="170A4FFD" w14:textId="77777777" w:rsidR="00B36A5D" w:rsidRDefault="00B36A5D">
    <w:pPr>
      <w:pBdr>
        <w:bottom w:val="single" w:sz="6" w:space="0" w:color="C8951A"/>
      </w:pBdr>
      <w:spacing w:before="80" w:after="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B36A5D" w14:paraId="170A5004" w14:textId="77777777">
      <w:tc>
        <w:tcPr>
          <w:tcW w:w="5000" w:type="dxa"/>
          <w:tcBorders>
            <w:top w:val="none" w:sz="0" w:space="0" w:color="FFFFFF"/>
            <w:left w:val="none" w:sz="0" w:space="0" w:color="FFFFFF"/>
            <w:bottom w:val="none" w:sz="0" w:space="0" w:color="FFFFFF"/>
            <w:right w:val="none" w:sz="0" w:space="0" w:color="FFFFFF"/>
          </w:tcBorders>
          <w:vAlign w:val="center"/>
        </w:tcPr>
        <w:p w14:paraId="170A5002" w14:textId="77777777" w:rsidR="00B36A5D" w:rsidRDefault="007F5512">
          <w:r>
            <w:rPr>
              <w:b/>
              <w:bCs/>
              <w:color w:val="0C1726"/>
              <w:sz w:val="20"/>
              <w:szCs w:val="20"/>
            </w:rPr>
            <w:t>LIBERTY CTI</w:t>
          </w:r>
          <w:r>
            <w:rPr>
              <w:color w:val="4A6580"/>
              <w:sz w:val="18"/>
              <w:szCs w:val="18"/>
            </w:rPr>
            <w:t xml:space="preserve">  |  SECTOR-SPECIFIC THREAT ASSESSMENT</w:t>
          </w:r>
        </w:p>
      </w:tc>
      <w:tc>
        <w:tcPr>
          <w:tcW w:w="4360" w:type="dxa"/>
          <w:tcBorders>
            <w:top w:val="none" w:sz="0" w:space="0" w:color="FFFFFF"/>
            <w:left w:val="none" w:sz="0" w:space="0" w:color="FFFFFF"/>
            <w:bottom w:val="none" w:sz="0" w:space="0" w:color="FFFFFF"/>
            <w:right w:val="none" w:sz="0" w:space="0" w:color="FFFFFF"/>
          </w:tcBorders>
          <w:vAlign w:val="center"/>
        </w:tcPr>
        <w:p w14:paraId="170A5003" w14:textId="20D3E650" w:rsidR="00B36A5D" w:rsidRDefault="00B36A5D">
          <w:pPr>
            <w:jc w:val="right"/>
          </w:pPr>
        </w:p>
      </w:tc>
    </w:tr>
  </w:tbl>
  <w:p w14:paraId="170A5005" w14:textId="77777777" w:rsidR="00B36A5D" w:rsidRDefault="00B36A5D">
    <w:pPr>
      <w:pBdr>
        <w:bottom w:val="single" w:sz="6" w:space="0" w:color="C8951A"/>
      </w:pBdr>
      <w:spacing w:before="80"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B36A5D" w14:paraId="170A500C" w14:textId="77777777">
      <w:tc>
        <w:tcPr>
          <w:tcW w:w="5000" w:type="dxa"/>
          <w:tcBorders>
            <w:top w:val="none" w:sz="0" w:space="0" w:color="FFFFFF"/>
            <w:left w:val="none" w:sz="0" w:space="0" w:color="FFFFFF"/>
            <w:bottom w:val="none" w:sz="0" w:space="0" w:color="FFFFFF"/>
            <w:right w:val="none" w:sz="0" w:space="0" w:color="FFFFFF"/>
          </w:tcBorders>
          <w:vAlign w:val="center"/>
        </w:tcPr>
        <w:p w14:paraId="170A500A" w14:textId="77777777" w:rsidR="00B36A5D" w:rsidRDefault="007F5512">
          <w:r>
            <w:rPr>
              <w:b/>
              <w:bCs/>
              <w:color w:val="0C1726"/>
              <w:sz w:val="20"/>
              <w:szCs w:val="20"/>
            </w:rPr>
            <w:t>LIBERTY CTI</w:t>
          </w:r>
          <w:r>
            <w:rPr>
              <w:color w:val="4A6580"/>
              <w:sz w:val="18"/>
              <w:szCs w:val="18"/>
            </w:rPr>
            <w:t xml:space="preserve">  |  ADVERSARY INTELLIGENCE BRIEFING</w:t>
          </w:r>
        </w:p>
      </w:tc>
      <w:tc>
        <w:tcPr>
          <w:tcW w:w="4360" w:type="dxa"/>
          <w:tcBorders>
            <w:top w:val="none" w:sz="0" w:space="0" w:color="FFFFFF"/>
            <w:left w:val="none" w:sz="0" w:space="0" w:color="FFFFFF"/>
            <w:bottom w:val="none" w:sz="0" w:space="0" w:color="FFFFFF"/>
            <w:right w:val="none" w:sz="0" w:space="0" w:color="FFFFFF"/>
          </w:tcBorders>
          <w:vAlign w:val="center"/>
        </w:tcPr>
        <w:p w14:paraId="170A500B" w14:textId="4E1218B3" w:rsidR="00B36A5D" w:rsidRDefault="00B36A5D">
          <w:pPr>
            <w:jc w:val="right"/>
          </w:pPr>
        </w:p>
      </w:tc>
    </w:tr>
  </w:tbl>
  <w:p w14:paraId="170A500D" w14:textId="77777777" w:rsidR="00B36A5D" w:rsidRDefault="00B36A5D">
    <w:pPr>
      <w:pBdr>
        <w:bottom w:val="single" w:sz="6" w:space="0" w:color="C8951A"/>
      </w:pBdr>
      <w:spacing w:before="80" w:after="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B36A5D" w14:paraId="170A5014" w14:textId="77777777">
      <w:tc>
        <w:tcPr>
          <w:tcW w:w="5000" w:type="dxa"/>
          <w:tcBorders>
            <w:top w:val="none" w:sz="0" w:space="0" w:color="FFFFFF"/>
            <w:left w:val="none" w:sz="0" w:space="0" w:color="FFFFFF"/>
            <w:bottom w:val="none" w:sz="0" w:space="0" w:color="FFFFFF"/>
            <w:right w:val="none" w:sz="0" w:space="0" w:color="FFFFFF"/>
          </w:tcBorders>
          <w:vAlign w:val="center"/>
        </w:tcPr>
        <w:p w14:paraId="170A5012" w14:textId="77777777" w:rsidR="00B36A5D" w:rsidRDefault="007F5512">
          <w:r>
            <w:rPr>
              <w:b/>
              <w:bCs/>
              <w:color w:val="0C1726"/>
              <w:sz w:val="20"/>
              <w:szCs w:val="20"/>
            </w:rPr>
            <w:t>LIBERTY CTI</w:t>
          </w:r>
          <w:r>
            <w:rPr>
              <w:color w:val="4A6580"/>
              <w:sz w:val="18"/>
              <w:szCs w:val="18"/>
            </w:rPr>
            <w:t xml:space="preserve">  |  EXECUTIVE INTELLIGENCE BRIEF</w:t>
          </w:r>
        </w:p>
      </w:tc>
      <w:tc>
        <w:tcPr>
          <w:tcW w:w="4360" w:type="dxa"/>
          <w:tcBorders>
            <w:top w:val="none" w:sz="0" w:space="0" w:color="FFFFFF"/>
            <w:left w:val="none" w:sz="0" w:space="0" w:color="FFFFFF"/>
            <w:bottom w:val="none" w:sz="0" w:space="0" w:color="FFFFFF"/>
            <w:right w:val="none" w:sz="0" w:space="0" w:color="FFFFFF"/>
          </w:tcBorders>
          <w:vAlign w:val="center"/>
        </w:tcPr>
        <w:p w14:paraId="170A5013" w14:textId="68BE9083" w:rsidR="00B36A5D" w:rsidRDefault="00B36A5D">
          <w:pPr>
            <w:jc w:val="right"/>
          </w:pPr>
        </w:p>
      </w:tc>
    </w:tr>
  </w:tbl>
  <w:p w14:paraId="170A5015" w14:textId="77777777" w:rsidR="00B36A5D" w:rsidRDefault="00B36A5D">
    <w:pPr>
      <w:pBdr>
        <w:bottom w:val="single" w:sz="6" w:space="0" w:color="C8951A"/>
      </w:pBdr>
      <w:spacing w:before="80" w:after="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B36A5D" w14:paraId="170A501C" w14:textId="77777777">
      <w:tc>
        <w:tcPr>
          <w:tcW w:w="5000" w:type="dxa"/>
          <w:tcBorders>
            <w:top w:val="none" w:sz="0" w:space="0" w:color="FFFFFF"/>
            <w:left w:val="none" w:sz="0" w:space="0" w:color="FFFFFF"/>
            <w:bottom w:val="none" w:sz="0" w:space="0" w:color="FFFFFF"/>
            <w:right w:val="none" w:sz="0" w:space="0" w:color="FFFFFF"/>
          </w:tcBorders>
          <w:vAlign w:val="center"/>
        </w:tcPr>
        <w:p w14:paraId="170A501A" w14:textId="77777777" w:rsidR="00B36A5D" w:rsidRDefault="007F5512">
          <w:r>
            <w:rPr>
              <w:b/>
              <w:bCs/>
              <w:color w:val="0C1726"/>
              <w:sz w:val="20"/>
              <w:szCs w:val="20"/>
            </w:rPr>
            <w:t>LIBERTY CTI</w:t>
          </w:r>
          <w:r>
            <w:rPr>
              <w:color w:val="4A6580"/>
              <w:sz w:val="18"/>
              <w:szCs w:val="18"/>
            </w:rPr>
            <w:t xml:space="preserve">  |  STRATEGIC CYBER THREAT FORECAST</w:t>
          </w:r>
        </w:p>
      </w:tc>
      <w:tc>
        <w:tcPr>
          <w:tcW w:w="4360" w:type="dxa"/>
          <w:tcBorders>
            <w:top w:val="none" w:sz="0" w:space="0" w:color="FFFFFF"/>
            <w:left w:val="none" w:sz="0" w:space="0" w:color="FFFFFF"/>
            <w:bottom w:val="none" w:sz="0" w:space="0" w:color="FFFFFF"/>
            <w:right w:val="none" w:sz="0" w:space="0" w:color="FFFFFF"/>
          </w:tcBorders>
          <w:vAlign w:val="center"/>
        </w:tcPr>
        <w:p w14:paraId="170A501B" w14:textId="1791D705" w:rsidR="00B36A5D" w:rsidRDefault="00B36A5D">
          <w:pPr>
            <w:jc w:val="right"/>
          </w:pPr>
        </w:p>
      </w:tc>
    </w:tr>
  </w:tbl>
  <w:p w14:paraId="170A501D" w14:textId="77777777" w:rsidR="00B36A5D" w:rsidRDefault="00B36A5D">
    <w:pPr>
      <w:pBdr>
        <w:bottom w:val="single" w:sz="6" w:space="0" w:color="C8951A"/>
      </w:pBdr>
      <w:spacing w:before="8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829"/>
    <w:multiLevelType w:val="hybridMultilevel"/>
    <w:tmpl w:val="57B2D54A"/>
    <w:lvl w:ilvl="0" w:tplc="37D8B106">
      <w:start w:val="1"/>
      <w:numFmt w:val="bullet"/>
      <w:lvlText w:val="●"/>
      <w:lvlJc w:val="left"/>
      <w:pPr>
        <w:ind w:left="720" w:hanging="360"/>
      </w:pPr>
    </w:lvl>
    <w:lvl w:ilvl="1" w:tplc="A854465A">
      <w:start w:val="1"/>
      <w:numFmt w:val="bullet"/>
      <w:lvlText w:val="○"/>
      <w:lvlJc w:val="left"/>
      <w:pPr>
        <w:ind w:left="1440" w:hanging="360"/>
      </w:pPr>
    </w:lvl>
    <w:lvl w:ilvl="2" w:tplc="659ECFF0">
      <w:start w:val="1"/>
      <w:numFmt w:val="bullet"/>
      <w:lvlText w:val="■"/>
      <w:lvlJc w:val="left"/>
      <w:pPr>
        <w:ind w:left="2160" w:hanging="360"/>
      </w:pPr>
    </w:lvl>
    <w:lvl w:ilvl="3" w:tplc="C876F822">
      <w:start w:val="1"/>
      <w:numFmt w:val="bullet"/>
      <w:lvlText w:val="●"/>
      <w:lvlJc w:val="left"/>
      <w:pPr>
        <w:ind w:left="2880" w:hanging="360"/>
      </w:pPr>
    </w:lvl>
    <w:lvl w:ilvl="4" w:tplc="F8A2E914">
      <w:start w:val="1"/>
      <w:numFmt w:val="bullet"/>
      <w:lvlText w:val="○"/>
      <w:lvlJc w:val="left"/>
      <w:pPr>
        <w:ind w:left="3600" w:hanging="360"/>
      </w:pPr>
    </w:lvl>
    <w:lvl w:ilvl="5" w:tplc="4D366E00">
      <w:start w:val="1"/>
      <w:numFmt w:val="bullet"/>
      <w:lvlText w:val="■"/>
      <w:lvlJc w:val="left"/>
      <w:pPr>
        <w:ind w:left="4320" w:hanging="360"/>
      </w:pPr>
    </w:lvl>
    <w:lvl w:ilvl="6" w:tplc="805A9F34">
      <w:start w:val="1"/>
      <w:numFmt w:val="bullet"/>
      <w:lvlText w:val="●"/>
      <w:lvlJc w:val="left"/>
      <w:pPr>
        <w:ind w:left="5040" w:hanging="360"/>
      </w:pPr>
    </w:lvl>
    <w:lvl w:ilvl="7" w:tplc="F70E6E28">
      <w:start w:val="1"/>
      <w:numFmt w:val="bullet"/>
      <w:lvlText w:val="●"/>
      <w:lvlJc w:val="left"/>
      <w:pPr>
        <w:ind w:left="5760" w:hanging="360"/>
      </w:pPr>
    </w:lvl>
    <w:lvl w:ilvl="8" w:tplc="5B3C9DB4">
      <w:start w:val="1"/>
      <w:numFmt w:val="bullet"/>
      <w:lvlText w:val="●"/>
      <w:lvlJc w:val="left"/>
      <w:pPr>
        <w:ind w:left="6480" w:hanging="360"/>
      </w:pPr>
    </w:lvl>
  </w:abstractNum>
  <w:abstractNum w:abstractNumId="1" w15:restartNumberingAfterBreak="0">
    <w:nsid w:val="3BE87028"/>
    <w:multiLevelType w:val="hybridMultilevel"/>
    <w:tmpl w:val="088C4EF4"/>
    <w:lvl w:ilvl="0" w:tplc="48625C86">
      <w:start w:val="1"/>
      <w:numFmt w:val="bullet"/>
      <w:lvlText w:val="▪"/>
      <w:lvlJc w:val="left"/>
      <w:pPr>
        <w:ind w:left="540" w:hanging="270"/>
      </w:pPr>
    </w:lvl>
    <w:lvl w:ilvl="1" w:tplc="F486478C">
      <w:start w:val="1"/>
      <w:numFmt w:val="bullet"/>
      <w:lvlText w:val="▫"/>
      <w:lvlJc w:val="left"/>
      <w:pPr>
        <w:ind w:left="900" w:hanging="270"/>
      </w:pPr>
    </w:lvl>
    <w:lvl w:ilvl="2" w:tplc="580416D8">
      <w:numFmt w:val="decimal"/>
      <w:lvlText w:val=""/>
      <w:lvlJc w:val="left"/>
    </w:lvl>
    <w:lvl w:ilvl="3" w:tplc="A0186646">
      <w:numFmt w:val="decimal"/>
      <w:lvlText w:val=""/>
      <w:lvlJc w:val="left"/>
    </w:lvl>
    <w:lvl w:ilvl="4" w:tplc="F95CC246">
      <w:numFmt w:val="decimal"/>
      <w:lvlText w:val=""/>
      <w:lvlJc w:val="left"/>
    </w:lvl>
    <w:lvl w:ilvl="5" w:tplc="85D850A6">
      <w:numFmt w:val="decimal"/>
      <w:lvlText w:val=""/>
      <w:lvlJc w:val="left"/>
    </w:lvl>
    <w:lvl w:ilvl="6" w:tplc="50D447DA">
      <w:numFmt w:val="decimal"/>
      <w:lvlText w:val=""/>
      <w:lvlJc w:val="left"/>
    </w:lvl>
    <w:lvl w:ilvl="7" w:tplc="ECE24E94">
      <w:numFmt w:val="decimal"/>
      <w:lvlText w:val=""/>
      <w:lvlJc w:val="left"/>
    </w:lvl>
    <w:lvl w:ilvl="8" w:tplc="DDAA5770">
      <w:numFmt w:val="decimal"/>
      <w:lvlText w:val=""/>
      <w:lvlJc w:val="left"/>
    </w:lvl>
  </w:abstractNum>
  <w:num w:numId="1" w16cid:durableId="830829760">
    <w:abstractNumId w:val="0"/>
    <w:lvlOverride w:ilvl="0">
      <w:startOverride w:val="1"/>
    </w:lvlOverride>
  </w:num>
  <w:num w:numId="2" w16cid:durableId="1016228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AwtzQ3NbKwMDIyMzFS0lEKTi0uzszPAykwqgUAE4bBvSwAAAA="/>
  </w:docVars>
  <w:rsids>
    <w:rsidRoot w:val="00B36A5D"/>
    <w:rsid w:val="00021257"/>
    <w:rsid w:val="0036735F"/>
    <w:rsid w:val="00650848"/>
    <w:rsid w:val="006F59DF"/>
    <w:rsid w:val="007F5512"/>
    <w:rsid w:val="00B36A5D"/>
    <w:rsid w:val="00CE0DEF"/>
    <w:rsid w:val="00E31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A4D40"/>
  <w15:docId w15:val="{018C61C6-C70F-46EC-98EC-06F8AA001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aps/>
      <w:color w:val="0C1726"/>
      <w:sz w:val="28"/>
      <w:szCs w:val="28"/>
    </w:rPr>
  </w:style>
  <w:style w:type="paragraph" w:styleId="Heading2">
    <w:name w:val="heading 2"/>
    <w:uiPriority w:val="9"/>
    <w:semiHidden/>
    <w:unhideWhenUsed/>
    <w:qFormat/>
    <w:pPr>
      <w:spacing w:before="200" w:after="80"/>
      <w:outlineLvl w:val="1"/>
    </w:pPr>
    <w:rPr>
      <w:b/>
      <w:bCs/>
      <w:color w:val="0C17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E0DEF"/>
    <w:pPr>
      <w:tabs>
        <w:tab w:val="center" w:pos="4680"/>
        <w:tab w:val="right" w:pos="9360"/>
      </w:tabs>
    </w:pPr>
  </w:style>
  <w:style w:type="character" w:customStyle="1" w:styleId="HeaderChar">
    <w:name w:val="Header Char"/>
    <w:basedOn w:val="DefaultParagraphFont"/>
    <w:link w:val="Header"/>
    <w:uiPriority w:val="99"/>
    <w:rsid w:val="00CE0DEF"/>
  </w:style>
  <w:style w:type="paragraph" w:styleId="Footer">
    <w:name w:val="footer"/>
    <w:basedOn w:val="Normal"/>
    <w:link w:val="FooterChar"/>
    <w:uiPriority w:val="99"/>
    <w:unhideWhenUsed/>
    <w:rsid w:val="00CE0DEF"/>
    <w:pPr>
      <w:tabs>
        <w:tab w:val="center" w:pos="4680"/>
        <w:tab w:val="right" w:pos="9360"/>
      </w:tabs>
    </w:pPr>
  </w:style>
  <w:style w:type="character" w:customStyle="1" w:styleId="FooterChar">
    <w:name w:val="Footer Char"/>
    <w:basedOn w:val="DefaultParagraphFont"/>
    <w:link w:val="Footer"/>
    <w:uiPriority w:val="99"/>
    <w:rsid w:val="00CE0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4162</Words>
  <Characters>25675</Characters>
  <Application>Microsoft Office Word</Application>
  <DocSecurity>0</DocSecurity>
  <Lines>704</Lines>
  <Paragraphs>430</Paragraphs>
  <ScaleCrop>false</ScaleCrop>
  <Company/>
  <LinksUpToDate>false</LinksUpToDate>
  <CharactersWithSpaces>29680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Liberty CTI Intelligence Product Templates</dc:title>
  <dc:creator>Liberty CTI</dc:creator>
  <dc:description>Five core intelligence product templates — ICD-203 compliant</dc:description>
  <cp:lastModifiedBy>Luis Maldonado</cp:lastModifiedBy>
  <cp:revision>4</cp:revision>
  <dcterms:created xsi:type="dcterms:W3CDTF">2026-03-15T20:20:00Z</dcterms:created>
  <dcterms:modified xsi:type="dcterms:W3CDTF">2026-03-19T03:04:00Z</dcterms:modified>
</cp:coreProperties>
</file>