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1EA3" w:rsidRDefault="00131EA3"/>
    <w:p w:rsidR="00131EA3" w:rsidRDefault="00131EA3" w:rsidP="00131EA3">
      <w:pPr>
        <w:pStyle w:val="a3"/>
      </w:pPr>
      <w:r>
        <w:rPr>
          <w:sz w:val="27"/>
          <w:szCs w:val="27"/>
        </w:rPr>
        <w:t>  在当前市场经营形式下，对于企业，政府机关都必须要进行公文系统的管理工作。但是若没有一套好用的管理统，会是一件相当棘手的工作。为此我们开发出了这套公文管理系统软件。</w:t>
      </w:r>
    </w:p>
    <w:p w:rsidR="00131EA3" w:rsidRDefault="00131EA3" w:rsidP="00131EA3">
      <w:pPr>
        <w:pStyle w:val="a3"/>
      </w:pPr>
      <w:r>
        <w:rPr>
          <w:sz w:val="27"/>
          <w:szCs w:val="27"/>
        </w:rPr>
        <w:t>    公文管理系统是一套对收文、登记、印刷、交换、催办、传阅、拟稿、审核、发文、统计、归档、销毁等公文处理环节进行全面管理的系统。</w:t>
      </w:r>
    </w:p>
    <w:p w:rsidR="00131EA3" w:rsidRDefault="00131EA3" w:rsidP="00877118">
      <w:pPr>
        <w:pStyle w:val="a3"/>
      </w:pPr>
      <w:r>
        <w:rPr>
          <w:sz w:val="27"/>
          <w:szCs w:val="27"/>
        </w:rPr>
        <w:t>    该软件在功能方面主要包括了：行文收发（行文管理、报表发送管理、收文管理）；文印管理（表格请印管理、文印资料管理、借阅管理）；辅项管理（往来信函、文件督办、客户投诉、提案管理、文件传阅、文稿管理、销毁管理、文件追踪）；通讯往来（通讯录）。</w:t>
      </w:r>
      <w:r>
        <w:rPr>
          <w:sz w:val="27"/>
          <w:szCs w:val="27"/>
        </w:rPr>
        <w:br/>
        <w:t> </w:t>
      </w:r>
      <w:r>
        <w:rPr>
          <w:sz w:val="27"/>
          <w:szCs w:val="27"/>
        </w:rPr>
        <w:br/>
        <w:t>    该系统为公文管理人员起草、修改、编排、打印、编号发文、来文登记、传阅、运转批示、文件检索、原件的管理、借阅、废止、销毁等工作提供了完善的服务。解 决了公文处理的连续性和全面性，实现了对公文处理和管理的全过程，改变了公文办理的低效和弊端，大幅度地提高了公文管理工作效率，使公文管理步入系统化、 现代化和科学化的轨道。</w:t>
      </w:r>
      <w:r>
        <w:rPr>
          <w:sz w:val="27"/>
          <w:szCs w:val="27"/>
        </w:rPr>
        <w:br/>
        <w:t> </w:t>
      </w:r>
      <w:r>
        <w:rPr>
          <w:sz w:val="27"/>
          <w:szCs w:val="27"/>
        </w:rPr>
        <w:br/>
        <w:t>    该系统集公文的建立、编排、维护、打印、查阅、归档管理、秘级管理于一体，各种操作既可以通过菜单进行，又可以通过系统的管理树</w:t>
      </w:r>
      <w:r>
        <w:rPr>
          <w:sz w:val="27"/>
          <w:szCs w:val="27"/>
        </w:rPr>
        <w:lastRenderedPageBreak/>
        <w:t>导航进行。开放式数据管 理，支持各种数据库格式。操作快捷、方便，性能高效、强大；使用易懂、易会。删繁就简的快捷方式为您提高了工作效率！系统支持用户任意修改设计，也可让我 们帮您完成。</w:t>
      </w:r>
    </w:p>
    <w:p w:rsidR="00131EA3" w:rsidRDefault="00131EA3"/>
    <w:p w:rsidR="00610CF7" w:rsidRDefault="00182EF3">
      <w:r>
        <w:rPr>
          <w:rFonts w:hint="eastAsia"/>
        </w:rPr>
        <w:t>公文审批系统需求</w:t>
      </w:r>
    </w:p>
    <w:p w:rsidR="00182EF3" w:rsidRDefault="00182EF3"/>
    <w:p w:rsidR="00182EF3" w:rsidRDefault="00182EF3"/>
    <w:p w:rsidR="00182EF3" w:rsidRDefault="00182EF3">
      <w:r>
        <w:rPr>
          <w:rFonts w:hint="eastAsia"/>
        </w:rPr>
        <w:t>主要功能：</w:t>
      </w:r>
    </w:p>
    <w:p w:rsidR="00182EF3" w:rsidRDefault="00182EF3"/>
    <w:p w:rsidR="00182EF3" w:rsidRDefault="00182EF3" w:rsidP="00180F8E">
      <w:pPr>
        <w:pStyle w:val="1"/>
      </w:pPr>
      <w:r>
        <w:t>发文管理</w:t>
      </w:r>
      <w:r>
        <w:t xml:space="preserve"> </w:t>
      </w:r>
    </w:p>
    <w:p w:rsidR="00182EF3" w:rsidRDefault="00182EF3" w:rsidP="00182EF3">
      <w:pPr>
        <w:pStyle w:val="a3"/>
        <w:ind w:firstLine="480"/>
      </w:pPr>
      <w:r>
        <w:t>发文管理可实现以下功能：发文拟稿、核稿、领导审批、承办等；可做公文状态查询、收回、签收、修改、提交、会签、传阅、归档、删除等操作。转发公文，实时追踪，监督发文处理流程，并可及时追回公文。</w:t>
      </w:r>
    </w:p>
    <w:p w:rsidR="00182EF3" w:rsidRDefault="00182EF3" w:rsidP="00182EF3">
      <w:pPr>
        <w:pStyle w:val="a3"/>
        <w:ind w:firstLine="480"/>
      </w:pPr>
      <w:r>
        <w:t xml:space="preserve">系统中流程允许用户自定义，使系统可以适应各种公文流程需求。系统支持全文批注和批注痕迹保留，方便发文稿件修改。 </w:t>
      </w:r>
    </w:p>
    <w:p w:rsidR="00182EF3" w:rsidRDefault="00182EF3" w:rsidP="00182EF3">
      <w:pPr>
        <w:pStyle w:val="a3"/>
      </w:pPr>
      <w:r>
        <w:t xml:space="preserve">　　发文管理包括对下列环节的自动化处理： </w:t>
      </w:r>
    </w:p>
    <w:p w:rsidR="00182EF3" w:rsidRDefault="00182EF3" w:rsidP="00182EF3">
      <w:pPr>
        <w:pStyle w:val="a3"/>
      </w:pPr>
      <w:r>
        <w:t xml:space="preserve">　　发文拟稿：填写发文拟稿纸和发文正文以及相关的信息，发送给相关领导审核。 </w:t>
      </w:r>
    </w:p>
    <w:p w:rsidR="00182EF3" w:rsidRDefault="00182EF3" w:rsidP="00182EF3">
      <w:pPr>
        <w:pStyle w:val="a3"/>
      </w:pPr>
      <w:r>
        <w:t xml:space="preserve">　　发文审核：审核者收到文件，需要时可对正文进行必要的修改，系统可保留所有的修改痕迹；签署审核意见，根据文件的内容和性质决定由谁签批，并发送给相关的责任人。 </w:t>
      </w:r>
    </w:p>
    <w:p w:rsidR="00182EF3" w:rsidRDefault="00182EF3" w:rsidP="00182EF3">
      <w:pPr>
        <w:pStyle w:val="a3"/>
      </w:pPr>
      <w:r>
        <w:t xml:space="preserve">　　会签：所有收到签批请求的领导或各部门办公主管对文件进行批示，需要时可对正文进行必要的修改，系统可上载修改后的文件；完成后送办公室编号。 </w:t>
      </w:r>
    </w:p>
    <w:p w:rsidR="00182EF3" w:rsidRDefault="00182EF3" w:rsidP="00182EF3">
      <w:pPr>
        <w:pStyle w:val="a3"/>
      </w:pPr>
      <w:r>
        <w:t xml:space="preserve">　　清稿：起草人清除领导对正文的修改痕迹，接收领导新增和删除的内容，对正文进行重新排版整理。 </w:t>
      </w:r>
    </w:p>
    <w:p w:rsidR="00182EF3" w:rsidRDefault="00182EF3" w:rsidP="00182EF3">
      <w:pPr>
        <w:pStyle w:val="a3"/>
      </w:pPr>
      <w:r>
        <w:t xml:space="preserve">　　发文编号：会签完成后的文件，由办公室根据编号规则生成文号。 </w:t>
      </w:r>
    </w:p>
    <w:p w:rsidR="00182EF3" w:rsidRDefault="00182EF3" w:rsidP="00182EF3">
      <w:pPr>
        <w:pStyle w:val="a3"/>
      </w:pPr>
      <w:r>
        <w:t xml:space="preserve">　　套打盖章：对已经清稿的文件进行套红头、盖电子公章。 </w:t>
      </w:r>
    </w:p>
    <w:p w:rsidR="00182EF3" w:rsidRDefault="00182EF3" w:rsidP="00182EF3">
      <w:pPr>
        <w:pStyle w:val="a3"/>
      </w:pPr>
      <w:r>
        <w:t xml:space="preserve">　　发文归档：将办理后的文件进行归档处理，发文自动进入档案管理系统，可在公文归档库中分类查阅等处理。 </w:t>
      </w:r>
    </w:p>
    <w:p w:rsidR="00182EF3" w:rsidRDefault="00182EF3" w:rsidP="00C04A5F">
      <w:pPr>
        <w:pStyle w:val="a3"/>
      </w:pPr>
      <w:r>
        <w:lastRenderedPageBreak/>
        <w:t xml:space="preserve">　　发文打印：在公文流转的任意环节，均可将登记的发文封面和正文进行打印输出。 </w:t>
      </w:r>
    </w:p>
    <w:p w:rsidR="00131EA3" w:rsidRDefault="00131EA3">
      <w:r>
        <w:rPr>
          <w:rFonts w:hint="eastAsia"/>
        </w:rPr>
        <w:tab/>
      </w:r>
      <w:r>
        <w:rPr>
          <w:rFonts w:hint="eastAsia"/>
        </w:rPr>
        <w:t>发文流程示例</w:t>
      </w:r>
      <w:r>
        <w:rPr>
          <w:rFonts w:hint="eastAsia"/>
        </w:rPr>
        <w:t>:</w:t>
      </w:r>
    </w:p>
    <w:p w:rsidR="00131EA3" w:rsidRDefault="00131EA3">
      <w:r>
        <w:rPr>
          <w:rFonts w:hint="eastAsia"/>
        </w:rPr>
        <w:tab/>
      </w:r>
      <w:r w:rsidR="00723489">
        <w:object w:dxaOrig="10754" w:dyaOrig="1577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5pt;height:6in" o:ole="">
            <v:imagedata r:id="rId6" o:title=""/>
          </v:shape>
          <o:OLEObject Type="Embed" ProgID="Visio.Drawing.11" ShapeID="_x0000_i1025" DrawAspect="Content" ObjectID="_1325158245" r:id="rId7"/>
        </w:object>
      </w:r>
      <w:r w:rsidR="00C66FD6">
        <w:rPr>
          <w:rFonts w:hint="eastAsia"/>
        </w:rPr>
        <w:t>s</w:t>
      </w:r>
    </w:p>
    <w:p w:rsidR="00131EA3" w:rsidRPr="00182EF3" w:rsidRDefault="00131EA3"/>
    <w:p w:rsidR="00182EF3" w:rsidRDefault="00182EF3"/>
    <w:p w:rsidR="00182EF3" w:rsidRDefault="00B0620B">
      <w:r>
        <w:rPr>
          <w:rFonts w:hint="eastAsia"/>
        </w:rPr>
        <w:t>发文的过程一般为：</w:t>
      </w:r>
    </w:p>
    <w:p w:rsidR="00B0620B" w:rsidRDefault="00B0620B">
      <w:r>
        <w:rPr>
          <w:rFonts w:hint="eastAsia"/>
        </w:rPr>
        <w:t>文件拟稿</w:t>
      </w:r>
      <w:r>
        <w:sym w:font="Wingdings" w:char="F0E0"/>
      </w:r>
      <w:r>
        <w:rPr>
          <w:rFonts w:hint="eastAsia"/>
        </w:rPr>
        <w:t>部门审批</w:t>
      </w:r>
      <w:r>
        <w:sym w:font="Wingdings" w:char="F0E0"/>
      </w:r>
      <w:r>
        <w:rPr>
          <w:rFonts w:hint="eastAsia"/>
        </w:rPr>
        <w:t>相关部门会签</w:t>
      </w:r>
      <w:r>
        <w:sym w:font="Wingdings" w:char="F0E0"/>
      </w:r>
      <w:r>
        <w:rPr>
          <w:rFonts w:hint="eastAsia"/>
        </w:rPr>
        <w:t>办公室核稿</w:t>
      </w:r>
      <w:r>
        <w:sym w:font="Wingdings" w:char="F0E0"/>
      </w:r>
      <w:r>
        <w:rPr>
          <w:rFonts w:hint="eastAsia"/>
        </w:rPr>
        <w:t>领导签发</w:t>
      </w:r>
      <w:r>
        <w:sym w:font="Wingdings" w:char="F0E0"/>
      </w:r>
      <w:r>
        <w:rPr>
          <w:rFonts w:hint="eastAsia"/>
        </w:rPr>
        <w:t>校对、用印</w:t>
      </w:r>
      <w:r>
        <w:sym w:font="Wingdings" w:char="F0E0"/>
      </w:r>
      <w:r>
        <w:rPr>
          <w:rFonts w:hint="eastAsia"/>
        </w:rPr>
        <w:t>分发</w:t>
      </w:r>
      <w:r>
        <w:sym w:font="Wingdings" w:char="F0E0"/>
      </w:r>
      <w:r>
        <w:rPr>
          <w:rFonts w:hint="eastAsia"/>
        </w:rPr>
        <w:t>自动归档</w:t>
      </w:r>
      <w:r>
        <w:sym w:font="Wingdings" w:char="F0E0"/>
      </w:r>
      <w:r>
        <w:rPr>
          <w:rFonts w:hint="eastAsia"/>
        </w:rPr>
        <w:t>查询</w:t>
      </w:r>
    </w:p>
    <w:p w:rsidR="00971B4D" w:rsidRDefault="00971B4D"/>
    <w:p w:rsidR="00971B4D" w:rsidRDefault="00971B4D"/>
    <w:p w:rsidR="00971B4D" w:rsidRDefault="00971B4D"/>
    <w:p w:rsidR="004A72A5" w:rsidRDefault="004A72A5"/>
    <w:p w:rsidR="004A72A5" w:rsidRDefault="004A72A5">
      <w:r>
        <w:rPr>
          <w:rFonts w:hint="eastAsia"/>
        </w:rPr>
        <w:t>功能设计：</w:t>
      </w:r>
    </w:p>
    <w:p w:rsidR="004A72A5" w:rsidRDefault="004A72A5"/>
    <w:p w:rsidR="004A72A5" w:rsidRDefault="004A72A5">
      <w:r>
        <w:rPr>
          <w:noProof/>
        </w:rPr>
        <w:lastRenderedPageBreak/>
        <w:drawing>
          <wp:inline distT="0" distB="0" distL="0" distR="0">
            <wp:extent cx="5274310" cy="2187831"/>
            <wp:effectExtent l="1905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878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1B4D" w:rsidRDefault="00971B4D"/>
    <w:p w:rsidR="00AD48A1" w:rsidRDefault="00AD48A1">
      <w:r>
        <w:rPr>
          <w:rFonts w:hint="eastAsia"/>
          <w:noProof/>
        </w:rPr>
        <w:drawing>
          <wp:inline distT="0" distB="0" distL="0" distR="0">
            <wp:extent cx="5274310" cy="2853936"/>
            <wp:effectExtent l="1905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539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2098" w:rsidRDefault="000B2098"/>
    <w:p w:rsidR="000B2098" w:rsidRDefault="000B2098"/>
    <w:p w:rsidR="00CD453D" w:rsidRDefault="00CD453D">
      <w:r>
        <w:rPr>
          <w:rFonts w:hint="eastAsia"/>
          <w:noProof/>
        </w:rPr>
        <w:lastRenderedPageBreak/>
        <w:drawing>
          <wp:inline distT="0" distB="0" distL="0" distR="0">
            <wp:extent cx="3648075" cy="3824503"/>
            <wp:effectExtent l="19050" t="0" r="952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111" cy="38245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72A5" w:rsidRDefault="004A72A5"/>
    <w:p w:rsidR="002457EC" w:rsidRDefault="002457EC">
      <w:r>
        <w:rPr>
          <w:rFonts w:hint="eastAsia"/>
        </w:rPr>
        <w:t>显示发文流程：</w:t>
      </w:r>
    </w:p>
    <w:p w:rsidR="002457EC" w:rsidRDefault="002457EC">
      <w:r>
        <w:rPr>
          <w:rFonts w:hint="eastAsia"/>
          <w:noProof/>
        </w:rPr>
        <w:drawing>
          <wp:inline distT="0" distB="0" distL="0" distR="0">
            <wp:extent cx="5274310" cy="4241533"/>
            <wp:effectExtent l="19050" t="0" r="254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415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57EC" w:rsidRDefault="002457EC"/>
    <w:p w:rsidR="004A72A5" w:rsidRDefault="000B2098">
      <w:r>
        <w:rPr>
          <w:rFonts w:hint="eastAsia"/>
        </w:rPr>
        <w:t>编辑正文</w:t>
      </w:r>
    </w:p>
    <w:p w:rsidR="000B2098" w:rsidRDefault="000B2098">
      <w:r>
        <w:rPr>
          <w:noProof/>
        </w:rPr>
        <w:drawing>
          <wp:inline distT="0" distB="0" distL="0" distR="0">
            <wp:extent cx="5274310" cy="2986960"/>
            <wp:effectExtent l="19050" t="0" r="254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86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43B1" w:rsidRDefault="00DD43B1"/>
    <w:p w:rsidR="00DD43B1" w:rsidRDefault="00DD43B1">
      <w:r>
        <w:rPr>
          <w:rFonts w:hint="eastAsia"/>
        </w:rPr>
        <w:t>附件上传：</w:t>
      </w:r>
    </w:p>
    <w:p w:rsidR="00DD43B1" w:rsidRDefault="00DD43B1">
      <w:r>
        <w:rPr>
          <w:noProof/>
        </w:rPr>
        <w:drawing>
          <wp:inline distT="0" distB="0" distL="0" distR="0">
            <wp:extent cx="5274310" cy="3292135"/>
            <wp:effectExtent l="19050" t="0" r="254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92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059C" w:rsidRDefault="0017059C"/>
    <w:p w:rsidR="0017059C" w:rsidRDefault="0017059C"/>
    <w:p w:rsidR="0017059C" w:rsidRDefault="0017059C">
      <w:r>
        <w:rPr>
          <w:rFonts w:hint="eastAsia"/>
        </w:rPr>
        <w:t>我的拟稿：</w:t>
      </w:r>
    </w:p>
    <w:p w:rsidR="0017059C" w:rsidRDefault="0017059C"/>
    <w:p w:rsidR="0017059C" w:rsidRDefault="0017059C">
      <w:r>
        <w:rPr>
          <w:rFonts w:hint="eastAsia"/>
          <w:noProof/>
        </w:rPr>
        <w:lastRenderedPageBreak/>
        <w:drawing>
          <wp:inline distT="0" distB="0" distL="0" distR="0">
            <wp:extent cx="5274310" cy="2520425"/>
            <wp:effectExtent l="19050" t="0" r="254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20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072F" w:rsidRDefault="00FB072F"/>
    <w:p w:rsidR="00FB072F" w:rsidRDefault="00FB072F">
      <w:r>
        <w:rPr>
          <w:rFonts w:hint="eastAsia"/>
        </w:rPr>
        <w:t>若发送过去由其他人进行审核</w:t>
      </w:r>
    </w:p>
    <w:p w:rsidR="0017059C" w:rsidRDefault="00FB072F">
      <w:r>
        <w:rPr>
          <w:noProof/>
        </w:rPr>
        <w:drawing>
          <wp:inline distT="0" distB="0" distL="0" distR="0">
            <wp:extent cx="5274310" cy="410861"/>
            <wp:effectExtent l="19050" t="0" r="254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08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3252" w:rsidRDefault="00723252"/>
    <w:p w:rsidR="00723252" w:rsidRDefault="00723252">
      <w:r>
        <w:rPr>
          <w:rFonts w:hint="eastAsia"/>
        </w:rPr>
        <w:t>查看：</w:t>
      </w:r>
    </w:p>
    <w:p w:rsidR="00723252" w:rsidRDefault="00723252"/>
    <w:p w:rsidR="00723252" w:rsidRDefault="00723252">
      <w:r>
        <w:rPr>
          <w:noProof/>
        </w:rPr>
        <w:lastRenderedPageBreak/>
        <w:drawing>
          <wp:inline distT="0" distB="0" distL="0" distR="0">
            <wp:extent cx="5274310" cy="4769165"/>
            <wp:effectExtent l="19050" t="0" r="2540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69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3252" w:rsidRDefault="00723252"/>
    <w:p w:rsidR="00723252" w:rsidRDefault="00723252">
      <w:r>
        <w:rPr>
          <w:rFonts w:hint="eastAsia"/>
        </w:rPr>
        <w:t>查看正文不能更改</w:t>
      </w:r>
    </w:p>
    <w:p w:rsidR="00494DA2" w:rsidRDefault="00494DA2"/>
    <w:p w:rsidR="00494DA2" w:rsidRDefault="00494DA2">
      <w:r>
        <w:rPr>
          <w:rFonts w:hint="eastAsia"/>
        </w:rPr>
        <w:t>查看批阅记录：</w:t>
      </w:r>
    </w:p>
    <w:p w:rsidR="00494DA2" w:rsidRDefault="00BB50D0">
      <w:r>
        <w:rPr>
          <w:rFonts w:hint="eastAsia"/>
          <w:noProof/>
        </w:rPr>
        <w:drawing>
          <wp:inline distT="0" distB="0" distL="0" distR="0">
            <wp:extent cx="5274310" cy="1047788"/>
            <wp:effectExtent l="19050" t="0" r="2540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477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4DA2" w:rsidRDefault="00494DA2"/>
    <w:p w:rsidR="0033265A" w:rsidRDefault="0033265A">
      <w:r>
        <w:rPr>
          <w:rFonts w:hint="eastAsia"/>
        </w:rPr>
        <w:t>发文监控</w:t>
      </w:r>
    </w:p>
    <w:p w:rsidR="0033265A" w:rsidRDefault="0033265A">
      <w:r>
        <w:rPr>
          <w:noProof/>
        </w:rPr>
        <w:drawing>
          <wp:inline distT="0" distB="0" distL="0" distR="0">
            <wp:extent cx="5274310" cy="680096"/>
            <wp:effectExtent l="19050" t="0" r="2540" b="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800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2171" w:rsidRDefault="00AF2171"/>
    <w:p w:rsidR="00AF2171" w:rsidRDefault="00AF2171"/>
    <w:p w:rsidR="00AF2171" w:rsidRDefault="00AF2171">
      <w:r>
        <w:rPr>
          <w:noProof/>
        </w:rPr>
        <w:lastRenderedPageBreak/>
        <w:drawing>
          <wp:inline distT="0" distB="0" distL="0" distR="0">
            <wp:extent cx="1266825" cy="2962275"/>
            <wp:effectExtent l="19050" t="0" r="9525" b="0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415E" w:rsidRDefault="00ED415E"/>
    <w:p w:rsidR="00ED415E" w:rsidRDefault="00ED415E">
      <w:pPr>
        <w:rPr>
          <w:rFonts w:hint="eastAsia"/>
        </w:rPr>
      </w:pPr>
    </w:p>
    <w:p w:rsidR="009E6F4F" w:rsidRDefault="009E6F4F">
      <w:pPr>
        <w:rPr>
          <w:rFonts w:hint="eastAsia"/>
        </w:rPr>
      </w:pPr>
      <w:r>
        <w:rPr>
          <w:rFonts w:hint="eastAsia"/>
        </w:rPr>
        <w:t>设置发文编号：</w:t>
      </w:r>
    </w:p>
    <w:p w:rsidR="009E6F4F" w:rsidRDefault="009E6F4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958965"/>
            <wp:effectExtent l="1905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58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6F4F" w:rsidRDefault="00684A93">
      <w:r>
        <w:rPr>
          <w:noProof/>
        </w:rPr>
        <w:drawing>
          <wp:inline distT="0" distB="0" distL="0" distR="0">
            <wp:extent cx="5274310" cy="1986242"/>
            <wp:effectExtent l="1905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862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415E" w:rsidRDefault="00ED415E">
      <w:r>
        <w:rPr>
          <w:rFonts w:hint="eastAsia"/>
        </w:rPr>
        <w:t>发文模板管理：</w:t>
      </w:r>
    </w:p>
    <w:p w:rsidR="00ED415E" w:rsidRDefault="00ED415E"/>
    <w:p w:rsidR="00ED415E" w:rsidRDefault="00ED415E">
      <w:r>
        <w:rPr>
          <w:noProof/>
        </w:rPr>
        <w:lastRenderedPageBreak/>
        <w:drawing>
          <wp:inline distT="0" distB="0" distL="0" distR="0">
            <wp:extent cx="5274310" cy="1967175"/>
            <wp:effectExtent l="19050" t="0" r="2540" b="0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6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0F8E" w:rsidRDefault="00971B4D" w:rsidP="00180F8E">
      <w:pPr>
        <w:pStyle w:val="1"/>
      </w:pPr>
      <w:r>
        <w:rPr>
          <w:rFonts w:hint="eastAsia"/>
        </w:rPr>
        <w:t>收文管理</w:t>
      </w:r>
    </w:p>
    <w:p w:rsidR="00180F8E" w:rsidRDefault="00180F8E" w:rsidP="00180F8E">
      <w:pPr>
        <w:pStyle w:val="a3"/>
      </w:pPr>
      <w:r>
        <w:t xml:space="preserve">收文管理是指上级主管部门、有业务往来的单位或机关送给领导或有关部门阅批、办理的文件（包括正式文件和非正式文件）的处理过程。 </w:t>
      </w:r>
    </w:p>
    <w:p w:rsidR="00180F8E" w:rsidRDefault="00180F8E" w:rsidP="00180F8E">
      <w:pPr>
        <w:pStyle w:val="a3"/>
      </w:pPr>
      <w:r>
        <w:t xml:space="preserve">　　收文管理可以实现以下功能： </w:t>
      </w:r>
    </w:p>
    <w:p w:rsidR="00180F8E" w:rsidRDefault="00180F8E" w:rsidP="00180F8E">
      <w:pPr>
        <w:pStyle w:val="a3"/>
      </w:pPr>
      <w:r>
        <w:t xml:space="preserve">　　对来文通过系统进行签收登记与录入、审核、批示、分发、承办、协办、传阅、归档等环节的处理； </w:t>
      </w:r>
    </w:p>
    <w:p w:rsidR="00180F8E" w:rsidRDefault="00180F8E" w:rsidP="00180F8E">
      <w:pPr>
        <w:pStyle w:val="a3"/>
      </w:pPr>
      <w:r>
        <w:t xml:space="preserve">　　对来文进行显示、排序、查询、打印； </w:t>
      </w:r>
    </w:p>
    <w:p w:rsidR="00180F8E" w:rsidRDefault="00180F8E" w:rsidP="00180F8E">
      <w:pPr>
        <w:pStyle w:val="a3"/>
      </w:pPr>
      <w:r>
        <w:t xml:space="preserve">　　对来文进行全自动跟踪与监督。 </w:t>
      </w:r>
    </w:p>
    <w:p w:rsidR="00180F8E" w:rsidRDefault="00180F8E" w:rsidP="00180F8E">
      <w:pPr>
        <w:pStyle w:val="a3"/>
      </w:pPr>
      <w:r>
        <w:t xml:space="preserve">　　收文管理包括对下列环节的自动化处理： </w:t>
      </w:r>
    </w:p>
    <w:p w:rsidR="00180F8E" w:rsidRDefault="00180F8E" w:rsidP="00180F8E">
      <w:pPr>
        <w:pStyle w:val="a3"/>
      </w:pPr>
      <w:r>
        <w:t xml:space="preserve">　　收文登记：正式公文分为上级来文和下级来文两种（平级来文按上级来文归类）。来文分为急、普通三类。根据来文的各种属性（文件标题、原文字号、主题词、收文日期、密级等）填写来文登记表，电子来文的正文直接附加。 </w:t>
      </w:r>
    </w:p>
    <w:p w:rsidR="00180F8E" w:rsidRDefault="00180F8E" w:rsidP="00180F8E">
      <w:pPr>
        <w:pStyle w:val="a3"/>
      </w:pPr>
      <w:r>
        <w:t xml:space="preserve">　　审核分发：办公室主任审核登记的收文，填写审核意见，根据来文的性质发送给承办人或传给领导批示。 </w:t>
      </w:r>
    </w:p>
    <w:p w:rsidR="00180F8E" w:rsidRDefault="00180F8E" w:rsidP="00180F8E">
      <w:pPr>
        <w:pStyle w:val="a3"/>
      </w:pPr>
      <w:r>
        <w:t xml:space="preserve">　　会签批示：领导对收到的文件作出批示，并将来文返回办公室后转交给承办人或者直接转交给承办人办理。 </w:t>
      </w:r>
    </w:p>
    <w:p w:rsidR="00180F8E" w:rsidRDefault="00180F8E" w:rsidP="00180F8E">
      <w:pPr>
        <w:pStyle w:val="a3"/>
      </w:pPr>
      <w:r>
        <w:t xml:space="preserve">　　收文承办：承办人收到来件后，按领导批示的意见办理相关事宜，完成后填报办理结果。办理过程当中如有需调整，每环节可返回办理。 </w:t>
      </w:r>
    </w:p>
    <w:p w:rsidR="00180F8E" w:rsidRDefault="00180F8E" w:rsidP="00180F8E">
      <w:pPr>
        <w:pStyle w:val="a3"/>
      </w:pPr>
      <w:r>
        <w:t xml:space="preserve">　　收文归档：将办理后的收文进行归档处理，来文自动进入公文档案管理系统，可在公文档案管理系统中进行查阅、查询处理。 </w:t>
      </w:r>
    </w:p>
    <w:p w:rsidR="00180F8E" w:rsidRPr="00180F8E" w:rsidRDefault="00180F8E" w:rsidP="00723489">
      <w:pPr>
        <w:pStyle w:val="a3"/>
      </w:pPr>
      <w:r>
        <w:lastRenderedPageBreak/>
        <w:t xml:space="preserve">　　收文打印：在公文流转的任意环节，均可将登记的收文封面和正文进行打印输出。 </w:t>
      </w:r>
    </w:p>
    <w:p w:rsidR="00971B4D" w:rsidRDefault="00971B4D">
      <w:r>
        <w:rPr>
          <w:rFonts w:hint="eastAsia"/>
        </w:rPr>
        <w:t>一般的流程都为：</w:t>
      </w:r>
    </w:p>
    <w:p w:rsidR="004C6C2C" w:rsidRPr="00723489" w:rsidRDefault="00971B4D">
      <w:r>
        <w:rPr>
          <w:rFonts w:hint="eastAsia"/>
        </w:rPr>
        <w:t>来文登记</w:t>
      </w:r>
      <w:r>
        <w:sym w:font="Wingdings" w:char="F0E0"/>
      </w:r>
      <w:r>
        <w:rPr>
          <w:rFonts w:hint="eastAsia"/>
        </w:rPr>
        <w:t>部门审核</w:t>
      </w:r>
      <w:r>
        <w:sym w:font="Wingdings" w:char="F0E0"/>
      </w:r>
      <w:r>
        <w:rPr>
          <w:rFonts w:hint="eastAsia"/>
        </w:rPr>
        <w:t>办公室拟办</w:t>
      </w:r>
      <w:r>
        <w:sym w:font="Wingdings" w:char="F0E0"/>
      </w:r>
      <w:r>
        <w:rPr>
          <w:rFonts w:hint="eastAsia"/>
        </w:rPr>
        <w:t>相关部门承办</w:t>
      </w:r>
      <w:r>
        <w:sym w:font="Wingdings" w:char="F0E0"/>
      </w:r>
      <w:r>
        <w:rPr>
          <w:rFonts w:hint="eastAsia"/>
        </w:rPr>
        <w:t>传阅</w:t>
      </w:r>
      <w:r>
        <w:sym w:font="Wingdings" w:char="F0E0"/>
      </w:r>
      <w:r>
        <w:rPr>
          <w:rFonts w:hint="eastAsia"/>
        </w:rPr>
        <w:t>自动归档</w:t>
      </w:r>
      <w:r>
        <w:sym w:font="Wingdings" w:char="F0E0"/>
      </w:r>
      <w:r>
        <w:rPr>
          <w:rFonts w:hint="eastAsia"/>
        </w:rPr>
        <w:t>查询</w:t>
      </w:r>
    </w:p>
    <w:p w:rsidR="00647A8D" w:rsidRDefault="00647A8D">
      <w:r>
        <w:rPr>
          <w:rFonts w:hint="eastAsia"/>
        </w:rPr>
        <w:t>应用示例</w:t>
      </w:r>
      <w:r w:rsidR="0060178F">
        <w:rPr>
          <w:rFonts w:hint="eastAsia"/>
        </w:rPr>
        <w:t>:</w:t>
      </w:r>
    </w:p>
    <w:p w:rsidR="004C6C2C" w:rsidRDefault="00723489">
      <w:r>
        <w:object w:dxaOrig="9712" w:dyaOrig="15382">
          <v:shape id="_x0000_i1026" type="#_x0000_t75" style="width:411pt;height:441pt" o:ole="">
            <v:imagedata r:id="rId23" o:title=""/>
          </v:shape>
          <o:OLEObject Type="Embed" ProgID="Visio.Drawing.11" ShapeID="_x0000_i1026" DrawAspect="Content" ObjectID="_1325158246" r:id="rId24"/>
        </w:object>
      </w:r>
    </w:p>
    <w:p w:rsidR="00105444" w:rsidRDefault="00105444"/>
    <w:p w:rsidR="00105444" w:rsidRDefault="00105444"/>
    <w:p w:rsidR="00105444" w:rsidRDefault="003E1260">
      <w:r w:rsidRPr="003E1260">
        <w:lastRenderedPageBreak/>
        <w:drawing>
          <wp:inline distT="0" distB="0" distL="0" distR="0">
            <wp:extent cx="1295400" cy="1609725"/>
            <wp:effectExtent l="19050" t="0" r="0" b="0"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60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5444" w:rsidRDefault="00105444">
      <w:r>
        <w:rPr>
          <w:rFonts w:hint="eastAsia"/>
        </w:rPr>
        <w:t>我的收文：</w:t>
      </w:r>
    </w:p>
    <w:p w:rsidR="00105444" w:rsidRDefault="00C064CF">
      <w:r>
        <w:rPr>
          <w:rFonts w:hint="eastAsia"/>
          <w:noProof/>
        </w:rPr>
        <w:drawing>
          <wp:inline distT="0" distB="0" distL="0" distR="0">
            <wp:extent cx="5274310" cy="1254430"/>
            <wp:effectExtent l="1905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54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1260" w:rsidRDefault="003E1260">
      <w:pPr>
        <w:rPr>
          <w:rFonts w:hint="eastAsia"/>
        </w:rPr>
      </w:pPr>
    </w:p>
    <w:p w:rsidR="003E1260" w:rsidRDefault="003E1260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879968"/>
            <wp:effectExtent l="1905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799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3258" w:rsidRDefault="00F5325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2889917"/>
            <wp:effectExtent l="1905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899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3C9B" w:rsidRDefault="00233C9B">
      <w:pPr>
        <w:rPr>
          <w:rFonts w:hint="eastAsia"/>
        </w:rPr>
      </w:pPr>
    </w:p>
    <w:p w:rsidR="00233C9B" w:rsidRDefault="00233C9B">
      <w:pPr>
        <w:rPr>
          <w:rFonts w:hint="eastAsia"/>
        </w:rPr>
      </w:pPr>
      <w:r>
        <w:rPr>
          <w:rFonts w:hint="eastAsia"/>
        </w:rPr>
        <w:t>收文阅读</w:t>
      </w:r>
      <w:r>
        <w:rPr>
          <w:rFonts w:hint="eastAsia"/>
        </w:rPr>
        <w:t>:</w:t>
      </w:r>
    </w:p>
    <w:p w:rsidR="00233C9B" w:rsidRDefault="00233C9B">
      <w:r>
        <w:rPr>
          <w:noProof/>
        </w:rPr>
        <w:drawing>
          <wp:inline distT="0" distB="0" distL="0" distR="0">
            <wp:extent cx="5274310" cy="672702"/>
            <wp:effectExtent l="19050" t="0" r="2540" b="0"/>
            <wp:docPr id="4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727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6C2C" w:rsidRDefault="004C6C2C" w:rsidP="003B0EE5">
      <w:pPr>
        <w:pStyle w:val="1"/>
      </w:pPr>
      <w:r>
        <w:rPr>
          <w:rFonts w:hint="eastAsia"/>
        </w:rPr>
        <w:t>督察督办</w:t>
      </w:r>
    </w:p>
    <w:p w:rsidR="004C6C2C" w:rsidRDefault="004C6C2C">
      <w:r>
        <w:rPr>
          <w:rFonts w:hint="eastAsia"/>
        </w:rPr>
        <w:t>督查立项</w:t>
      </w:r>
      <w:r>
        <w:sym w:font="Wingdings" w:char="F0E0"/>
      </w:r>
      <w:r>
        <w:rPr>
          <w:rFonts w:hint="eastAsia"/>
        </w:rPr>
        <w:t>领导批示</w:t>
      </w:r>
      <w:r>
        <w:sym w:font="Wingdings" w:char="F0E0"/>
      </w:r>
      <w:r>
        <w:rPr>
          <w:rFonts w:hint="eastAsia"/>
        </w:rPr>
        <w:t>分办</w:t>
      </w:r>
      <w:r>
        <w:sym w:font="Wingdings" w:char="F0E0"/>
      </w:r>
      <w:r>
        <w:rPr>
          <w:rFonts w:hint="eastAsia"/>
        </w:rPr>
        <w:t>承办</w:t>
      </w:r>
      <w:r>
        <w:sym w:font="Wingdings" w:char="F0E0"/>
      </w:r>
      <w:r>
        <w:rPr>
          <w:rFonts w:hint="eastAsia"/>
        </w:rPr>
        <w:t>廷期催办</w:t>
      </w:r>
      <w:r>
        <w:sym w:font="Wingdings" w:char="F0E0"/>
      </w:r>
      <w:r>
        <w:rPr>
          <w:rFonts w:hint="eastAsia"/>
        </w:rPr>
        <w:t>反馈</w:t>
      </w:r>
      <w:r>
        <w:sym w:font="Wingdings" w:char="F0E0"/>
      </w:r>
      <w:r>
        <w:rPr>
          <w:rFonts w:hint="eastAsia"/>
        </w:rPr>
        <w:t>审核</w:t>
      </w:r>
      <w:r>
        <w:sym w:font="Wingdings" w:char="F0E0"/>
      </w:r>
      <w:r>
        <w:rPr>
          <w:rFonts w:hint="eastAsia"/>
        </w:rPr>
        <w:t>归档</w:t>
      </w:r>
    </w:p>
    <w:p w:rsidR="00231644" w:rsidRDefault="00231644"/>
    <w:p w:rsidR="00231644" w:rsidRDefault="00647A8D" w:rsidP="00647A8D">
      <w:pPr>
        <w:pStyle w:val="1"/>
      </w:pPr>
      <w:r>
        <w:rPr>
          <w:rFonts w:hint="eastAsia"/>
        </w:rPr>
        <w:t>请示报告</w:t>
      </w:r>
    </w:p>
    <w:p w:rsidR="00231644" w:rsidRDefault="00231644"/>
    <w:p w:rsidR="00231644" w:rsidRDefault="00231644">
      <w:r>
        <w:rPr>
          <w:rFonts w:hint="eastAsia"/>
          <w:noProof/>
        </w:rPr>
        <w:lastRenderedPageBreak/>
        <w:drawing>
          <wp:inline distT="0" distB="0" distL="0" distR="0">
            <wp:extent cx="1609725" cy="4400550"/>
            <wp:effectExtent l="1905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440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6C2C" w:rsidRPr="004C6C2C" w:rsidRDefault="004C6C2C"/>
    <w:p w:rsidR="00182EF3" w:rsidRDefault="00182EF3"/>
    <w:p w:rsidR="00182EF3" w:rsidRDefault="00182EF3"/>
    <w:p w:rsidR="00182EF3" w:rsidRDefault="00182EF3"/>
    <w:sectPr w:rsidR="00182EF3" w:rsidSect="00610C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16585" w:rsidRDefault="00916585" w:rsidP="00180F8E">
      <w:r>
        <w:separator/>
      </w:r>
    </w:p>
  </w:endnote>
  <w:endnote w:type="continuationSeparator" w:id="0">
    <w:p w:rsidR="00916585" w:rsidRDefault="00916585" w:rsidP="00180F8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16585" w:rsidRDefault="00916585" w:rsidP="00180F8E">
      <w:r>
        <w:separator/>
      </w:r>
    </w:p>
  </w:footnote>
  <w:footnote w:type="continuationSeparator" w:id="0">
    <w:p w:rsidR="00916585" w:rsidRDefault="00916585" w:rsidP="00180F8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82EF3"/>
    <w:rsid w:val="00002102"/>
    <w:rsid w:val="00064B52"/>
    <w:rsid w:val="00074A48"/>
    <w:rsid w:val="00080A41"/>
    <w:rsid w:val="00095BBA"/>
    <w:rsid w:val="000A4B2C"/>
    <w:rsid w:val="000B2098"/>
    <w:rsid w:val="000B603B"/>
    <w:rsid w:val="000C02EC"/>
    <w:rsid w:val="000C0476"/>
    <w:rsid w:val="000C782F"/>
    <w:rsid w:val="000E6155"/>
    <w:rsid w:val="00105444"/>
    <w:rsid w:val="00116DD5"/>
    <w:rsid w:val="00131EA3"/>
    <w:rsid w:val="001602B3"/>
    <w:rsid w:val="0017059C"/>
    <w:rsid w:val="00180F8E"/>
    <w:rsid w:val="00182EF3"/>
    <w:rsid w:val="001D3153"/>
    <w:rsid w:val="001D72CB"/>
    <w:rsid w:val="001E3F61"/>
    <w:rsid w:val="002063D3"/>
    <w:rsid w:val="00222E3C"/>
    <w:rsid w:val="00231644"/>
    <w:rsid w:val="00233C9B"/>
    <w:rsid w:val="002457EC"/>
    <w:rsid w:val="0025720D"/>
    <w:rsid w:val="002C2D80"/>
    <w:rsid w:val="002D5104"/>
    <w:rsid w:val="002E6BDB"/>
    <w:rsid w:val="002F12BD"/>
    <w:rsid w:val="002F280E"/>
    <w:rsid w:val="00300A76"/>
    <w:rsid w:val="0033265A"/>
    <w:rsid w:val="0033530A"/>
    <w:rsid w:val="003546AB"/>
    <w:rsid w:val="003548F0"/>
    <w:rsid w:val="003572AA"/>
    <w:rsid w:val="00363016"/>
    <w:rsid w:val="003739EF"/>
    <w:rsid w:val="003A0252"/>
    <w:rsid w:val="003B0EE5"/>
    <w:rsid w:val="003C1A56"/>
    <w:rsid w:val="003C6155"/>
    <w:rsid w:val="003D47E1"/>
    <w:rsid w:val="003D7685"/>
    <w:rsid w:val="003E1260"/>
    <w:rsid w:val="003E1AFD"/>
    <w:rsid w:val="003E6D4A"/>
    <w:rsid w:val="003F5FC3"/>
    <w:rsid w:val="0040317A"/>
    <w:rsid w:val="00406D75"/>
    <w:rsid w:val="00414E0E"/>
    <w:rsid w:val="00431869"/>
    <w:rsid w:val="0045494E"/>
    <w:rsid w:val="004756A3"/>
    <w:rsid w:val="00482140"/>
    <w:rsid w:val="00482420"/>
    <w:rsid w:val="00484246"/>
    <w:rsid w:val="00494DA2"/>
    <w:rsid w:val="004A72A5"/>
    <w:rsid w:val="004C1244"/>
    <w:rsid w:val="004C626C"/>
    <w:rsid w:val="004C6C2C"/>
    <w:rsid w:val="004D60D0"/>
    <w:rsid w:val="004E3373"/>
    <w:rsid w:val="004F5DA7"/>
    <w:rsid w:val="00501F20"/>
    <w:rsid w:val="00502CA1"/>
    <w:rsid w:val="00503DD2"/>
    <w:rsid w:val="005040B4"/>
    <w:rsid w:val="005054B4"/>
    <w:rsid w:val="00514FC3"/>
    <w:rsid w:val="00523B0E"/>
    <w:rsid w:val="00532973"/>
    <w:rsid w:val="005406F7"/>
    <w:rsid w:val="00542FCB"/>
    <w:rsid w:val="00543A8C"/>
    <w:rsid w:val="0054458E"/>
    <w:rsid w:val="0054650A"/>
    <w:rsid w:val="00546B21"/>
    <w:rsid w:val="00550F23"/>
    <w:rsid w:val="00552D77"/>
    <w:rsid w:val="00564FE0"/>
    <w:rsid w:val="00567AB6"/>
    <w:rsid w:val="00582236"/>
    <w:rsid w:val="005936D0"/>
    <w:rsid w:val="005940AF"/>
    <w:rsid w:val="005A0515"/>
    <w:rsid w:val="005A2392"/>
    <w:rsid w:val="005B79D6"/>
    <w:rsid w:val="005E1CE5"/>
    <w:rsid w:val="005F320A"/>
    <w:rsid w:val="0060178F"/>
    <w:rsid w:val="00610CF7"/>
    <w:rsid w:val="006145BF"/>
    <w:rsid w:val="00617BD2"/>
    <w:rsid w:val="006249BB"/>
    <w:rsid w:val="00636184"/>
    <w:rsid w:val="00637116"/>
    <w:rsid w:val="00647A8D"/>
    <w:rsid w:val="00653EEA"/>
    <w:rsid w:val="00654F49"/>
    <w:rsid w:val="0065727A"/>
    <w:rsid w:val="00660109"/>
    <w:rsid w:val="0067276D"/>
    <w:rsid w:val="00684A93"/>
    <w:rsid w:val="006B2879"/>
    <w:rsid w:val="00705F7F"/>
    <w:rsid w:val="0072130F"/>
    <w:rsid w:val="00723252"/>
    <w:rsid w:val="00723489"/>
    <w:rsid w:val="00732C00"/>
    <w:rsid w:val="0075404D"/>
    <w:rsid w:val="00772EB9"/>
    <w:rsid w:val="007803B7"/>
    <w:rsid w:val="00792FE2"/>
    <w:rsid w:val="00795B11"/>
    <w:rsid w:val="0079700A"/>
    <w:rsid w:val="007A0897"/>
    <w:rsid w:val="007A37A0"/>
    <w:rsid w:val="007E2C46"/>
    <w:rsid w:val="008143C7"/>
    <w:rsid w:val="008245D1"/>
    <w:rsid w:val="0084600A"/>
    <w:rsid w:val="00850B53"/>
    <w:rsid w:val="00877118"/>
    <w:rsid w:val="00881E8C"/>
    <w:rsid w:val="008869C2"/>
    <w:rsid w:val="0088713C"/>
    <w:rsid w:val="008A597E"/>
    <w:rsid w:val="008B67F6"/>
    <w:rsid w:val="008C1F83"/>
    <w:rsid w:val="008C5526"/>
    <w:rsid w:val="008D6DFD"/>
    <w:rsid w:val="008E73B4"/>
    <w:rsid w:val="008F4274"/>
    <w:rsid w:val="008F63C3"/>
    <w:rsid w:val="0090740A"/>
    <w:rsid w:val="00916585"/>
    <w:rsid w:val="00925251"/>
    <w:rsid w:val="00935CB7"/>
    <w:rsid w:val="00935FBF"/>
    <w:rsid w:val="009470B7"/>
    <w:rsid w:val="0096567A"/>
    <w:rsid w:val="00965B09"/>
    <w:rsid w:val="00966E8F"/>
    <w:rsid w:val="00971B4D"/>
    <w:rsid w:val="009750D3"/>
    <w:rsid w:val="00986188"/>
    <w:rsid w:val="009B5676"/>
    <w:rsid w:val="009C0262"/>
    <w:rsid w:val="009E6F4F"/>
    <w:rsid w:val="00A02394"/>
    <w:rsid w:val="00A039D8"/>
    <w:rsid w:val="00A15FE0"/>
    <w:rsid w:val="00A17333"/>
    <w:rsid w:val="00A24C31"/>
    <w:rsid w:val="00A3620B"/>
    <w:rsid w:val="00A44951"/>
    <w:rsid w:val="00A51243"/>
    <w:rsid w:val="00A66164"/>
    <w:rsid w:val="00A967C8"/>
    <w:rsid w:val="00AA57CD"/>
    <w:rsid w:val="00AB4B75"/>
    <w:rsid w:val="00AC1DBB"/>
    <w:rsid w:val="00AC290D"/>
    <w:rsid w:val="00AC3449"/>
    <w:rsid w:val="00AD16DD"/>
    <w:rsid w:val="00AD48A1"/>
    <w:rsid w:val="00AD60C0"/>
    <w:rsid w:val="00AE239C"/>
    <w:rsid w:val="00AE4A04"/>
    <w:rsid w:val="00AE7CED"/>
    <w:rsid w:val="00AF209F"/>
    <w:rsid w:val="00AF2171"/>
    <w:rsid w:val="00B01551"/>
    <w:rsid w:val="00B035B4"/>
    <w:rsid w:val="00B0620B"/>
    <w:rsid w:val="00B12C57"/>
    <w:rsid w:val="00B15399"/>
    <w:rsid w:val="00B169A8"/>
    <w:rsid w:val="00B217F7"/>
    <w:rsid w:val="00B22FA9"/>
    <w:rsid w:val="00B30F33"/>
    <w:rsid w:val="00B35531"/>
    <w:rsid w:val="00B44770"/>
    <w:rsid w:val="00B46DD1"/>
    <w:rsid w:val="00B57148"/>
    <w:rsid w:val="00B75AC9"/>
    <w:rsid w:val="00B802A1"/>
    <w:rsid w:val="00B84601"/>
    <w:rsid w:val="00B964B0"/>
    <w:rsid w:val="00BA7401"/>
    <w:rsid w:val="00BB50D0"/>
    <w:rsid w:val="00BB5BCD"/>
    <w:rsid w:val="00BC4D81"/>
    <w:rsid w:val="00BD2F92"/>
    <w:rsid w:val="00BE07C6"/>
    <w:rsid w:val="00BE54ED"/>
    <w:rsid w:val="00BE55CE"/>
    <w:rsid w:val="00BE6FC9"/>
    <w:rsid w:val="00BF04B2"/>
    <w:rsid w:val="00BF0E7F"/>
    <w:rsid w:val="00BF1B5D"/>
    <w:rsid w:val="00BF5437"/>
    <w:rsid w:val="00BF692D"/>
    <w:rsid w:val="00BF787E"/>
    <w:rsid w:val="00C04A5F"/>
    <w:rsid w:val="00C05A6E"/>
    <w:rsid w:val="00C064CF"/>
    <w:rsid w:val="00C07139"/>
    <w:rsid w:val="00C1070A"/>
    <w:rsid w:val="00C12A9E"/>
    <w:rsid w:val="00C143E5"/>
    <w:rsid w:val="00C15F2C"/>
    <w:rsid w:val="00C16855"/>
    <w:rsid w:val="00C21EA6"/>
    <w:rsid w:val="00C30563"/>
    <w:rsid w:val="00C365DA"/>
    <w:rsid w:val="00C41465"/>
    <w:rsid w:val="00C66FD6"/>
    <w:rsid w:val="00C72F72"/>
    <w:rsid w:val="00C85348"/>
    <w:rsid w:val="00C86770"/>
    <w:rsid w:val="00CA2F84"/>
    <w:rsid w:val="00CB0C8F"/>
    <w:rsid w:val="00CB2A1A"/>
    <w:rsid w:val="00CB468B"/>
    <w:rsid w:val="00CC6663"/>
    <w:rsid w:val="00CC6CFB"/>
    <w:rsid w:val="00CD0BC1"/>
    <w:rsid w:val="00CD453D"/>
    <w:rsid w:val="00CD7D96"/>
    <w:rsid w:val="00CE76C1"/>
    <w:rsid w:val="00CE77B6"/>
    <w:rsid w:val="00D0025F"/>
    <w:rsid w:val="00D04421"/>
    <w:rsid w:val="00D425E7"/>
    <w:rsid w:val="00D501DC"/>
    <w:rsid w:val="00D56320"/>
    <w:rsid w:val="00D7723D"/>
    <w:rsid w:val="00D83E74"/>
    <w:rsid w:val="00D912AF"/>
    <w:rsid w:val="00DA07F8"/>
    <w:rsid w:val="00DA0904"/>
    <w:rsid w:val="00DC1327"/>
    <w:rsid w:val="00DD0843"/>
    <w:rsid w:val="00DD43B1"/>
    <w:rsid w:val="00DD5069"/>
    <w:rsid w:val="00DE7288"/>
    <w:rsid w:val="00DF74C9"/>
    <w:rsid w:val="00E227DC"/>
    <w:rsid w:val="00E3158E"/>
    <w:rsid w:val="00E42AEA"/>
    <w:rsid w:val="00E732FB"/>
    <w:rsid w:val="00E86FB2"/>
    <w:rsid w:val="00E9530D"/>
    <w:rsid w:val="00EA16E8"/>
    <w:rsid w:val="00EA683E"/>
    <w:rsid w:val="00EC3FBF"/>
    <w:rsid w:val="00EC7CA4"/>
    <w:rsid w:val="00ED415E"/>
    <w:rsid w:val="00EE69B1"/>
    <w:rsid w:val="00EF0E1B"/>
    <w:rsid w:val="00F07104"/>
    <w:rsid w:val="00F10F61"/>
    <w:rsid w:val="00F2007C"/>
    <w:rsid w:val="00F21B1E"/>
    <w:rsid w:val="00F26ACA"/>
    <w:rsid w:val="00F30BFB"/>
    <w:rsid w:val="00F53258"/>
    <w:rsid w:val="00F765C6"/>
    <w:rsid w:val="00F95218"/>
    <w:rsid w:val="00FA27EB"/>
    <w:rsid w:val="00FB072F"/>
    <w:rsid w:val="00FB66C9"/>
    <w:rsid w:val="00FB7A06"/>
    <w:rsid w:val="00FC6616"/>
    <w:rsid w:val="00FD1E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0CF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80F8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82EF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23164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31644"/>
    <w:rPr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180F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180F8E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180F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180F8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80F8E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652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9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19.png"/><Relationship Id="rId3" Type="http://schemas.openxmlformats.org/officeDocument/2006/relationships/webSettings" Target="webSettings.xml"/><Relationship Id="rId21" Type="http://schemas.openxmlformats.org/officeDocument/2006/relationships/image" Target="media/image15.png"/><Relationship Id="rId7" Type="http://schemas.openxmlformats.org/officeDocument/2006/relationships/oleObject" Target="embeddings/oleObject1.bin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8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2.png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5.png"/><Relationship Id="rId24" Type="http://schemas.openxmlformats.org/officeDocument/2006/relationships/oleObject" Target="embeddings/oleObject2.bin"/><Relationship Id="rId32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emf"/><Relationship Id="rId28" Type="http://schemas.openxmlformats.org/officeDocument/2006/relationships/image" Target="media/image21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610</TotalTime>
  <Pages>14</Pages>
  <Words>319</Words>
  <Characters>1820</Characters>
  <Application>Microsoft Office Word</Application>
  <DocSecurity>0</DocSecurity>
  <Lines>15</Lines>
  <Paragraphs>4</Paragraphs>
  <ScaleCrop>false</ScaleCrop>
  <Company>宏天软件</Company>
  <LinksUpToDate>false</LinksUpToDate>
  <CharactersWithSpaces>2135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宏天</dc:creator>
  <cp:keywords/>
  <dc:description/>
  <cp:lastModifiedBy>管理员</cp:lastModifiedBy>
  <cp:revision>47</cp:revision>
  <dcterms:created xsi:type="dcterms:W3CDTF">2010-01-14T09:55:00Z</dcterms:created>
  <dcterms:modified xsi:type="dcterms:W3CDTF">2010-01-16T06:44:00Z</dcterms:modified>
</cp:coreProperties>
</file>