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3F08FAA8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 used for debugging purposes</w:t>
      </w:r>
      <w:r w:rsidR="00916E4E">
        <w:rPr>
          <w:rFonts w:ascii="Calibri" w:eastAsia="Calibri" w:hAnsi="Calibri" w:cs="Times New Roman"/>
        </w:rPr>
        <w:t xml:space="preserve">,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 ALL OTHER USES OF AI ARE STRICTLY PROHIBITED.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3B2753A3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3590E7F0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D056AA4" w:rsidR="00EF376C" w:rsidRDefault="009824A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FB68F9">
          <w:rPr>
            <w:rStyle w:val="Hyperlink"/>
            <w:rFonts w:ascii="Calibri" w:eastAsia="Calibri" w:hAnsi="Calibri" w:cs="Times New Roman"/>
          </w:rPr>
          <w:t>https://www.w3schools.com/cpp/cpp_files.asp</w:t>
        </w:r>
      </w:hyperlink>
    </w:p>
    <w:p w14:paraId="540AD077" w14:textId="0C8341EE" w:rsidR="009824AB" w:rsidRP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0C2C5DEF" w:rsidR="00B853B7" w:rsidRDefault="00DC3639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622490C3" w14:textId="22E617DF" w:rsidR="00DC3639" w:rsidRDefault="004D31BA" w:rsidP="00EB267A">
      <w:pPr>
        <w:spacing w:after="0" w:line="259" w:lineRule="auto"/>
        <w:rPr>
          <w:rFonts w:ascii="Calibri" w:eastAsia="Calibri" w:hAnsi="Calibri" w:cs="Times New Roman"/>
        </w:rPr>
      </w:pPr>
      <w:r w:rsidRPr="004D31BA">
        <w:rPr>
          <w:rFonts w:ascii="Calibri" w:eastAsia="Calibri" w:hAnsi="Calibri" w:cs="Times New Roman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eastAsia="Times New Roman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spacing w:after="0"/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spacing w:after="0"/>
        <w:rPr>
          <w:rFonts w:ascii="Menlo" w:eastAsia="Times New Roman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eastAsia="Times New Roman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eastAsia="Times New Roman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eastAsia="Times New Roman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spacing w:after="0"/>
        <w:rPr>
          <w:rFonts w:ascii="Calibri" w:eastAsia="Calibri" w:hAnsi="Calibri" w:cs="Times New Roman"/>
        </w:rPr>
      </w:pPr>
      <w:r w:rsidRPr="004D31BA">
        <w:rPr>
          <w:rFonts w:ascii="inherit" w:eastAsia="Times New Roman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3BED47F8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P0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1/31/2</w:t>
      </w:r>
      <w:r w:rsidR="003827C7">
        <w:rPr>
          <w:rFonts w:ascii="Calibri" w:eastAsia="Calibri" w:hAnsi="Calibri" w:cs="Times New Roman"/>
        </w:rPr>
        <w:t>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40BC0"/>
    <w:rsid w:val="00284ED6"/>
    <w:rsid w:val="002D724A"/>
    <w:rsid w:val="00300E39"/>
    <w:rsid w:val="00354136"/>
    <w:rsid w:val="00381BAA"/>
    <w:rsid w:val="003827C7"/>
    <w:rsid w:val="00396A9E"/>
    <w:rsid w:val="003C1452"/>
    <w:rsid w:val="003C779E"/>
    <w:rsid w:val="003F62CD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E6962"/>
    <w:rsid w:val="007F1072"/>
    <w:rsid w:val="00816A4A"/>
    <w:rsid w:val="00820F1F"/>
    <w:rsid w:val="008251E1"/>
    <w:rsid w:val="008470E3"/>
    <w:rsid w:val="008717DE"/>
    <w:rsid w:val="0089510A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824AB"/>
    <w:rsid w:val="009A06C1"/>
    <w:rsid w:val="009A4635"/>
    <w:rsid w:val="009B532E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950FB"/>
    <w:rsid w:val="00DC3639"/>
    <w:rsid w:val="00DD4FE0"/>
    <w:rsid w:val="00DE180F"/>
    <w:rsid w:val="00E00A0F"/>
    <w:rsid w:val="00E11337"/>
    <w:rsid w:val="00E122F8"/>
    <w:rsid w:val="00E22BCC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pp/cpp_fi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8</cp:revision>
  <dcterms:created xsi:type="dcterms:W3CDTF">2025-01-31T20:00:00Z</dcterms:created>
  <dcterms:modified xsi:type="dcterms:W3CDTF">2025-01-31T21:07:00Z</dcterms:modified>
</cp:coreProperties>
</file>