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B4F72"/>
          <w:sz w:val="72"/>
          <w:szCs w:val="72"/>
        </w:rPr>
        <w:t xml:space="preserve">EASYPAY</w:t>
      </w:r>
    </w:p>
    <w:p>
      <w:pPr>
        <w:spacing w:after="200"/>
        <w:jc w:val="center"/>
      </w:pPr>
      <w:r>
        <w:rPr>
          <w:rFonts w:ascii="Arial" w:cs="Arial" w:eastAsia="Arial" w:hAnsi="Arial"/>
          <w:color w:val="2E86C1"/>
          <w:sz w:val="36"/>
          <w:szCs w:val="36"/>
        </w:rPr>
        <w:t xml:space="preserve">Pakistani Digital Wallet &amp; Fintech Platform</w:t>
      </w:r>
    </w:p>
    <w:p>
      <w:pPr>
        <w:spacing w:after="400"/>
        <w:jc w:val="center"/>
      </w:pPr>
      <w:r>
        <w:rPr>
          <w:rFonts w:ascii="Arial" w:cs="Arial" w:eastAsia="Arial" w:hAnsi="Arial"/>
          <w:b/>
          <w:bCs/>
          <w:sz w:val="28"/>
          <w:szCs w:val="28"/>
        </w:rPr>
        <w:t xml:space="preserve">Software Requirements Specification (SRS) — Version 3.0</w:t>
      </w:r>
    </w:p>
    <w:p>
      <w:pPr>
        <w:spacing w:after="120"/>
        <w:jc w:val="center"/>
      </w:pPr>
      <w:r>
        <w:rPr>
          <w:rFonts w:ascii="Arial" w:cs="Arial" w:eastAsia="Arial" w:hAnsi="Arial"/>
          <w:sz w:val="24"/>
          <w:szCs w:val="24"/>
        </w:rPr>
        <w:t xml:space="preserve">Prepared for: University Final Year Project Submission</w:t>
      </w:r>
    </w:p>
    <w:p>
      <w:pPr>
        <w:spacing w:after="120"/>
        <w:jc w:val="center"/>
      </w:pPr>
      <w:r>
        <w:rPr>
          <w:rFonts w:ascii="Arial" w:cs="Arial" w:eastAsia="Arial" w:hAnsi="Arial"/>
          <w:sz w:val="24"/>
          <w:szCs w:val="24"/>
        </w:rPr>
        <w:t xml:space="preserve">Date: April 2026</w:t>
      </w:r>
    </w:p>
    <w:p>
      <w:pPr>
        <w:jc w:val="center"/>
      </w:pPr>
      <w:r>
        <w:rPr>
          <w:rFonts w:ascii="Arial" w:cs="Arial" w:eastAsia="Arial" w:hAnsi="Arial"/>
          <w:b/>
          <w:bCs/>
          <w:color w:val="1B4F72"/>
          <w:sz w:val="24"/>
          <w:szCs w:val="24"/>
        </w:rPr>
        <w:t xml:space="preserve">Status: FINAL — Combines v1.0 + v2.0 + v3.0 Admin Panel</w:t>
      </w:r>
    </w:p>
    <w:p>
      <w:r>
        <w:br w:type="page"/>
      </w:r>
    </w:p>
    <w:p>
      <w:pPr>
        <w:pStyle w:val="Heading1"/>
      </w:pPr>
      <w:r>
        <w:rPr>
          <w:rFonts w:ascii="Arial" w:cs="Arial" w:eastAsia="Arial" w:hAnsi="Arial"/>
          <w:b/>
          <w:bCs/>
          <w:sz w:val="32"/>
          <w:szCs w:val="32"/>
        </w:rPr>
        <w:t xml:space="preserve">1. Introduction</w:t>
      </w:r>
    </w:p>
    <w:p>
      <w:pPr>
        <w:pStyle w:val="Heading2"/>
      </w:pPr>
      <w:r>
        <w:rPr>
          <w:rFonts w:ascii="Arial" w:cs="Arial" w:eastAsia="Arial" w:hAnsi="Arial"/>
          <w:b/>
          <w:bCs/>
          <w:sz w:val="26"/>
          <w:szCs w:val="26"/>
        </w:rPr>
        <w:t xml:space="preserve">1.1 Purpose</w:t>
      </w:r>
    </w:p>
    <w:p>
      <w:pPr>
        <w:spacing w:after="120"/>
      </w:pPr>
      <w:r>
        <w:rPr>
          <w:rFonts w:ascii="Arial" w:cs="Arial" w:eastAsia="Arial" w:hAnsi="Arial"/>
          <w:sz w:val="22"/>
          <w:szCs w:val="22"/>
        </w:rPr>
        <w:t xml:space="preserve">This Software Requirements Specification (SRS) document defines the complete functional and non-functional requirements for EasyPay v3.0 — a production-grade Pakistani digital wallet and fintech platform. This document is the authoritative reference for the development team, covering all features from v1.0 through v3.0 including the new administrative panel introduced in this version.</w:t>
      </w:r>
    </w:p>
    <w:p>
      <w:r>
        <w:t xml:space="preserve"/>
      </w:r>
    </w:p>
    <w:p>
      <w:pPr>
        <w:pStyle w:val="Heading2"/>
      </w:pPr>
      <w:r>
        <w:rPr>
          <w:rFonts w:ascii="Arial" w:cs="Arial" w:eastAsia="Arial" w:hAnsi="Arial"/>
          <w:b/>
          <w:bCs/>
          <w:sz w:val="26"/>
          <w:szCs w:val="26"/>
        </w:rPr>
        <w:t xml:space="preserve">1.2 Project Overview</w:t>
      </w:r>
    </w:p>
    <w:p>
      <w:pPr>
        <w:spacing w:after="120"/>
      </w:pPr>
      <w:r>
        <w:rPr>
          <w:rFonts w:ascii="Arial" w:cs="Arial" w:eastAsia="Arial" w:hAnsi="Arial"/>
          <w:sz w:val="22"/>
          <w:szCs w:val="22"/>
        </w:rPr>
        <w:t xml:space="preserve">EasyPay is a mobile-first Pakistani digital wallet application built on the Android platform using Kotlin and Jetpack Compose, backed by a Python FastAPI REST API hosted on Railway. The application mirrors the functionality of real-world Pakistani fintech applications such as JazzCash, NayaPay, and SadaPay while incorporating advanced AI-powered features, multi-tier KYC verification, and a comprehensive administrative control panel.</w:t>
      </w:r>
    </w:p>
    <w:p>
      <w:r>
        <w:t xml:space="preserve"/>
      </w:r>
    </w:p>
    <w:p>
      <w:pPr>
        <w:pStyle w:val="Heading2"/>
      </w:pPr>
      <w:r>
        <w:rPr>
          <w:rFonts w:ascii="Arial" w:cs="Arial" w:eastAsia="Arial" w:hAnsi="Arial"/>
          <w:b/>
          <w:bCs/>
          <w:sz w:val="26"/>
          <w:szCs w:val="26"/>
        </w:rPr>
        <w:t xml:space="preserve">1.3 Scope</w:t>
      </w:r>
    </w:p>
    <w:p>
      <w:pPr>
        <w:spacing w:after="120"/>
      </w:pPr>
      <w:r>
        <w:rPr>
          <w:rFonts w:ascii="Arial" w:cs="Arial" w:eastAsia="Arial" w:hAnsi="Arial"/>
          <w:sz w:val="22"/>
          <w:szCs w:val="22"/>
        </w:rPr>
        <w:t xml:space="preserve">EasyPay v3.0 encompasses the following major functional domains:</w:t>
      </w:r>
    </w:p>
    <w:p>
      <w:pPr>
        <w:pStyle w:val="ListParagraph"/>
        <w:numPr>
          <w:ilvl w:val="0"/>
          <w:numId w:val="2"/>
        </w:numPr>
        <w:spacing w:after="80"/>
      </w:pPr>
      <w:r>
        <w:rPr>
          <w:rFonts w:ascii="Arial" w:cs="Arial" w:eastAsia="Arial" w:hAnsi="Arial"/>
          <w:sz w:val="22"/>
          <w:szCs w:val="22"/>
        </w:rPr>
        <w:t xml:space="preserve">User registration, authentication, and account management</w:t>
      </w:r>
    </w:p>
    <w:p>
      <w:pPr>
        <w:pStyle w:val="ListParagraph"/>
        <w:numPr>
          <w:ilvl w:val="0"/>
          <w:numId w:val="2"/>
        </w:numPr>
        <w:spacing w:after="80"/>
      </w:pPr>
      <w:r>
        <w:rPr>
          <w:rFonts w:ascii="Arial" w:cs="Arial" w:eastAsia="Arial" w:hAnsi="Arial"/>
          <w:sz w:val="22"/>
          <w:szCs w:val="22"/>
        </w:rPr>
        <w:t xml:space="preserve">Digital wallet operations: send money, receive money, top-up, bill payments</w:t>
      </w:r>
    </w:p>
    <w:p>
      <w:pPr>
        <w:pStyle w:val="ListParagraph"/>
        <w:numPr>
          <w:ilvl w:val="0"/>
          <w:numId w:val="2"/>
        </w:numPr>
        <w:spacing w:after="80"/>
      </w:pPr>
      <w:r>
        <w:rPr>
          <w:rFonts w:ascii="Arial" w:cs="Arial" w:eastAsia="Arial" w:hAnsi="Arial"/>
          <w:sz w:val="22"/>
          <w:szCs w:val="22"/>
        </w:rPr>
        <w:t xml:space="preserve">4-tier KYC identity verification: OTP, CNIC OCR, liveness detection, NADRA fingerprint simulation</w:t>
      </w:r>
    </w:p>
    <w:p>
      <w:pPr>
        <w:pStyle w:val="ListParagraph"/>
        <w:numPr>
          <w:ilvl w:val="0"/>
          <w:numId w:val="2"/>
        </w:numPr>
        <w:spacing w:after="80"/>
      </w:pPr>
      <w:r>
        <w:rPr>
          <w:rFonts w:ascii="Arial" w:cs="Arial" w:eastAsia="Arial" w:hAnsi="Arial"/>
          <w:sz w:val="22"/>
          <w:szCs w:val="22"/>
        </w:rPr>
        <w:t xml:space="preserve">Business account registration with AI-powered document verification</w:t>
      </w:r>
    </w:p>
    <w:p>
      <w:pPr>
        <w:pStyle w:val="ListParagraph"/>
        <w:numPr>
          <w:ilvl w:val="0"/>
          <w:numId w:val="2"/>
        </w:numPr>
        <w:spacing w:after="80"/>
      </w:pPr>
      <w:r>
        <w:rPr>
          <w:rFonts w:ascii="Arial" w:cs="Arial" w:eastAsia="Arial" w:hAnsi="Arial"/>
          <w:sz w:val="22"/>
          <w:szCs w:val="22"/>
        </w:rPr>
        <w:t xml:space="preserve">AI financial insights and chatbot powered by DeepSeek API</w:t>
      </w:r>
    </w:p>
    <w:p>
      <w:pPr>
        <w:pStyle w:val="ListParagraph"/>
        <w:numPr>
          <w:ilvl w:val="0"/>
          <w:numId w:val="2"/>
        </w:numPr>
        <w:spacing w:after="80"/>
      </w:pPr>
      <w:r>
        <w:rPr>
          <w:rFonts w:ascii="Arial" w:cs="Arial" w:eastAsia="Arial" w:hAnsi="Arial"/>
          <w:sz w:val="22"/>
          <w:szCs w:val="22"/>
        </w:rPr>
        <w:t xml:space="preserve">Real-time push notifications via Firebase Cloud Messaging</w:t>
      </w:r>
    </w:p>
    <w:p>
      <w:pPr>
        <w:pStyle w:val="ListParagraph"/>
        <w:numPr>
          <w:ilvl w:val="0"/>
          <w:numId w:val="2"/>
        </w:numPr>
        <w:spacing w:after="80"/>
      </w:pPr>
      <w:r>
        <w:rPr>
          <w:rFonts w:ascii="Arial" w:cs="Arial" w:eastAsia="Arial" w:hAnsi="Arial"/>
          <w:sz w:val="22"/>
          <w:szCs w:val="22"/>
        </w:rPr>
        <w:t xml:space="preserve">Superuser administrative panel: user management, KYC review, transaction monitoring, fraud detection, business verification, broadcast notifications</w:t>
      </w:r>
    </w:p>
    <w:p>
      <w:r>
        <w:t xml:space="preserve"/>
      </w:r>
    </w:p>
    <w:p>
      <w:pPr>
        <w:pStyle w:val="Heading2"/>
      </w:pPr>
      <w:r>
        <w:rPr>
          <w:rFonts w:ascii="Arial" w:cs="Arial" w:eastAsia="Arial" w:hAnsi="Arial"/>
          <w:b/>
          <w:bCs/>
          <w:sz w:val="26"/>
          <w:szCs w:val="26"/>
        </w:rP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 Your Customer — identity verification process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CNIC</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Computerized National Identity Card — Pakistani national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NADRA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Database and Registration Authority — Pakistan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VERISYS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NADRA's fingerprint verification API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Cloud Messaging — push notification service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JWT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JSON Web Token — stateless authentication token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4-digit Personal Identification Number for transactions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Tier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verification level (1-4) determining daily limits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Administrator account with elevated privileges</w:t>
            </w:r>
          </w:p>
        </w:tc>
      </w:tr>
    </w:tbl>
    <w:p>
      <w:r>
        <w:br w:type="page"/>
      </w:r>
    </w:p>
    <w:p>
      <w:pPr>
        <w:pStyle w:val="Heading1"/>
      </w:pPr>
      <w:r>
        <w:rPr>
          <w:rFonts w:ascii="Arial" w:cs="Arial" w:eastAsia="Arial" w:hAnsi="Arial"/>
          <w:b/>
          <w:bCs/>
          <w:sz w:val="32"/>
          <w:szCs w:val="32"/>
        </w:rPr>
        <w:t xml:space="preserve">2. Functional Requirements</w:t>
      </w:r>
    </w:p>
    <w:p>
      <w:pPr>
        <w:pStyle w:val="Heading2"/>
      </w:pPr>
      <w:r>
        <w:rPr>
          <w:rFonts w:ascii="Arial" w:cs="Arial" w:eastAsia="Arial" w:hAnsi="Arial"/>
          <w:b/>
          <w:bCs/>
          <w:sz w:val="26"/>
          <w:szCs w:val="26"/>
        </w:rPr>
        <w:t xml:space="preserve">2.1 Authentication &amp; Account Management (FR-01 to FR-10)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FR-ID</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registers with phone, email, full name, CNIC, and password. System validates CNIC format (XXXXX-XXXXXXX-X) and phone uniqueness.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FR-02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OTP Verification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System sends real SMS OTP via Twilio using HMAC-SHA1 generation. OTP expires in 5 minutes.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Login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with phone + password. JWT issued with 24h expiry. Admin login issues 2h JWT with admin scope.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FR-04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Biometric Login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Android BiometricPrompt uses internal hardware sensor. Enabled after NADRA verification (Tier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4-digit PIN hashed with Bcrypt. Used for all financial transactions.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FR-06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Password Reset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OTP sent to registered phone. New password set after OTP verification.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Tokens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7-day refresh tokens with rotation. Single-use only — rotation invalidates previous.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FR-08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Account Lockout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Account locked after 5 failed login attempts. Admin can unblock.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token revoked on logout. All sessions invalidated.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FR-10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FCM Token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Android sends device FCM token to backend on every login for push notifications.</w:t>
            </w:r>
          </w:p>
        </w:tc>
      </w:tr>
    </w:tbl>
    <w:p>
      <w:r>
        <w:t xml:space="preserve"/>
      </w:r>
    </w:p>
    <w:p>
      <w:pPr>
        <w:pStyle w:val="Heading2"/>
      </w:pPr>
      <w:r>
        <w:rPr>
          <w:rFonts w:ascii="Arial" w:cs="Arial" w:eastAsia="Arial" w:hAnsi="Arial"/>
          <w:b/>
          <w:bCs/>
          <w:sz w:val="26"/>
          <w:szCs w:val="26"/>
        </w:rPr>
        <w:t xml:space="preserve">2.2 Wallet &amp; Transactions (FR-11 to FR-20)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FR-ID</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Money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wallet transfer. Requires PIN. Amounts &gt;= PKR 1,000 require biometric confirmation with 60s pending token.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FR-12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Receive Money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Recipient identified by phone number or QR code scan.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Top-Up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Top-up for Jazz, Telenor, Zong, Ufone, Warid. Network auto-detected from prefix.</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FR-14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Bill Payments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Pay electricity, gas, internet, water bills. Consumer number validated.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Transfers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Simulated JazzCash/bank transfer. Service layer abstracted for real API integration.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FR-16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History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Paginated history with filters: type, date range, search. Flagged transactions shown with warning badge.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Limits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Enforced by tier: Tier 1=PKR 25K, Tier 2=100K, Tier 3=500K, Tier 4=2M. Resets at Pakistan midnight.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FR-18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QR Code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Backend generates QR as base64 PNG. Android displays and scans using ZXing.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transaction requests carry idempotency key to prevent duplicate charges.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FR-20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Bank Accounts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Link up to 3 bank accounts via OTP verification. Account number stored masked.</w:t>
            </w:r>
          </w:p>
        </w:tc>
      </w:tr>
    </w:tbl>
    <w:p>
      <w:r>
        <w:t xml:space="preserve"/>
      </w:r>
    </w:p>
    <w:p>
      <w:pPr>
        <w:pStyle w:val="Heading2"/>
      </w:pPr>
      <w:r>
        <w:rPr>
          <w:rFonts w:ascii="Arial" w:cs="Arial" w:eastAsia="Arial" w:hAnsi="Arial"/>
          <w:b/>
          <w:bCs/>
          <w:sz w:val="26"/>
          <w:szCs w:val="26"/>
        </w:rPr>
        <w:t xml:space="preserve">2.3 KYC Identity Verification (FR-21 to FR-28)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FR-ID</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CNIC Upload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uploads front + back CNIC photos. Backend uploads to Cloudinary private storage.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FR-22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CNIC OCR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DeepSeek Vision extracts CNIC number, full name, DOB, expiry from front photo.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CNIC Encryption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Extracted CNIC number encrypted with AES-256-GCM before database storage.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FR-24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Liveness Detection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Front camera + ML Kit detects blink challenge. DeepSeek Vision compares selfie vs CNIC photo.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 KYC Scan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 camera + flash scans all 8 fingers. Ridge data extracted, SHA-256 hashed. Image never stored.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FR-26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NADRA VERISYS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Simulated NADRA API call with 2.5s realistic delay. Returns reference number NADRA-VRY-XXXXXX.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Upgrade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recalculated after each KYC step. FCM sent on each tier upgrade.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FR-28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Fingerprint vs Biometric</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KYC scan (System 1, back camera) and biometric login (System 2, hardware sensor) are completely separate systems.</w:t>
            </w:r>
          </w:p>
        </w:tc>
      </w:tr>
    </w:tbl>
    <w:p>
      <w:r>
        <w:t xml:space="preserve"/>
      </w:r>
    </w:p>
    <w:p>
      <w:pPr>
        <w:pStyle w:val="Heading2"/>
      </w:pPr>
      <w:r>
        <w:rPr>
          <w:rFonts w:ascii="Arial" w:cs="Arial" w:eastAsia="Arial" w:hAnsi="Arial"/>
          <w:b/>
          <w:bCs/>
          <w:sz w:val="26"/>
          <w:szCs w:val="26"/>
        </w:rPr>
        <w:t xml:space="preserve">2.4 Business Verification (FR-29 to FR-34)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FR-ID</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Registration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(must be Tier 2+) registers as sole_proprietor or registered_company.</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FR-30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Document Upload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Business documents uploaded to Cloudinary private storage.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Document Review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DeepSeek Vision analyzes each document. Returns confidence score + recommendation.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FR-32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Auto-Approve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Confidence &gt;= 0.85 AND all valid = auto-approve. 0.60-0.84 = manual review. Below 0.60 = reject.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Manual Review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Under-review cases visible in admin KYC panel. Admin can approve or reject with reason.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FR-34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Business Limits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Approved business accounts unlock PKR 2M/day limit and merchant QR features.</w:t>
            </w:r>
          </w:p>
        </w:tc>
      </w:tr>
    </w:tbl>
    <w:p>
      <w:r>
        <w:t xml:space="preserve"/>
      </w:r>
    </w:p>
    <w:p>
      <w:pPr>
        <w:pStyle w:val="Heading2"/>
      </w:pPr>
      <w:r>
        <w:rPr>
          <w:rFonts w:ascii="Arial" w:cs="Arial" w:eastAsia="Arial" w:hAnsi="Arial"/>
          <w:b/>
          <w:bCs/>
          <w:sz w:val="26"/>
          <w:szCs w:val="26"/>
        </w:rPr>
        <w:t xml:space="preserve">2.5 Admin Panel (FR-35 to FR-50) — NEW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FR-ID</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Superuser Account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seeded from .env on startup. is_superuser=True. Not created via normal registration.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FR-36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Auth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login returns 2h JWT with admin scope. All admin routes require JWT + X-Admin-Key header.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stats: total users, today transactions, system volume, pending KYC, fraud alerts, new users.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FR-38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30-Day Chart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volume chart for last 30 days shown on admin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can view, search, filter, block, unblock, delete users and override verification tier.</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FR-40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Self-Action Prevention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cannot block or delete their own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 Manual Review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views CNIC images (signed Cloudinary URLs), liveness selfie, business docs. Can approve/reject.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FR-42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Monitor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views all transactions with flag filter. Can flag transactions and reverse completed ones atomically.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Reversal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reversal credits full amount back to sender. Requires mandatory reason. Logged to audit table.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FR-44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Fraud Detection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 automated rules evaluated after every transaction. Creates fraud_flags records with severity levels.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Alerts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views active fraud flags sorted by severity. Can resolve (no action) or escalate (auto-block user).</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FR-46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Auto-Freeze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If user risk_score exceeds 80, wallet auto-frozen and admin notified via FCM.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Review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reviews AI-flagged business verification cases. Manual approve or reject with reasons.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FR-48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Broadcast Notification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sends FCM push + in-app notification to all users or specific segments.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admin action logged to admin_actions table with admin_id, action_type, reason, timestamp.</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FR-50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Android Screen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 admin screens visible only to is_superuser users. Admin Panel button hidden from normal users.</w:t>
            </w:r>
          </w:p>
        </w:tc>
      </w:tr>
    </w:tbl>
    <w:p>
      <w:r>
        <w:br w:type="page"/>
      </w:r>
    </w:p>
    <w:p>
      <w:pPr>
        <w:pStyle w:val="Heading1"/>
      </w:pPr>
      <w:r>
        <w:rPr>
          <w:rFonts w:ascii="Arial" w:cs="Arial" w:eastAsia="Arial" w:hAnsi="Arial"/>
          <w:b/>
          <w:bCs/>
          <w:sz w:val="32"/>
          <w:szCs w:val="32"/>
        </w:rPr>
        <w:t xml:space="preserve">3. Non-Functional Requirements</w:t>
      </w:r>
    </w:p>
    <w:p>
      <w:pPr>
        <w:pStyle w:val="Heading2"/>
      </w:pPr>
      <w:r>
        <w:rPr>
          <w:rFonts w:ascii="Arial" w:cs="Arial" w:eastAsia="Arial" w:hAnsi="Arial"/>
          <w:b/>
          <w:bCs/>
          <w:sz w:val="26"/>
          <w:szCs w:val="26"/>
        </w:rPr>
        <w:t xml:space="preserve">3.1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cost=12 — deliberately slow against brute force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PIN Verification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Bcrypt + constant-time comparison — prevents timing attacks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HS256 — user: 24h, admin: 2h, refresh: 7d with rotation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Encryption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AES-256-GCM for CNIC at rest — military grade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one-way hash only — raw images never stored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OTP Generation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HMAC-SHA1 (TOTP standard) — same as Google Authenticator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1.3 + Android certificate pinning on production builds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Security</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JWT scope check + X-Admin-Key second factor header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Cloudinary private type + time-limited signed URLs (60 min)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Rate Limiting</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SlowAPI token bucket: 5/min login, 3/hour OTP, 3/day KYC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Injection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ORM parameterized queries — structurally impossible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Security Headers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HSTS, X-Frame-Options, X-Content-Type-Options on all responses</w:t>
            </w:r>
          </w:p>
        </w:tc>
      </w:tr>
    </w:tbl>
    <w:p>
      <w:r>
        <w:t xml:space="preserve"/>
      </w:r>
    </w:p>
    <w:p>
      <w:pPr>
        <w:pStyle w:val="Heading2"/>
      </w:pPr>
      <w:r>
        <w:rPr>
          <w:rFonts w:ascii="Arial" w:cs="Arial" w:eastAsia="Arial" w:hAnsi="Arial"/>
          <w:b/>
          <w:bCs/>
          <w:sz w:val="26"/>
          <w:szCs w:val="26"/>
        </w:rPr>
        <w:t xml:space="preserve">3.2 Performance Requirements</w:t>
      </w:r>
    </w:p>
    <w:p>
      <w:pPr>
        <w:pStyle w:val="ListParagraph"/>
        <w:numPr>
          <w:ilvl w:val="0"/>
          <w:numId w:val="2"/>
        </w:numPr>
        <w:spacing w:after="80"/>
      </w:pPr>
      <w:r>
        <w:rPr>
          <w:rFonts w:ascii="Arial" w:cs="Arial" w:eastAsia="Arial" w:hAnsi="Arial"/>
          <w:sz w:val="22"/>
          <w:szCs w:val="22"/>
        </w:rPr>
        <w:t xml:space="preserve">API response time: &lt; 500ms for standard endpoints</w:t>
      </w:r>
    </w:p>
    <w:p>
      <w:pPr>
        <w:pStyle w:val="ListParagraph"/>
        <w:numPr>
          <w:ilvl w:val="0"/>
          <w:numId w:val="2"/>
        </w:numPr>
        <w:spacing w:after="80"/>
      </w:pPr>
      <w:r>
        <w:rPr>
          <w:rFonts w:ascii="Arial" w:cs="Arial" w:eastAsia="Arial" w:hAnsi="Arial"/>
          <w:sz w:val="22"/>
          <w:szCs w:val="22"/>
        </w:rPr>
        <w:t xml:space="preserve">AI endpoints (DeepSeek): &lt; 10 seconds including processing</w:t>
      </w:r>
    </w:p>
    <w:p>
      <w:pPr>
        <w:pStyle w:val="ListParagraph"/>
        <w:numPr>
          <w:ilvl w:val="0"/>
          <w:numId w:val="2"/>
        </w:numPr>
        <w:spacing w:after="80"/>
      </w:pPr>
      <w:r>
        <w:rPr>
          <w:rFonts w:ascii="Arial" w:cs="Arial" w:eastAsia="Arial" w:hAnsi="Arial"/>
          <w:sz w:val="22"/>
          <w:szCs w:val="22"/>
        </w:rPr>
        <w:t xml:space="preserve">NADRA simulation: 2.5 second artificial delay for realism</w:t>
      </w:r>
    </w:p>
    <w:p>
      <w:pPr>
        <w:pStyle w:val="ListParagraph"/>
        <w:numPr>
          <w:ilvl w:val="0"/>
          <w:numId w:val="2"/>
        </w:numPr>
        <w:spacing w:after="80"/>
      </w:pPr>
      <w:r>
        <w:rPr>
          <w:rFonts w:ascii="Arial" w:cs="Arial" w:eastAsia="Arial" w:hAnsi="Arial"/>
          <w:sz w:val="22"/>
          <w:szCs w:val="22"/>
        </w:rPr>
        <w:t xml:space="preserve">Database: All queries &lt; 200ms with proper indexing</w:t>
      </w:r>
    </w:p>
    <w:p>
      <w:pPr>
        <w:pStyle w:val="ListParagraph"/>
        <w:numPr>
          <w:ilvl w:val="0"/>
          <w:numId w:val="2"/>
        </w:numPr>
        <w:spacing w:after="80"/>
      </w:pPr>
      <w:r>
        <w:rPr>
          <w:rFonts w:ascii="Arial" w:cs="Arial" w:eastAsia="Arial" w:hAnsi="Arial"/>
          <w:sz w:val="22"/>
          <w:szCs w:val="22"/>
        </w:rPr>
        <w:t xml:space="preserve">Railway cold start prevention: UptimeRobot ping every 14 minutes</w:t>
      </w:r>
    </w:p>
    <w:p>
      <w:r>
        <w:t xml:space="preserve"/>
      </w:r>
    </w:p>
    <w:p>
      <w:pPr>
        <w:pStyle w:val="Heading2"/>
      </w:pPr>
      <w:r>
        <w:rPr>
          <w:rFonts w:ascii="Arial" w:cs="Arial" w:eastAsia="Arial" w:hAnsi="Arial"/>
          <w:b/>
          <w:bCs/>
          <w:sz w:val="26"/>
          <w:szCs w:val="26"/>
        </w:rPr>
        <w:t xml:space="preserve">3.3 Availability Requirements</w:t>
      </w:r>
    </w:p>
    <w:p>
      <w:pPr>
        <w:pStyle w:val="ListParagraph"/>
        <w:numPr>
          <w:ilvl w:val="0"/>
          <w:numId w:val="2"/>
        </w:numPr>
        <w:spacing w:after="80"/>
      </w:pPr>
      <w:r>
        <w:rPr>
          <w:rFonts w:ascii="Arial" w:cs="Arial" w:eastAsia="Arial" w:hAnsi="Arial"/>
          <w:sz w:val="22"/>
          <w:szCs w:val="22"/>
        </w:rPr>
        <w:t xml:space="preserve">Target uptime: 99.5% during demo period</w:t>
      </w:r>
    </w:p>
    <w:p>
      <w:pPr>
        <w:pStyle w:val="ListParagraph"/>
        <w:numPr>
          <w:ilvl w:val="0"/>
          <w:numId w:val="2"/>
        </w:numPr>
        <w:spacing w:after="80"/>
      </w:pPr>
      <w:r>
        <w:rPr>
          <w:rFonts w:ascii="Arial" w:cs="Arial" w:eastAsia="Arial" w:hAnsi="Arial"/>
          <w:sz w:val="22"/>
          <w:szCs w:val="22"/>
        </w:rPr>
        <w:t xml:space="preserve">Health endpoint: GET /health monitored continuously</w:t>
      </w:r>
    </w:p>
    <w:p>
      <w:pPr>
        <w:pStyle w:val="ListParagraph"/>
        <w:numPr>
          <w:ilvl w:val="0"/>
          <w:numId w:val="2"/>
        </w:numPr>
        <w:spacing w:after="80"/>
      </w:pPr>
      <w:r>
        <w:rPr>
          <w:rFonts w:ascii="Arial" w:cs="Arial" w:eastAsia="Arial" w:hAnsi="Arial"/>
          <w:sz w:val="22"/>
          <w:szCs w:val="22"/>
        </w:rPr>
        <w:t xml:space="preserve">Detailed health: GET /health/detailed tests all external service connections</w:t>
      </w:r>
    </w:p>
    <w:p>
      <w:r>
        <w:br w:type="page"/>
      </w:r>
    </w:p>
    <w:p>
      <w:pPr>
        <w:pStyle w:val="Heading1"/>
      </w:pPr>
      <w:r>
        <w:rPr>
          <w:rFonts w:ascii="Arial" w:cs="Arial" w:eastAsia="Arial" w:hAnsi="Arial"/>
          <w:b/>
          <w:bCs/>
          <w:sz w:val="32"/>
          <w:szCs w:val="32"/>
        </w:rPr>
        <w:t xml:space="preserve">4. External Services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SMS OTP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trial ~500 SMS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 verification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Document Storage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Cloudinary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 25GB</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CNIC, selfie, business docs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FCM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unlimited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user alerts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AI Chat + Insights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DeepSeek Chat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Existing API key</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Financial chatbot +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CNIC OCR + Liveness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DeepSeek Vision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 face analysis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NADRA Verification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Simulated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 (demo)</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Fingerprint identity match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PostgreSQL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QR Generation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 qrcode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 (no signup)</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payment QR codes</w:t>
            </w:r>
          </w:p>
        </w:tc>
      </w:tr>
    </w:tbl>
    <w:p>
      <w:r>
        <w:br w:type="page"/>
      </w:r>
    </w:p>
    <w:p>
      <w:pPr>
        <w:pStyle w:val="Heading1"/>
      </w:pPr>
      <w:r>
        <w:rPr>
          <w:rFonts w:ascii="Arial" w:cs="Arial" w:eastAsia="Arial" w:hAnsi="Arial"/>
          <w:b/>
          <w:bCs/>
          <w:sz w:val="32"/>
          <w:szCs w:val="32"/>
        </w:rPr>
        <w:t xml:space="preserve">5. System Architecture Overview</w:t>
      </w:r>
    </w:p>
    <w:p>
      <w:pPr>
        <w:pStyle w:val="Heading2"/>
      </w:pPr>
      <w:r>
        <w:rPr>
          <w:rFonts w:ascii="Arial" w:cs="Arial" w:eastAsia="Arial" w:hAnsi="Arial"/>
          <w:b/>
          <w:bCs/>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Frontend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Kotlin + Jetpack Compose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 1.5+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Android DI</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Hilt</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2.48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HTTP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Retrofit2 + OkHttp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2.9.0 / 4.12.0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0.104.1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Runtime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Uvicorn ASGI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Database ORM</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SQLAlchemy Async</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Database Driver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asyncpg</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0.29.0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Alembic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1.12.1</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AI Provider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DeepSeek API</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deepseek-chat / deepseek-vision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Detection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ML Kit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Hosting</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Railway</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 tier</w:t>
            </w:r>
          </w:p>
        </w:tc>
      </w:tr>
    </w:tbl>
    <w:p>
      <w:r>
        <w:t xml:space="preserve"/>
      </w:r>
    </w:p>
    <w:p>
      <w:pPr>
        <w:pStyle w:val="Heading2"/>
      </w:pPr>
      <w:r>
        <w:rPr>
          <w:rFonts w:ascii="Arial" w:cs="Arial" w:eastAsia="Arial" w:hAnsi="Arial"/>
          <w:b/>
          <w:bCs/>
          <w:sz w:val="26"/>
          <w:szCs w:val="26"/>
        </w:rPr>
        <w:t xml:space="preserve">5.2 Database Summary</w:t>
      </w:r>
    </w:p>
    <w:p>
      <w:pPr>
        <w:spacing w:after="120"/>
      </w:pPr>
      <w:r>
        <w:rPr>
          <w:rFonts w:ascii="Arial" w:cs="Arial" w:eastAsia="Arial" w:hAnsi="Arial"/>
          <w:sz w:val="22"/>
          <w:szCs w:val="22"/>
        </w:rPr>
        <w:t xml:space="preserve">EasyPay v3.0 uses 16 PostgreSQL tables:</w:t>
      </w:r>
    </w:p>
    <w:p>
      <w:pPr>
        <w:pStyle w:val="ListParagraph"/>
        <w:numPr>
          <w:ilvl w:val="0"/>
          <w:numId w:val="2"/>
        </w:numPr>
        <w:spacing w:after="80"/>
      </w:pPr>
      <w:r>
        <w:rPr>
          <w:rFonts w:ascii="Arial" w:cs="Arial" w:eastAsia="Arial" w:hAnsi="Arial"/>
          <w:sz w:val="22"/>
          <w:szCs w:val="22"/>
        </w:rPr>
        <w:t xml:space="preserve">Core: users, wallets, transactions, bank_accounts, otp_codes, refresh_tokens</w:t>
      </w:r>
    </w:p>
    <w:p>
      <w:pPr>
        <w:pStyle w:val="ListParagraph"/>
        <w:numPr>
          <w:ilvl w:val="0"/>
          <w:numId w:val="2"/>
        </w:numPr>
        <w:spacing w:after="80"/>
      </w:pPr>
      <w:r>
        <w:rPr>
          <w:rFonts w:ascii="Arial" w:cs="Arial" w:eastAsia="Arial" w:hAnsi="Arial"/>
          <w:sz w:val="22"/>
          <w:szCs w:val="22"/>
        </w:rPr>
        <w:t xml:space="preserve">KYC: fingerprint_scans, business_profiles, business_documents</w:t>
      </w:r>
    </w:p>
    <w:p>
      <w:pPr>
        <w:pStyle w:val="ListParagraph"/>
        <w:numPr>
          <w:ilvl w:val="0"/>
          <w:numId w:val="2"/>
        </w:numPr>
        <w:spacing w:after="80"/>
      </w:pPr>
      <w:r>
        <w:rPr>
          <w:rFonts w:ascii="Arial" w:cs="Arial" w:eastAsia="Arial" w:hAnsi="Arial"/>
          <w:sz w:val="22"/>
          <w:szCs w:val="22"/>
        </w:rPr>
        <w:t xml:space="preserve">Application: ai_insights, chat_sessions, notifications, login_audit</w:t>
      </w:r>
    </w:p>
    <w:p>
      <w:pPr>
        <w:pStyle w:val="ListParagraph"/>
        <w:numPr>
          <w:ilvl w:val="0"/>
          <w:numId w:val="2"/>
        </w:numPr>
        <w:spacing w:after="80"/>
      </w:pPr>
      <w:r>
        <w:rPr>
          <w:rFonts w:ascii="Arial" w:cs="Arial" w:eastAsia="Arial" w:hAnsi="Arial"/>
          <w:sz w:val="22"/>
          <w:szCs w:val="22"/>
        </w:rPr>
        <w:t xml:space="preserve">Admin (NEW v3): admin_actions, fraud_flags, system_announcements</w:t>
      </w:r>
    </w:p>
    <w:p>
      <w:r>
        <w:t xml:space="preserve"/>
      </w:r>
    </w:p>
    <w:p>
      <w:pPr>
        <w:pStyle w:val="Heading2"/>
      </w:pPr>
      <w:r>
        <w:rPr>
          <w:rFonts w:ascii="Arial" w:cs="Arial" w:eastAsia="Arial" w:hAnsi="Arial"/>
          <w:b/>
          <w:bCs/>
          <w:sz w:val="26"/>
          <w:szCs w:val="26"/>
        </w:rPr>
        <w:t xml:space="preserve">5.3 API Summary</w:t>
      </w:r>
    </w:p>
    <w:p>
      <w:pPr>
        <w:spacing w:after="120"/>
      </w:pPr>
      <w:r>
        <w:rPr>
          <w:rFonts w:ascii="Arial" w:cs="Arial" w:eastAsia="Arial" w:hAnsi="Arial"/>
          <w:sz w:val="22"/>
          <w:szCs w:val="22"/>
        </w:rPr>
        <w:t xml:space="preserve">EasyPay v3.0 exposes 53 REST API endpoints grouped into:</w:t>
      </w:r>
    </w:p>
    <w:p>
      <w:pPr>
        <w:pStyle w:val="ListParagraph"/>
        <w:numPr>
          <w:ilvl w:val="0"/>
          <w:numId w:val="2"/>
        </w:numPr>
        <w:spacing w:after="80"/>
      </w:pPr>
      <w:r>
        <w:rPr>
          <w:rFonts w:ascii="Arial" w:cs="Arial" w:eastAsia="Arial" w:hAnsi="Arial"/>
          <w:sz w:val="22"/>
          <w:szCs w:val="22"/>
        </w:rPr>
        <w:t xml:space="preserve">Auth: 10 endpoints</w:t>
      </w:r>
    </w:p>
    <w:p>
      <w:pPr>
        <w:pStyle w:val="ListParagraph"/>
        <w:numPr>
          <w:ilvl w:val="0"/>
          <w:numId w:val="2"/>
        </w:numPr>
        <w:spacing w:after="80"/>
      </w:pPr>
      <w:r>
        <w:rPr>
          <w:rFonts w:ascii="Arial" w:cs="Arial" w:eastAsia="Arial" w:hAnsi="Arial"/>
          <w:sz w:val="22"/>
          <w:szCs w:val="22"/>
        </w:rPr>
        <w:t xml:space="preserve">Wallet + Transactions: 10 endpoints</w:t>
      </w:r>
    </w:p>
    <w:p>
      <w:pPr>
        <w:pStyle w:val="ListParagraph"/>
        <w:numPr>
          <w:ilvl w:val="0"/>
          <w:numId w:val="2"/>
        </w:numPr>
        <w:spacing w:after="80"/>
      </w:pPr>
      <w:r>
        <w:rPr>
          <w:rFonts w:ascii="Arial" w:cs="Arial" w:eastAsia="Arial" w:hAnsi="Arial"/>
          <w:sz w:val="22"/>
          <w:szCs w:val="22"/>
        </w:rPr>
        <w:t xml:space="preserve">KYC: 4 endpoints</w:t>
      </w:r>
    </w:p>
    <w:p>
      <w:pPr>
        <w:pStyle w:val="ListParagraph"/>
        <w:numPr>
          <w:ilvl w:val="0"/>
          <w:numId w:val="2"/>
        </w:numPr>
        <w:spacing w:after="80"/>
      </w:pPr>
      <w:r>
        <w:rPr>
          <w:rFonts w:ascii="Arial" w:cs="Arial" w:eastAsia="Arial" w:hAnsi="Arial"/>
          <w:sz w:val="22"/>
          <w:szCs w:val="22"/>
        </w:rPr>
        <w:t xml:space="preserve">Business: 6 endpoints</w:t>
      </w:r>
    </w:p>
    <w:p>
      <w:pPr>
        <w:pStyle w:val="ListParagraph"/>
        <w:numPr>
          <w:ilvl w:val="0"/>
          <w:numId w:val="2"/>
        </w:numPr>
        <w:spacing w:after="80"/>
      </w:pPr>
      <w:r>
        <w:rPr>
          <w:rFonts w:ascii="Arial" w:cs="Arial" w:eastAsia="Arial" w:hAnsi="Arial"/>
          <w:sz w:val="22"/>
          <w:szCs w:val="22"/>
        </w:rPr>
        <w:t xml:space="preserve">Notifications: 6 endpoints</w:t>
      </w:r>
    </w:p>
    <w:p>
      <w:pPr>
        <w:pStyle w:val="ListParagraph"/>
        <w:numPr>
          <w:ilvl w:val="0"/>
          <w:numId w:val="2"/>
        </w:numPr>
        <w:spacing w:after="80"/>
      </w:pPr>
      <w:r>
        <w:rPr>
          <w:rFonts w:ascii="Arial" w:cs="Arial" w:eastAsia="Arial" w:hAnsi="Arial"/>
          <w:sz w:val="22"/>
          <w:szCs w:val="22"/>
        </w:rPr>
        <w:t xml:space="preserve">AI: 6 endpoints</w:t>
      </w:r>
    </w:p>
    <w:p>
      <w:pPr>
        <w:pStyle w:val="ListParagraph"/>
        <w:numPr>
          <w:ilvl w:val="0"/>
          <w:numId w:val="2"/>
        </w:numPr>
        <w:spacing w:after="80"/>
      </w:pPr>
      <w:r>
        <w:rPr>
          <w:rFonts w:ascii="Arial" w:cs="Arial" w:eastAsia="Arial" w:hAnsi="Arial"/>
          <w:sz w:val="22"/>
          <w:szCs w:val="22"/>
        </w:rPr>
        <w:t xml:space="preserve">Users + Banking: 9 endpoints</w:t>
      </w:r>
    </w:p>
    <w:p>
      <w:pPr>
        <w:pStyle w:val="ListParagraph"/>
        <w:numPr>
          <w:ilvl w:val="0"/>
          <w:numId w:val="2"/>
        </w:numPr>
        <w:spacing w:after="80"/>
      </w:pPr>
      <w:r>
        <w:rPr>
          <w:rFonts w:ascii="Arial" w:cs="Arial" w:eastAsia="Arial" w:hAnsi="Arial"/>
          <w:sz w:val="22"/>
          <w:szCs w:val="22"/>
        </w:rPr>
        <w:t xml:space="preserve">Admin (NEW v3): 17 endpoints + 2 system health endpoints</w:t>
      </w:r>
    </w:p>
    <w:p>
      <w:r>
        <w:br w:type="page"/>
      </w:r>
    </w:p>
    <w:p>
      <w:pPr>
        <w:pStyle w:val="Heading1"/>
      </w:pPr>
      <w:r>
        <w:rPr>
          <w:rFonts w:ascii="Arial" w:cs="Arial" w:eastAsia="Arial" w:hAnsi="Arial"/>
          <w:b/>
          <w:bCs/>
          <w:sz w:val="32"/>
          <w:szCs w:val="32"/>
        </w:rPr>
        <w:t xml:space="preserve">6. Constraints &amp; Assumptions</w:t>
      </w:r>
    </w:p>
    <w:p>
      <w:pPr>
        <w:pStyle w:val="Heading2"/>
      </w:pPr>
      <w:r>
        <w:rPr>
          <w:rFonts w:ascii="Arial" w:cs="Arial" w:eastAsia="Arial" w:hAnsi="Arial"/>
          <w:b/>
          <w:bCs/>
          <w:sz w:val="26"/>
          <w:szCs w:val="26"/>
        </w:rPr>
        <w:t xml:space="preserve">6.1 Known Constraints</w:t>
      </w:r>
    </w:p>
    <w:p>
      <w:pPr>
        <w:pStyle w:val="ListParagraph"/>
        <w:numPr>
          <w:ilvl w:val="0"/>
          <w:numId w:val="2"/>
        </w:numPr>
        <w:spacing w:after="80"/>
      </w:pPr>
      <w:r>
        <w:rPr>
          <w:rFonts w:ascii="Arial" w:cs="Arial" w:eastAsia="Arial" w:hAnsi="Arial"/>
          <w:sz w:val="22"/>
          <w:szCs w:val="22"/>
        </w:rPr>
        <w:t xml:space="preserve">NADRA VERISYS: Real API requires enterprise SBP license. Simulated for university demo with correct architecture.</w:t>
      </w:r>
    </w:p>
    <w:p>
      <w:pPr>
        <w:pStyle w:val="ListParagraph"/>
        <w:numPr>
          <w:ilvl w:val="0"/>
          <w:numId w:val="2"/>
        </w:numPr>
        <w:spacing w:after="80"/>
      </w:pPr>
      <w:r>
        <w:rPr>
          <w:rFonts w:ascii="Arial" w:cs="Arial" w:eastAsia="Arial" w:hAnsi="Arial"/>
          <w:sz w:val="22"/>
          <w:szCs w:val="22"/>
        </w:rPr>
        <w:t xml:space="preserve">JazzCash/Bank API: Requires formal business agreement. External transfers simulated with abstracted service layer ready for real integration.</w:t>
      </w:r>
    </w:p>
    <w:p>
      <w:pPr>
        <w:pStyle w:val="ListParagraph"/>
        <w:numPr>
          <w:ilvl w:val="0"/>
          <w:numId w:val="2"/>
        </w:numPr>
        <w:spacing w:after="80"/>
      </w:pPr>
      <w:r>
        <w:rPr>
          <w:rFonts w:ascii="Arial" w:cs="Arial" w:eastAsia="Arial" w:hAnsi="Arial"/>
          <w:sz w:val="22"/>
          <w:szCs w:val="22"/>
        </w:rPr>
        <w:t xml:space="preserve">Twilio Free Trial: Recipient phone numbers must be manually verified in Twilio dashboard before demo.</w:t>
      </w:r>
    </w:p>
    <w:p>
      <w:pPr>
        <w:pStyle w:val="ListParagraph"/>
        <w:numPr>
          <w:ilvl w:val="0"/>
          <w:numId w:val="2"/>
        </w:numPr>
        <w:spacing w:after="80"/>
      </w:pPr>
      <w:r>
        <w:rPr>
          <w:rFonts w:ascii="Arial" w:cs="Arial" w:eastAsia="Arial" w:hAnsi="Arial"/>
          <w:sz w:val="22"/>
          <w:szCs w:val="22"/>
        </w:rPr>
        <w:t xml:space="preserve">Railway Free Tier: App sleeps after 30 min inactivity. UptimeRobot ping prevents cold starts.</w:t>
      </w:r>
    </w:p>
    <w:p>
      <w:pPr>
        <w:pStyle w:val="ListParagraph"/>
        <w:numPr>
          <w:ilvl w:val="0"/>
          <w:numId w:val="2"/>
        </w:numPr>
        <w:spacing w:after="80"/>
      </w:pPr>
      <w:r>
        <w:rPr>
          <w:rFonts w:ascii="Arial" w:cs="Arial" w:eastAsia="Arial" w:hAnsi="Arial"/>
          <w:sz w:val="22"/>
          <w:szCs w:val="22"/>
        </w:rPr>
        <w:t xml:space="preserve">BiometricPrompt: Does not work on Android emulator. Demo requires physical Android device.</w:t>
      </w:r>
    </w:p>
    <w:p>
      <w:r>
        <w:t xml:space="preserve"/>
      </w:r>
    </w:p>
    <w:p>
      <w:pPr>
        <w:pStyle w:val="Heading2"/>
      </w:pPr>
      <w:r>
        <w:rPr>
          <w:rFonts w:ascii="Arial" w:cs="Arial" w:eastAsia="Arial" w:hAnsi="Arial"/>
          <w:b/>
          <w:bCs/>
          <w:sz w:val="26"/>
          <w:szCs w:val="26"/>
        </w:rPr>
        <w:t xml:space="preserve">6.2 SBP Compliance Statement</w:t>
      </w:r>
    </w:p>
    <w:p>
      <w:pPr>
        <w:spacing w:after="120"/>
      </w:pPr>
      <w:r>
        <w:rPr>
          <w:rFonts w:ascii="Arial" w:cs="Arial" w:eastAsia="Arial" w:hAnsi="Arial"/>
          <w:sz w:val="22"/>
          <w:szCs w:val="22"/>
        </w:rPr>
        <w:t xml:space="preserve">EasyPay implements a 10-layer defense-in-depth security architecture using TLS 1.3, Bcrypt, JWT HS256, AES-256-GCM, SHA-256, HMAC-SHA1, token bucket rate limiting, parameterized queries, certificate pinning, and time-limited signed URLs. The admin panel includes mandatory audit logging for all privileged operations, automated fraud detection with 6 risk rules, and role-based access control — mirroring the internal operations tooling used by licensed Pakistani Electronic Money Institutions under SBP regulations.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2026-04-06T05:42:42.876Z</dcterms:created>
  <dcterms:modified xsi:type="dcterms:W3CDTF">2026-04-06T05:42:42.877Z</dcterms:modified>
</cp:coreProperties>
</file>

<file path=docProps/custom.xml><?xml version="1.0" encoding="utf-8"?>
<Properties xmlns="http://schemas.openxmlformats.org/officeDocument/2006/custom-properties" xmlns:vt="http://schemas.openxmlformats.org/officeDocument/2006/docPropsVTypes"/>
</file>