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  <w:jc w:val="center"/>
      </w:pPr>
      <w:r>
        <w:t>GIA PEREIRA</w:t>
      </w:r>
    </w:p>
    <w:p>
      <w:pPr>
        <w:spacing w:after="30"/>
        <w:jc w:val="center"/>
      </w:pPr>
      <w:hyperlink r:id="rId9">
        <w:r>
          <w:rPr>
            <w:color w:val="0563C1"/>
            <w:u w:val="single"/>
          </w:rPr>
          <w:t>gia.pereira31@gmail.com</w:t>
        </w:r>
      </w:hyperlink>
      <w:r>
        <w:rPr>
          <w:sz w:val="16"/>
        </w:rPr>
        <w:t xml:space="preserve"> | </w:t>
      </w:r>
      <w:r>
        <w:rPr>
          <w:sz w:val="16"/>
        </w:rPr>
        <w:t>+44 (0) 7399 798 479</w:t>
      </w:r>
      <w:r>
        <w:rPr>
          <w:sz w:val="16"/>
        </w:rPr>
        <w:t xml:space="preserve"> | </w:t>
      </w:r>
      <w:hyperlink r:id="rId10">
        <w:r>
          <w:rPr>
            <w:color w:val="0563C1"/>
            <w:u w:val="single"/>
          </w:rPr>
          <w:t>linkedin.com/in/gia-pereira-3279631a4</w:t>
        </w:r>
      </w:hyperlink>
      <w:r>
        <w:rPr>
          <w:sz w:val="16"/>
        </w:rPr>
        <w:t xml:space="preserve"> | </w:t>
      </w:r>
      <w:hyperlink r:id="rId11">
        <w:r>
          <w:rPr>
            <w:color w:val="0563C1"/>
            <w:u w:val="single"/>
          </w:rPr>
          <w:t>gia-portfolio-zeta.vercel.app</w:t>
        </w:r>
      </w:hyperlink>
      <w:r>
        <w:rPr>
          <w:sz w:val="16"/>
        </w:rPr>
        <w:t xml:space="preserve"> | </w:t>
      </w:r>
      <w:hyperlink r:id="rId12">
        <w:r>
          <w:rPr>
            <w:color w:val="0563C1"/>
            <w:u w:val="single"/>
          </w:rPr>
          <w:t>github.com/giaaxa</w:t>
        </w:r>
      </w:hyperlink>
    </w:p>
    <w:p>
      <w:pPr>
        <w:pStyle w:val="CVHeadline"/>
        <w:spacing w:after="100"/>
        <w:jc w:val="center"/>
      </w:pPr>
      <w:r>
        <w:t>COO &amp; Co-Founder, ManaVerse | AI Product, Operations &amp; Growth | Consulting, Data Analytics &amp; Stakeholder Delivery</w:t>
      </w:r>
    </w:p>
    <w:p>
      <w:pPr>
        <w:pStyle w:val="CVSection"/>
        <w:pBdr>
          <w:bottom w:val="single" w:sz="8" w:space="1" w:color="B7B7B7"/>
        </w:pBdr>
      </w:pPr>
      <w:r>
        <w:t>PROFILE</w:t>
      </w:r>
    </w:p>
    <w:p>
      <w:pPr>
        <w:spacing w:after="80"/>
      </w:pPr>
      <w:r>
        <w:t>First-Class International Economics graduate, COO and co-founder of ManaVerse, with experience across consulting delivery, AI/startup strategy, product operations, brand positioning and data analytics. Currently building MANA, a voice-first AI self-regulation and mental wellbeing platform combining reflective practice, contemplative frameworks, personalised recommendations and community-led validation. Strong at turning ambiguous ideas into structured plans, coordinating cross-functional teams and communicating complex concepts clearly to users, partners and stakeholders.</w:t>
      </w:r>
    </w:p>
    <w:p>
      <w:pPr>
        <w:pStyle w:val="CVSection"/>
        <w:pBdr>
          <w:bottom w:val="single" w:sz="8" w:space="1" w:color="B7B7B7"/>
        </w:pBdr>
      </w:pPr>
      <w:r>
        <w:t>PROFESSIONAL EXPERIENCE</w:t>
      </w:r>
    </w:p>
    <w:p>
      <w:pPr>
        <w:pStyle w:val="CVRole"/>
      </w:pPr>
      <w:r>
        <w:t>COO &amp; Co-Founder — ManaVerse Ltd</w:t>
      </w:r>
    </w:p>
    <w:p>
      <w:pPr>
        <w:pStyle w:val="CVMeta"/>
      </w:pPr>
      <w:r>
        <w:t>UK / Remote | Aug 2025 – Present</w:t>
      </w:r>
    </w:p>
    <w:p>
      <w:pPr>
        <w:pStyle w:val="CVBullet"/>
      </w:pPr>
      <w:r>
        <w:t>• Co-founding MANA, an AI-native self-regulation and wellbeing platform combining voice-based conversational AI, reflective practices, contemplative frameworks and personalised practice recommendations.</w:t>
      </w:r>
    </w:p>
    <w:p>
      <w:pPr>
        <w:pStyle w:val="CVBullet"/>
      </w:pPr>
      <w:r>
        <w:t>• Built manaverse.co.uk independently and shaped the product narrative, early brand positioning, user-facing messaging and go-to-market direction.</w:t>
      </w:r>
    </w:p>
    <w:p>
      <w:pPr>
        <w:pStyle w:val="CVBullet"/>
      </w:pPr>
      <w:r>
        <w:t>• Leading product operations across PRD/TRD-style documentation, wireframes, voice-agent workflows, practitioner partnerships, compliance notes and launch planning for the MANA app in September 2026.</w:t>
      </w:r>
    </w:p>
    <w:p>
      <w:pPr>
        <w:pStyle w:val="CVBullet"/>
      </w:pPr>
      <w:r>
        <w:t>• Coordinating developers, advisors and partners to refine the voice-agent experience, multilingual roadmap, scalability approach and future ManaStone hardware direction.</w:t>
      </w:r>
    </w:p>
    <w:p>
      <w:pPr>
        <w:pStyle w:val="CVBullet"/>
      </w:pPr>
      <w:r>
        <w:t>• Running founder-led market research, partner conversations and London community events to validate demand, build early traction and support launch readiness.</w:t>
      </w:r>
    </w:p>
    <w:p>
      <w:pPr>
        <w:pStyle w:val="CVRole"/>
      </w:pPr>
      <w:r>
        <w:t>Brand &amp; Social Strategist — Aesthetica Studio</w:t>
      </w:r>
    </w:p>
    <w:p>
      <w:pPr>
        <w:pStyle w:val="CVMeta"/>
      </w:pPr>
      <w:r>
        <w:t>Remote | Apr 2024 – Aug 2024</w:t>
      </w:r>
    </w:p>
    <w:p>
      <w:pPr>
        <w:pStyle w:val="CVBullet"/>
      </w:pPr>
      <w:r>
        <w:t>• Shaped end-to-end brand and content strategy for AI-first fashion and lifestyle campaigns.</w:t>
      </w:r>
    </w:p>
    <w:p>
      <w:pPr>
        <w:pStyle w:val="CVBullet"/>
      </w:pPr>
      <w:r>
        <w:t>• Partnered with founders and early-stage brands to craft narratives, scalable creative systems and market positioning.</w:t>
      </w:r>
    </w:p>
    <w:p>
      <w:pPr>
        <w:pStyle w:val="CVBullet"/>
      </w:pPr>
      <w:r>
        <w:t>• Led visual identity execution and social media strategy, improving engagement and inbound interest.</w:t>
      </w:r>
    </w:p>
    <w:p>
      <w:pPr>
        <w:pStyle w:val="CVBullet"/>
      </w:pPr>
      <w:r>
        <w:t>• Conducted rapid market research, competitor analysis and outreach to position the studio in a design-led AI media category.</w:t>
      </w:r>
    </w:p>
    <w:p>
      <w:pPr>
        <w:pStyle w:val="CVRole"/>
      </w:pPr>
      <w:r>
        <w:t>SAP Junior Consultant / Finance Testing Coordinator — IBM</w:t>
      </w:r>
    </w:p>
    <w:p>
      <w:pPr>
        <w:pStyle w:val="CVMeta"/>
      </w:pPr>
      <w:r>
        <w:t>London, UK | Aug 2023 – Aug 2024</w:t>
      </w:r>
    </w:p>
    <w:p>
      <w:pPr>
        <w:pStyle w:val="CVBullet"/>
      </w:pPr>
      <w:r>
        <w:t>• Led cross-functional coordination as Finance Testing Coordinator, aligning onshore and offshore teams to resolve system issues efficiently.</w:t>
      </w:r>
    </w:p>
    <w:p>
      <w:pPr>
        <w:pStyle w:val="CVBullet"/>
      </w:pPr>
      <w:r>
        <w:t>• Contributed to a GenAI implementation initiative, supporting programme delivery and operational improvement opportunities.</w:t>
      </w:r>
    </w:p>
    <w:p>
      <w:pPr>
        <w:pStyle w:val="CVBullet"/>
      </w:pPr>
      <w:r>
        <w:t>• Supported large-scale SAP project operations, improving delivery rhythm, stakeholder alignment and documentation quality.</w:t>
      </w:r>
    </w:p>
    <w:p>
      <w:pPr>
        <w:pStyle w:val="CVBullet"/>
      </w:pPr>
      <w:r>
        <w:t>• Coordinated internal community events with 50+ attendees per event, increasing engagement and collaboration across teams.</w:t>
      </w:r>
    </w:p>
    <w:p>
      <w:pPr>
        <w:pStyle w:val="CVRole"/>
      </w:pPr>
      <w:r>
        <w:t>Content Writer — Digital Professionals Unwired (DPU)</w:t>
      </w:r>
    </w:p>
    <w:p>
      <w:pPr>
        <w:pStyle w:val="CVMeta"/>
      </w:pPr>
      <w:r>
        <w:t>Remote | Jul 2019 – 2021</w:t>
      </w:r>
    </w:p>
    <w:p>
      <w:pPr>
        <w:pStyle w:val="CVBullet"/>
      </w:pPr>
      <w:r>
        <w:t>• Wrote finance articles for international banking clients, translating complex concepts into clear, actionable insights.</w:t>
      </w:r>
    </w:p>
    <w:p>
      <w:pPr>
        <w:pStyle w:val="CVBullet"/>
      </w:pPr>
      <w:r>
        <w:t>• Supported LinkedIn content strategy and campaigns, contributing to approximately 40% engagement growth on professional platforms.</w:t>
      </w:r>
    </w:p>
    <w:p>
      <w:r>
        <w:br w:type="page"/>
      </w:r>
    </w:p>
    <w:p>
      <w:pPr>
        <w:pStyle w:val="CVSection"/>
        <w:pBdr>
          <w:bottom w:val="single" w:sz="8" w:space="1" w:color="B7B7B7"/>
        </w:pBdr>
      </w:pPr>
      <w:r>
        <w:t>EDUCATION &amp; TRAINING</w:t>
      </w:r>
    </w:p>
    <w:p>
      <w:pPr>
        <w:pStyle w:val="CVRole"/>
      </w:pPr>
      <w:r>
        <w:t>BA International Economics, First-Class Honours — University of Essex</w:t>
      </w:r>
    </w:p>
    <w:p>
      <w:pPr>
        <w:pStyle w:val="CVMeta"/>
      </w:pPr>
      <w:r>
        <w:t>Colchester, UK | Sep 2021 – 2025</w:t>
      </w:r>
    </w:p>
    <w:p>
      <w:pPr>
        <w:pStyle w:val="CVBullet"/>
      </w:pPr>
      <w:r>
        <w:t>• Dean’s List for Academic Excellence; relevant modules include Financial Instruments &amp; Capital Markets, International Trade Policy, Quantitative Economics and Intermediate Micro/Macro.</w:t>
      </w:r>
    </w:p>
    <w:p>
      <w:pPr>
        <w:pStyle w:val="CVRole"/>
      </w:pPr>
      <w:r>
        <w:t>Data Analytics &amp; AI Certificate — Code Institute</w:t>
      </w:r>
    </w:p>
    <w:p>
      <w:pPr>
        <w:pStyle w:val="CVMeta"/>
      </w:pPr>
      <w:r>
        <w:t>Remote | Nov 2025 – Mar 2026</w:t>
      </w:r>
    </w:p>
    <w:p>
      <w:pPr>
        <w:pStyle w:val="CVBullet"/>
      </w:pPr>
      <w:r>
        <w:t>• Built portfolio projects using Python, SQL, BI tools, data cleaning, exploratory analysis, visual storytelling and beginner-to-intermediate ML workflows.</w:t>
      </w:r>
    </w:p>
    <w:p>
      <w:pPr>
        <w:pStyle w:val="CVRole"/>
      </w:pPr>
      <w:r>
        <w:t>Level 2 Counselling Skills — Hereward College</w:t>
      </w:r>
    </w:p>
    <w:p>
      <w:pPr>
        <w:pStyle w:val="CVMeta"/>
      </w:pPr>
      <w:r>
        <w:t>Coventry, UK | In progress</w:t>
      </w:r>
    </w:p>
    <w:p>
      <w:pPr>
        <w:pStyle w:val="CVBullet"/>
      </w:pPr>
      <w:r>
        <w:t>• Developing foundational counselling skills including active listening, reflective communication, boundaries, ethics and person-centred helping skills.</w:t>
      </w:r>
    </w:p>
    <w:p>
      <w:pPr>
        <w:pStyle w:val="CVRole"/>
      </w:pPr>
      <w:r>
        <w:t>A-Levels — Old Swinford Hospital Sixth Form</w:t>
      </w:r>
    </w:p>
    <w:p>
      <w:pPr>
        <w:pStyle w:val="CVMeta"/>
      </w:pPr>
      <w:r>
        <w:t>Dudley, UK | Sep 2019 – Jun 2021</w:t>
      </w:r>
    </w:p>
    <w:p>
      <w:pPr>
        <w:pStyle w:val="CVBullet"/>
      </w:pPr>
      <w:r>
        <w:t>• Economics (B), Psychology (B), Chemistry (D).</w:t>
      </w:r>
    </w:p>
    <w:p>
      <w:pPr>
        <w:pStyle w:val="CVSection"/>
        <w:pBdr>
          <w:bottom w:val="single" w:sz="8" w:space="1" w:color="B7B7B7"/>
        </w:pBdr>
      </w:pPr>
      <w:r>
        <w:t>DATA, AI &amp; PRODUCT PROJECTS</w:t>
      </w:r>
    </w:p>
    <w:p>
      <w:pPr>
        <w:pStyle w:val="CVRole"/>
      </w:pPr>
      <w:r>
        <w:t>ManaVerse Voice-Agent MVP</w:t>
      </w:r>
    </w:p>
    <w:p>
      <w:pPr>
        <w:pStyle w:val="CVMeta"/>
      </w:pPr>
      <w:r>
        <w:t>AI / Product / Voice | 2026 – Present</w:t>
      </w:r>
    </w:p>
    <w:p>
      <w:pPr>
        <w:pStyle w:val="CVBullet"/>
      </w:pPr>
      <w:r>
        <w:t>• Led early product and workflow design for a voice-first AI guide for self-regulation, including prompt logic, conversational flows, onboarding/safety considerations and prototype direction.</w:t>
      </w:r>
    </w:p>
    <w:p>
      <w:pPr>
        <w:pStyle w:val="CVBullet"/>
      </w:pPr>
      <w:r>
        <w:t>• Used AI build tools and voice tools including Claude Code, Lovable and ElevenLabs to prototype and iterate user-facing flows as a non-traditional technical founder.</w:t>
      </w:r>
    </w:p>
    <w:p>
      <w:pPr>
        <w:pStyle w:val="CVRole"/>
      </w:pPr>
      <w:r>
        <w:t>Data Analytics Portfolio</w:t>
      </w:r>
    </w:p>
    <w:p>
      <w:pPr>
        <w:pStyle w:val="CVMeta"/>
      </w:pPr>
      <w:r>
        <w:t>Python / SQL / Power BI | Nov 2025 – Present</w:t>
      </w:r>
    </w:p>
    <w:p>
      <w:pPr>
        <w:pStyle w:val="CVBullet"/>
      </w:pPr>
      <w:r>
        <w:t>• Built analytics projects across lifestyle/wellbeing analysis, stress-level prediction and social media effects on mental health, using dashboards, exploratory analysis, baseline ML and stakeholder-ready insight narratives.</w:t>
      </w:r>
    </w:p>
    <w:p>
      <w:pPr>
        <w:pStyle w:val="CVBullet"/>
      </w:pPr>
      <w:r>
        <w:t>• Collaborated in a hackathon team on food price inflation analysis, owning dashboarding, project planning board or insight narrative and contributing to the final pitch.</w:t>
      </w:r>
    </w:p>
    <w:p>
      <w:pPr>
        <w:pStyle w:val="CVSection"/>
        <w:pBdr>
          <w:bottom w:val="single" w:sz="8" w:space="1" w:color="B7B7B7"/>
        </w:pBdr>
      </w:pPr>
      <w:r>
        <w:t>LEADERSHIP</w:t>
      </w:r>
    </w:p>
    <w:p>
      <w:pPr>
        <w:pStyle w:val="CVRole"/>
      </w:pPr>
      <w:r>
        <w:t>President — Essex Hindu Society</w:t>
      </w:r>
    </w:p>
    <w:p>
      <w:pPr>
        <w:pStyle w:val="CVMeta"/>
      </w:pPr>
      <w:r>
        <w:t>University of Essex | Mar 2022 – Jun 2025</w:t>
      </w:r>
    </w:p>
    <w:p>
      <w:pPr>
        <w:pStyle w:val="CVBullet"/>
      </w:pPr>
      <w:r>
        <w:t>• Led a 12-member committee, scaled active participation to 60+ members and delivered flagship events including Holi Festival with 1,000+ attendees and Diwali Ball with 150+ attendees.</w:t>
      </w:r>
    </w:p>
    <w:p>
      <w:pPr>
        <w:pStyle w:val="CVBullet"/>
      </w:pPr>
      <w:r>
        <w:t>• Grew social media presence to around 1,000 followers through data-led content planning and community engagement.</w:t>
      </w:r>
    </w:p>
    <w:p>
      <w:pPr>
        <w:pStyle w:val="CVRole"/>
      </w:pPr>
      <w:r>
        <w:t>President — Essex Economics Society</w:t>
      </w:r>
    </w:p>
    <w:p>
      <w:pPr>
        <w:pStyle w:val="CVMeta"/>
      </w:pPr>
      <w:r>
        <w:t>University of Essex | 2024 – 2025</w:t>
      </w:r>
    </w:p>
    <w:p>
      <w:pPr>
        <w:pStyle w:val="CVBullet"/>
      </w:pPr>
      <w:r>
        <w:t>• Led a 9-member committee and delivered 10+ events, increasing engagement by approximately 30%.</w:t>
      </w:r>
    </w:p>
    <w:p>
      <w:pPr>
        <w:pStyle w:val="CVBullet"/>
      </w:pPr>
      <w:r>
        <w:t>• Co-led a multi-society charity ball with 74+ attendees, raising over £5,000.</w:t>
      </w:r>
    </w:p>
    <w:p>
      <w:pPr>
        <w:pStyle w:val="CVRole"/>
      </w:pPr>
      <w:r>
        <w:t>General Advisor — Essex Synergy Group</w:t>
      </w:r>
    </w:p>
    <w:p>
      <w:pPr>
        <w:pStyle w:val="CVMeta"/>
      </w:pPr>
      <w:r>
        <w:t>University of Essex | 2024 – 2025</w:t>
      </w:r>
    </w:p>
    <w:p>
      <w:pPr>
        <w:pStyle w:val="CVBullet"/>
      </w:pPr>
      <w:r>
        <w:t>• Advised leadership on planning and long-term goals and supported delivery of networking events with multiple societies.</w:t>
      </w:r>
    </w:p>
    <w:p>
      <w:pPr>
        <w:pStyle w:val="CVSection"/>
        <w:pBdr>
          <w:bottom w:val="single" w:sz="8" w:space="1" w:color="B7B7B7"/>
        </w:pBdr>
      </w:pPr>
      <w:r>
        <w:t>CERTIFICATIONS, SKILLS &amp; ADDITIONAL INFORMATION</w:t>
      </w:r>
    </w:p>
    <w:p>
      <w:pPr>
        <w:spacing w:after="44"/>
      </w:pPr>
      <w:r>
        <w:rPr>
          <w:b/>
          <w:sz w:val="17"/>
        </w:rPr>
        <w:t xml:space="preserve">Certifications &amp; programmes: </w:t>
      </w:r>
      <w:r>
        <w:rPr>
          <w:sz w:val="17"/>
        </w:rPr>
        <w:t>Oxford Cambridge Fellowship (OCF) | Microsoft Excel: Basic Formulas &amp; Functions - Coursera | Mandarin Beginner Course - University of Essex | Global Leadership Course - University of Groningen | International Relations Course - University of Groningen | Duke of Edinburgh Bronze.</w:t>
      </w:r>
    </w:p>
    <w:p>
      <w:pPr>
        <w:spacing w:after="44"/>
      </w:pPr>
      <w:r>
        <w:rPr>
          <w:b/>
          <w:sz w:val="17"/>
        </w:rPr>
        <w:t xml:space="preserve">Tech skills: </w:t>
      </w:r>
      <w:r>
        <w:rPr>
          <w:sz w:val="17"/>
        </w:rPr>
        <w:t>Beginner Python, SQL, Power BI, Excel, SAP, Git/GitHub, Jupyter, Lovable, Claude Code, ElevenLabs, Canva Pro.</w:t>
      </w:r>
    </w:p>
    <w:p>
      <w:pPr>
        <w:spacing w:after="44"/>
      </w:pPr>
      <w:r>
        <w:rPr>
          <w:b/>
          <w:sz w:val="17"/>
        </w:rPr>
        <w:t xml:space="preserve">Core strengths: </w:t>
      </w:r>
      <w:r>
        <w:rPr>
          <w:sz w:val="17"/>
        </w:rPr>
        <w:t>Product strategy, AI workflows, user research, brand strategy, growth analysis, stakeholder management, cross-functional coordination, project delivery, reflective listening and community building.</w:t>
      </w:r>
    </w:p>
    <w:p>
      <w:pPr>
        <w:spacing w:after="44"/>
      </w:pPr>
      <w:r>
        <w:rPr>
          <w:b/>
          <w:sz w:val="17"/>
        </w:rPr>
        <w:t xml:space="preserve">Languages: </w:t>
      </w:r>
      <w:r>
        <w:rPr>
          <w:sz w:val="17"/>
        </w:rPr>
        <w:t>English (native/fluency), Hindi (intermediate).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2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rPr>
      <w:rFonts w:ascii="Arial" w:hAnsi="Arial" w:eastAsia="Arial"/>
      <w:b/>
      <w:color w:val="000000"/>
      <w:sz w:val="40"/>
    </w:rPr>
  </w:style>
  <w:style w:type="paragraph" w:customStyle="1" w:styleId="CVHeadline">
    <w:name w:val="CV Headline"/>
    <w:rPr>
      <w:rFonts w:ascii="Arial" w:hAnsi="Arial" w:eastAsia="Arial"/>
      <w:b w:val="0"/>
      <w:color w:val="333333"/>
      <w:sz w:val="18"/>
    </w:rPr>
  </w:style>
  <w:style w:type="paragraph" w:customStyle="1" w:styleId="CVSection">
    <w:name w:val="CV Section"/>
    <w:pPr>
      <w:spacing w:before="140" w:after="60"/>
    </w:pPr>
    <w:rPr>
      <w:rFonts w:ascii="Arial" w:hAnsi="Arial" w:eastAsia="Arial"/>
      <w:b/>
      <w:color w:val="222222"/>
      <w:sz w:val="22"/>
    </w:rPr>
  </w:style>
  <w:style w:type="paragraph" w:customStyle="1" w:styleId="CVRole">
    <w:name w:val="CV Role"/>
    <w:pPr>
      <w:spacing w:before="70" w:after="10"/>
    </w:pPr>
    <w:rPr>
      <w:rFonts w:ascii="Arial" w:hAnsi="Arial" w:eastAsia="Arial"/>
      <w:b/>
      <w:color w:val="000000"/>
      <w:sz w:val="18"/>
    </w:rPr>
  </w:style>
  <w:style w:type="paragraph" w:customStyle="1" w:styleId="CVMeta">
    <w:name w:val="CV Meta"/>
    <w:pPr>
      <w:spacing w:after="30"/>
    </w:pPr>
    <w:rPr>
      <w:rFonts w:ascii="Arial" w:hAnsi="Arial" w:eastAsia="Arial"/>
      <w:b w:val="0"/>
      <w:color w:val="666666"/>
      <w:sz w:val="17"/>
    </w:rPr>
  </w:style>
  <w:style w:type="paragraph" w:customStyle="1" w:styleId="CVBullet">
    <w:name w:val="CV Bullet"/>
    <w:pPr>
      <w:spacing w:after="22" w:line="245" w:lineRule="auto"/>
      <w:ind w:left="230" w:hanging="173"/>
    </w:pPr>
    <w:rPr>
      <w:rFonts w:ascii="Arial" w:hAnsi="Arial" w:eastAsia="Arial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gia.pereira31@gmail.com" TargetMode="External"/><Relationship Id="rId10" Type="http://schemas.openxmlformats.org/officeDocument/2006/relationships/hyperlink" Target="https://www.linkedin.com/in/gia-pereira-3279631a4/" TargetMode="External"/><Relationship Id="rId11" Type="http://schemas.openxmlformats.org/officeDocument/2006/relationships/hyperlink" Target="https://gia-portfolio-zeta.vercel.app/" TargetMode="External"/><Relationship Id="rId12" Type="http://schemas.openxmlformats.org/officeDocument/2006/relationships/hyperlink" Target="https://github.com/giaax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Gia Pereira CV</dc:title>
  <dc:subject>Updated CV</dc:subject>
  <dc:creator>Gia Pereira</dc:creator>
  <cp:keywords>CV, resume, AI, consulting, ManaVerse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