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71246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255649" w14:textId="0A388F59" w:rsidR="00EE46D2" w:rsidRDefault="00C6248B" w:rsidP="002B4A21">
          <w:pPr>
            <w:pStyle w:val="Titolosommario"/>
            <w:jc w:val="both"/>
          </w:pPr>
          <w:r>
            <w:t>Indice</w:t>
          </w:r>
        </w:p>
        <w:p w14:paraId="2B736C37" w14:textId="1BADF84A" w:rsidR="00C21B44" w:rsidRDefault="00EE46D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660216" w:history="1">
            <w:r w:rsidR="00C21B44" w:rsidRPr="0078352D">
              <w:rPr>
                <w:rStyle w:val="Collegamentoipertestuale"/>
                <w:noProof/>
              </w:rPr>
              <w:t>Bare-metal Application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_Toc149660216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060B3434" w14:textId="2E713D8F" w:rsidR="00C21B44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17" w:history="1">
            <w:r w:rsidR="00C21B44" w:rsidRPr="0078352D">
              <w:rPr>
                <w:rStyle w:val="Collegamentoipertestuale"/>
                <w:noProof/>
              </w:rPr>
              <w:t>Scopo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_Toc149660217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76DE6789" w14:textId="11B1AC0D" w:rsidR="00C21B44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18" w:history="1">
            <w:r w:rsidR="00C21B44" w:rsidRPr="0078352D">
              <w:rPr>
                <w:rStyle w:val="Collegamentoipertestuale"/>
                <w:noProof/>
              </w:rPr>
              <w:t>PL Design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_Toc149660218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4D36D8E5" w14:textId="73CBA9C5" w:rsidR="00C21B44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19" w:history="1">
            <w:r w:rsidR="00C21B44" w:rsidRPr="0078352D">
              <w:rPr>
                <w:rStyle w:val="Collegamentoipertestuale"/>
                <w:noProof/>
              </w:rPr>
              <w:t>PS Design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_Toc149660219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4C2BB935" w14:textId="2D33A875" w:rsidR="00C21B44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20" w:history="1">
            <w:r w:rsidR="00C21B44" w:rsidRPr="0078352D">
              <w:rPr>
                <w:rStyle w:val="Collegamentoipertestuale"/>
                <w:noProof/>
                <w:lang w:eastAsia="it-IT"/>
              </w:rPr>
              <w:t>QSPI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_Toc149660220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446D154C" w14:textId="5109E5CC" w:rsidR="00C21B44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21" w:history="1">
            <w:r w:rsidR="00C21B44" w:rsidRPr="0078352D">
              <w:rPr>
                <w:rStyle w:val="Collegamentoipertestuale"/>
                <w:noProof/>
              </w:rPr>
              <w:t>BOOT.bin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_Toc149660221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2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27D6E5CB" w14:textId="372104BD" w:rsidR="00C21B44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22" w:history="1">
            <w:r w:rsidR="00C21B44" w:rsidRPr="0078352D">
              <w:rPr>
                <w:rStyle w:val="Collegamentoipertestuale"/>
                <w:noProof/>
                <w:lang w:eastAsia="it-IT"/>
              </w:rPr>
              <w:t>Configurazione boot_mode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_Toc149660222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3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7A3A66C6" w14:textId="488992A0" w:rsidR="00C21B44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23" w:history="1">
            <w:r w:rsidR="00C21B44" w:rsidRPr="0078352D">
              <w:rPr>
                <w:rStyle w:val="Collegamentoipertestuale"/>
                <w:noProof/>
                <w:lang w:eastAsia="it-IT"/>
              </w:rPr>
              <w:t>Program Flash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_Toc149660223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4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2D85A574" w14:textId="4039B818" w:rsidR="00C21B44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49660224" w:history="1">
            <w:r w:rsidR="00C21B44" w:rsidRPr="0078352D">
              <w:rPr>
                <w:rStyle w:val="Collegamentoipertestuale"/>
                <w:noProof/>
              </w:rPr>
              <w:t>Boot info</w:t>
            </w:r>
            <w:r w:rsidR="00C21B44">
              <w:rPr>
                <w:noProof/>
                <w:webHidden/>
              </w:rPr>
              <w:tab/>
            </w:r>
            <w:r w:rsidR="00C21B44">
              <w:rPr>
                <w:noProof/>
                <w:webHidden/>
              </w:rPr>
              <w:fldChar w:fldCharType="begin"/>
            </w:r>
            <w:r w:rsidR="00C21B44">
              <w:rPr>
                <w:noProof/>
                <w:webHidden/>
              </w:rPr>
              <w:instrText xml:space="preserve"> PAGEREF _Toc149660224 \h </w:instrText>
            </w:r>
            <w:r w:rsidR="00C21B44">
              <w:rPr>
                <w:noProof/>
                <w:webHidden/>
              </w:rPr>
            </w:r>
            <w:r w:rsidR="00C21B44">
              <w:rPr>
                <w:noProof/>
                <w:webHidden/>
              </w:rPr>
              <w:fldChar w:fldCharType="separate"/>
            </w:r>
            <w:r w:rsidR="00C21B44">
              <w:rPr>
                <w:noProof/>
                <w:webHidden/>
              </w:rPr>
              <w:t>5</w:t>
            </w:r>
            <w:r w:rsidR="00C21B44">
              <w:rPr>
                <w:noProof/>
                <w:webHidden/>
              </w:rPr>
              <w:fldChar w:fldCharType="end"/>
            </w:r>
          </w:hyperlink>
        </w:p>
        <w:p w14:paraId="7B6C1DB6" w14:textId="7B291FCA" w:rsidR="00EE46D2" w:rsidRDefault="00EE46D2" w:rsidP="002B4A21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9EF45BF" w14:textId="247E255B" w:rsidR="00CA2938" w:rsidRDefault="00D15167" w:rsidP="00821850">
      <w:pPr>
        <w:pStyle w:val="Titolo1"/>
        <w:jc w:val="center"/>
      </w:pPr>
      <w:bookmarkStart w:id="0" w:name="_Toc149660216"/>
      <w:r>
        <w:t>Bare</w:t>
      </w:r>
      <w:r w:rsidR="008A6EEE">
        <w:t>-m</w:t>
      </w:r>
      <w:r>
        <w:t>etal Application</w:t>
      </w:r>
      <w:bookmarkEnd w:id="0"/>
    </w:p>
    <w:p w14:paraId="0716090D" w14:textId="7365DC82" w:rsidR="00D15167" w:rsidRDefault="00D15167" w:rsidP="002B4A21">
      <w:pPr>
        <w:jc w:val="both"/>
      </w:pPr>
    </w:p>
    <w:p w14:paraId="25C96E8D" w14:textId="13CE9571" w:rsidR="00D15167" w:rsidRDefault="00D15167" w:rsidP="002B4A21">
      <w:pPr>
        <w:pStyle w:val="Titolo2"/>
        <w:jc w:val="both"/>
      </w:pPr>
      <w:bookmarkStart w:id="1" w:name="_Toc149660217"/>
      <w:r>
        <w:t>Scopo</w:t>
      </w:r>
      <w:bookmarkEnd w:id="1"/>
    </w:p>
    <w:p w14:paraId="7747BCA1" w14:textId="4BF6958A" w:rsidR="00D15167" w:rsidRDefault="00D15167" w:rsidP="002B4A21">
      <w:pPr>
        <w:jc w:val="both"/>
      </w:pPr>
      <w:r>
        <w:t xml:space="preserve">Lo scopo del documento è quello di creare una guida pratica per l’implementazione di un’applicazione Bare-metal con la </w:t>
      </w:r>
      <w:proofErr w:type="spellStart"/>
      <w:r>
        <w:t>Kria</w:t>
      </w:r>
      <w:proofErr w:type="spellEnd"/>
      <w:r>
        <w:t xml:space="preserve"> SOM (KR260).</w:t>
      </w:r>
      <w:r w:rsidR="00C6248B">
        <w:t xml:space="preserve"> </w:t>
      </w:r>
      <w:r w:rsidR="002B4A21">
        <w:t>I</w:t>
      </w:r>
      <w:r w:rsidR="00C6248B">
        <w:t xml:space="preserve">l flusso mostrato può essere utilizzato per qualsiasi </w:t>
      </w:r>
      <w:proofErr w:type="spellStart"/>
      <w:r w:rsidR="002B4A21">
        <w:t>SoC</w:t>
      </w:r>
      <w:proofErr w:type="spellEnd"/>
      <w:r w:rsidR="002B4A21">
        <w:t xml:space="preserve"> </w:t>
      </w:r>
      <w:proofErr w:type="spellStart"/>
      <w:r w:rsidR="00C6248B">
        <w:t>Zynq</w:t>
      </w:r>
      <w:proofErr w:type="spellEnd"/>
      <w:r w:rsidR="00C6248B">
        <w:t xml:space="preserve"> </w:t>
      </w:r>
      <w:proofErr w:type="spellStart"/>
      <w:r w:rsidR="00C6248B">
        <w:t>Ultra</w:t>
      </w:r>
      <w:r w:rsidR="008A6EEE">
        <w:t>S</w:t>
      </w:r>
      <w:r w:rsidR="00C6248B">
        <w:t>cale</w:t>
      </w:r>
      <w:proofErr w:type="spellEnd"/>
      <w:r w:rsidR="00C6248B">
        <w:t>+.</w:t>
      </w:r>
    </w:p>
    <w:p w14:paraId="3A174F49" w14:textId="4CD539B7" w:rsidR="00D15167" w:rsidRDefault="00D15167" w:rsidP="002B4A21">
      <w:pPr>
        <w:pStyle w:val="Titolo2"/>
        <w:jc w:val="both"/>
      </w:pPr>
      <w:bookmarkStart w:id="2" w:name="_Toc149660218"/>
      <w:r>
        <w:t>PL Design</w:t>
      </w:r>
      <w:bookmarkEnd w:id="2"/>
    </w:p>
    <w:p w14:paraId="41C94E14" w14:textId="73653C73" w:rsidR="0064670A" w:rsidRDefault="009E6051" w:rsidP="002B4A21">
      <w:pPr>
        <w:jc w:val="both"/>
      </w:pPr>
      <w:r>
        <w:t xml:space="preserve">Seguendo lo </w:t>
      </w:r>
      <w:hyperlink r:id="rId6" w:history="1">
        <w:r w:rsidRPr="009E6051">
          <w:rPr>
            <w:rStyle w:val="Collegamentoipertestuale"/>
          </w:rPr>
          <w:t>STEP 1</w:t>
        </w:r>
      </w:hyperlink>
      <w:r>
        <w:t xml:space="preserve"> è possibile generare il </w:t>
      </w:r>
      <w:r w:rsidRPr="00C21B44">
        <w:rPr>
          <w:b/>
          <w:bCs/>
        </w:rPr>
        <w:t>Platform Design</w:t>
      </w:r>
      <w:r>
        <w:t xml:space="preserve">, ovvero esportare il file </w:t>
      </w:r>
      <w:proofErr w:type="spellStart"/>
      <w:r w:rsidRPr="00C21B44">
        <w:rPr>
          <w:b/>
          <w:bCs/>
        </w:rPr>
        <w:t>xsa</w:t>
      </w:r>
      <w:proofErr w:type="spellEnd"/>
      <w:r w:rsidR="0064670A">
        <w:t xml:space="preserve"> (l’analogo del </w:t>
      </w:r>
      <w:r w:rsidR="008A6EEE">
        <w:t xml:space="preserve">file </w:t>
      </w:r>
      <w:proofErr w:type="spellStart"/>
      <w:r w:rsidR="0064670A">
        <w:t>hdf</w:t>
      </w:r>
      <w:proofErr w:type="spellEnd"/>
      <w:r w:rsidR="0064670A">
        <w:t xml:space="preserve"> nelle precedenti versioni di </w:t>
      </w:r>
      <w:proofErr w:type="spellStart"/>
      <w:r w:rsidR="0064670A">
        <w:t>Vivado</w:t>
      </w:r>
      <w:proofErr w:type="spellEnd"/>
      <w:r w:rsidR="0064670A">
        <w:t>)</w:t>
      </w:r>
      <w:r w:rsidR="008A6EEE">
        <w:t>.</w:t>
      </w:r>
    </w:p>
    <w:p w14:paraId="4B547490" w14:textId="67CE657D" w:rsidR="00B75BBC" w:rsidRDefault="009E6051" w:rsidP="002B4A21">
      <w:pPr>
        <w:jc w:val="both"/>
      </w:pPr>
      <w:r>
        <w:t xml:space="preserve">Rispetto al design proposto nello </w:t>
      </w:r>
      <w:hyperlink r:id="rId7" w:history="1">
        <w:r w:rsidRPr="009E6051">
          <w:rPr>
            <w:rStyle w:val="Collegamentoipertestuale"/>
          </w:rPr>
          <w:t>STEP 1</w:t>
        </w:r>
      </w:hyperlink>
      <w:r>
        <w:t xml:space="preserve"> si è aggiunto un semplice contato</w:t>
      </w:r>
      <w:r w:rsidR="00DD5A31">
        <w:t xml:space="preserve">re e slice </w:t>
      </w:r>
      <w:r>
        <w:t xml:space="preserve">per il </w:t>
      </w:r>
      <w:proofErr w:type="spellStart"/>
      <w:r>
        <w:t>blink</w:t>
      </w:r>
      <w:r w:rsidR="00DD5A31">
        <w:t>ing</w:t>
      </w:r>
      <w:proofErr w:type="spellEnd"/>
      <w:r>
        <w:t xml:space="preserve"> del LED da PL</w:t>
      </w:r>
    </w:p>
    <w:p w14:paraId="7EB71EBB" w14:textId="77777777" w:rsidR="006474A8" w:rsidRDefault="00B75BBC" w:rsidP="002B4A21">
      <w:pPr>
        <w:keepNext/>
        <w:jc w:val="both"/>
      </w:pPr>
      <w:r>
        <w:rPr>
          <w:noProof/>
        </w:rPr>
        <w:drawing>
          <wp:inline distT="0" distB="0" distL="0" distR="0" wp14:anchorId="1FF0DF31" wp14:editId="5867C838">
            <wp:extent cx="6120130" cy="213423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E9B3" w14:textId="20784AB9" w:rsidR="00B75BBC" w:rsidRPr="006474A8" w:rsidRDefault="006474A8" w:rsidP="00DD5A31">
      <w:pPr>
        <w:pStyle w:val="Didascalia"/>
        <w:jc w:val="center"/>
        <w:rPr>
          <w:i w:val="0"/>
          <w:iCs w:val="0"/>
          <w:color w:val="auto"/>
        </w:rPr>
      </w:pPr>
      <w:r w:rsidRPr="006474A8">
        <w:rPr>
          <w:i w:val="0"/>
          <w:iCs w:val="0"/>
          <w:color w:val="auto"/>
        </w:rPr>
        <w:t xml:space="preserve">Figura </w:t>
      </w:r>
      <w:r w:rsidRPr="006474A8">
        <w:rPr>
          <w:i w:val="0"/>
          <w:iCs w:val="0"/>
          <w:color w:val="auto"/>
        </w:rPr>
        <w:fldChar w:fldCharType="begin"/>
      </w:r>
      <w:r w:rsidRPr="006474A8">
        <w:rPr>
          <w:i w:val="0"/>
          <w:iCs w:val="0"/>
          <w:color w:val="auto"/>
        </w:rPr>
        <w:instrText xml:space="preserve"> SEQ Figura \* ARABIC </w:instrText>
      </w:r>
      <w:r w:rsidRPr="006474A8">
        <w:rPr>
          <w:i w:val="0"/>
          <w:iCs w:val="0"/>
          <w:color w:val="auto"/>
        </w:rPr>
        <w:fldChar w:fldCharType="separate"/>
      </w:r>
      <w:r w:rsidR="00C21B44">
        <w:rPr>
          <w:i w:val="0"/>
          <w:iCs w:val="0"/>
          <w:noProof/>
          <w:color w:val="auto"/>
        </w:rPr>
        <w:t>1</w:t>
      </w:r>
      <w:r w:rsidRPr="006474A8">
        <w:rPr>
          <w:i w:val="0"/>
          <w:iCs w:val="0"/>
          <w:color w:val="auto"/>
        </w:rPr>
        <w:fldChar w:fldCharType="end"/>
      </w:r>
      <w:r w:rsidRPr="006474A8">
        <w:rPr>
          <w:i w:val="0"/>
          <w:iCs w:val="0"/>
          <w:color w:val="auto"/>
        </w:rPr>
        <w:t xml:space="preserve"> Block </w:t>
      </w:r>
      <w:proofErr w:type="spellStart"/>
      <w:r w:rsidRPr="006474A8">
        <w:rPr>
          <w:i w:val="0"/>
          <w:iCs w:val="0"/>
          <w:color w:val="auto"/>
        </w:rPr>
        <w:t>Diagram</w:t>
      </w:r>
      <w:proofErr w:type="spellEnd"/>
    </w:p>
    <w:p w14:paraId="4DD19316" w14:textId="2B1A2042" w:rsidR="009E6051" w:rsidRDefault="009E6051" w:rsidP="002B4A21">
      <w:pPr>
        <w:jc w:val="both"/>
      </w:pPr>
    </w:p>
    <w:p w14:paraId="24545979" w14:textId="60E5DD7B" w:rsidR="009E6051" w:rsidRDefault="009E6051" w:rsidP="002B4A21">
      <w:pPr>
        <w:pStyle w:val="Titolo2"/>
        <w:jc w:val="both"/>
      </w:pPr>
      <w:bookmarkStart w:id="3" w:name="_Toc149660219"/>
      <w:r>
        <w:t>PS Design</w:t>
      </w:r>
      <w:bookmarkEnd w:id="3"/>
    </w:p>
    <w:p w14:paraId="50CF8DD7" w14:textId="77777777" w:rsidR="0064670A" w:rsidRDefault="0064670A" w:rsidP="002B4A21">
      <w:pPr>
        <w:jc w:val="both"/>
      </w:pPr>
      <w:r>
        <w:t xml:space="preserve">Creare un’applicazione Standalone seguendo lo </w:t>
      </w:r>
      <w:hyperlink r:id="rId9" w:history="1">
        <w:r w:rsidRPr="0064670A">
          <w:rPr>
            <w:rStyle w:val="Collegamentoipertestuale"/>
          </w:rPr>
          <w:t>STEP_2</w:t>
        </w:r>
      </w:hyperlink>
      <w:r>
        <w:t xml:space="preserve">. </w:t>
      </w:r>
    </w:p>
    <w:p w14:paraId="6D6E9C03" w14:textId="5D718EC1" w:rsidR="009E6051" w:rsidRDefault="0064670A" w:rsidP="002B4A21">
      <w:pPr>
        <w:jc w:val="both"/>
      </w:pPr>
      <w:r>
        <w:t xml:space="preserve">Nota: è possibile creare applicazioni in diversi domini, quindi nel momento in cui si utilizzano </w:t>
      </w:r>
      <w:proofErr w:type="spellStart"/>
      <w:r>
        <w:t>SoC</w:t>
      </w:r>
      <w:proofErr w:type="spellEnd"/>
      <w:r w:rsidR="008A6EEE">
        <w:t xml:space="preserve"> </w:t>
      </w:r>
      <w:proofErr w:type="spellStart"/>
      <w:r w:rsidR="008A6EEE">
        <w:t>Zynq</w:t>
      </w:r>
      <w:proofErr w:type="spellEnd"/>
      <w:r w:rsidR="008A6EEE">
        <w:t xml:space="preserve"> </w:t>
      </w:r>
      <w:proofErr w:type="spellStart"/>
      <w:r w:rsidR="008A6EEE">
        <w:t>UltraScale</w:t>
      </w:r>
      <w:proofErr w:type="spellEnd"/>
      <w:r w:rsidR="008A6EEE">
        <w:t>+</w:t>
      </w:r>
      <w:r>
        <w:t xml:space="preserve"> e non si presenta la necessità di eseguire operazioni complesse attraverso </w:t>
      </w:r>
      <w:r w:rsidR="008A6EEE">
        <w:t xml:space="preserve">la PS (Processing Unit)  </w:t>
      </w:r>
      <w:r>
        <w:lastRenderedPageBreak/>
        <w:t xml:space="preserve">si consiglia di </w:t>
      </w:r>
      <w:r w:rsidR="0096493A">
        <w:t>creare un</w:t>
      </w:r>
      <w:r>
        <w:t xml:space="preserve"> dominio </w:t>
      </w:r>
      <w:r w:rsidR="0096493A">
        <w:t>che utilizzi un singolo</w:t>
      </w:r>
      <w:r>
        <w:t xml:space="preserve"> core della RPU</w:t>
      </w:r>
      <w:r w:rsidR="00EF6256">
        <w:t xml:space="preserve"> (Real-time </w:t>
      </w:r>
      <w:r w:rsidR="00F81AF7">
        <w:t>Processing Unit</w:t>
      </w:r>
      <w:r w:rsidR="00EF6256">
        <w:t>)</w:t>
      </w:r>
      <w:r>
        <w:t xml:space="preserve"> in quanto sono nella sezione LPD</w:t>
      </w:r>
      <w:r w:rsidR="00EF6256">
        <w:t xml:space="preserve"> (Low Power Domain)</w:t>
      </w:r>
      <w:r>
        <w:t xml:space="preserve"> del </w:t>
      </w:r>
      <w:proofErr w:type="spellStart"/>
      <w:r>
        <w:t>SoC</w:t>
      </w:r>
      <w:proofErr w:type="spellEnd"/>
      <w:r w:rsidR="0096493A">
        <w:t>, rispetto alla</w:t>
      </w:r>
      <w:r>
        <w:t xml:space="preserve"> APU</w:t>
      </w:r>
      <w:r w:rsidR="00F81AF7">
        <w:t xml:space="preserve"> (Application Processing Unit)</w:t>
      </w:r>
      <w:r>
        <w:t xml:space="preserve"> che risiede nella sezione FDP</w:t>
      </w:r>
      <w:r w:rsidR="00EF6256">
        <w:t xml:space="preserve"> (Full Power Domain)</w:t>
      </w:r>
      <w:r>
        <w:t xml:space="preserve"> del </w:t>
      </w:r>
      <w:proofErr w:type="spellStart"/>
      <w:r>
        <w:t>SoC</w:t>
      </w:r>
      <w:proofErr w:type="spellEnd"/>
      <w:r w:rsidR="00594744">
        <w:t>. La PS</w:t>
      </w:r>
      <w:r w:rsidR="00F81AF7">
        <w:t xml:space="preserve"> </w:t>
      </w:r>
      <w:r w:rsidR="00594744">
        <w:t xml:space="preserve">è indispensabile per la fase di boot (vedere </w:t>
      </w:r>
      <w:hyperlink r:id="rId10" w:history="1">
        <w:r w:rsidR="00594744" w:rsidRPr="00594744">
          <w:rPr>
            <w:rStyle w:val="Collegamentoipertestuale"/>
          </w:rPr>
          <w:t>UG1137</w:t>
        </w:r>
      </w:hyperlink>
      <w:r w:rsidR="00594744">
        <w:t xml:space="preserve"> e </w:t>
      </w:r>
      <w:hyperlink r:id="rId11" w:history="1">
        <w:r w:rsidR="00594744" w:rsidRPr="00594744">
          <w:rPr>
            <w:rStyle w:val="Collegamentoipertestuale"/>
          </w:rPr>
          <w:t>UG1085</w:t>
        </w:r>
      </w:hyperlink>
      <w:r w:rsidR="00594744">
        <w:t xml:space="preserve"> per maggiori dettagli).</w:t>
      </w:r>
    </w:p>
    <w:p w14:paraId="166E1FAF" w14:textId="49DEA392" w:rsidR="00E202D9" w:rsidRDefault="00594744" w:rsidP="002B4A21">
      <w:pPr>
        <w:jc w:val="both"/>
      </w:pPr>
      <w:r>
        <w:t xml:space="preserve">A seguito del build </w:t>
      </w:r>
      <w:r w:rsidR="008A6EEE">
        <w:t xml:space="preserve">dell’applicazione </w:t>
      </w:r>
      <w:r>
        <w:t xml:space="preserve">vengono generati i file </w:t>
      </w:r>
      <w:proofErr w:type="spellStart"/>
      <w:r w:rsidRPr="0096493A">
        <w:rPr>
          <w:b/>
          <w:bCs/>
        </w:rPr>
        <w:t>fsbl.elf</w:t>
      </w:r>
      <w:proofErr w:type="spellEnd"/>
      <w:r>
        <w:t xml:space="preserve">, </w:t>
      </w:r>
      <w:proofErr w:type="spellStart"/>
      <w:r w:rsidRPr="0096493A">
        <w:rPr>
          <w:b/>
          <w:bCs/>
        </w:rPr>
        <w:t>pmufw.elf</w:t>
      </w:r>
      <w:proofErr w:type="spellEnd"/>
      <w:r>
        <w:t xml:space="preserve"> e </w:t>
      </w:r>
      <w:r w:rsidRPr="0096493A">
        <w:rPr>
          <w:b/>
          <w:bCs/>
        </w:rPr>
        <w:t>&lt;</w:t>
      </w:r>
      <w:proofErr w:type="spellStart"/>
      <w:r w:rsidR="002B4A21" w:rsidRPr="0096493A">
        <w:rPr>
          <w:b/>
          <w:bCs/>
        </w:rPr>
        <w:t>application</w:t>
      </w:r>
      <w:r w:rsidRPr="0096493A">
        <w:rPr>
          <w:b/>
          <w:bCs/>
        </w:rPr>
        <w:t>_name</w:t>
      </w:r>
      <w:proofErr w:type="spellEnd"/>
      <w:r w:rsidRPr="0096493A">
        <w:rPr>
          <w:b/>
          <w:bCs/>
        </w:rPr>
        <w:t>&gt;.</w:t>
      </w:r>
      <w:proofErr w:type="spellStart"/>
      <w:r w:rsidRPr="0096493A">
        <w:rPr>
          <w:b/>
          <w:bCs/>
        </w:rPr>
        <w:t>elf</w:t>
      </w:r>
      <w:proofErr w:type="spellEnd"/>
      <w:r>
        <w:t xml:space="preserve"> necessari per la generazione del </w:t>
      </w:r>
      <w:proofErr w:type="spellStart"/>
      <w:r w:rsidRPr="00C21B44">
        <w:rPr>
          <w:b/>
          <w:bCs/>
        </w:rPr>
        <w:t>BOOT.bin</w:t>
      </w:r>
      <w:proofErr w:type="spellEnd"/>
    </w:p>
    <w:p w14:paraId="4186233E" w14:textId="5202EB8C" w:rsidR="004D3DE2" w:rsidRDefault="004D3DE2" w:rsidP="002B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404040"/>
          <w:sz w:val="18"/>
          <w:szCs w:val="18"/>
          <w:lang w:eastAsia="it-IT"/>
        </w:rPr>
      </w:pPr>
    </w:p>
    <w:p w14:paraId="55133486" w14:textId="16EF85AA" w:rsidR="004D3DE2" w:rsidRDefault="004D3DE2" w:rsidP="002B4A21">
      <w:pPr>
        <w:pStyle w:val="Titolo2"/>
        <w:jc w:val="both"/>
        <w:rPr>
          <w:lang w:eastAsia="it-IT"/>
        </w:rPr>
      </w:pPr>
      <w:bookmarkStart w:id="4" w:name="_Toc149660220"/>
      <w:r>
        <w:rPr>
          <w:lang w:eastAsia="it-IT"/>
        </w:rPr>
        <w:t>QSPI</w:t>
      </w:r>
      <w:bookmarkEnd w:id="4"/>
      <w:r>
        <w:rPr>
          <w:lang w:eastAsia="it-IT"/>
        </w:rPr>
        <w:t xml:space="preserve"> </w:t>
      </w:r>
    </w:p>
    <w:p w14:paraId="48E8BEEB" w14:textId="0D7E7C9F" w:rsidR="001642E7" w:rsidRDefault="004D3DE2" w:rsidP="002B4A21">
      <w:pPr>
        <w:jc w:val="both"/>
        <w:rPr>
          <w:lang w:eastAsia="it-IT"/>
        </w:rPr>
      </w:pPr>
      <w:r>
        <w:rPr>
          <w:lang w:eastAsia="it-IT"/>
        </w:rPr>
        <w:t>Per eseguire la programmazione attraverso QSPI è necessario</w:t>
      </w:r>
      <w:r w:rsidR="001642E7">
        <w:rPr>
          <w:lang w:eastAsia="it-IT"/>
        </w:rPr>
        <w:t xml:space="preserve"> eseguire </w:t>
      </w:r>
      <w:r w:rsidR="00F81AF7">
        <w:rPr>
          <w:lang w:eastAsia="it-IT"/>
        </w:rPr>
        <w:t>tre</w:t>
      </w:r>
      <w:r w:rsidR="001642E7">
        <w:rPr>
          <w:lang w:eastAsia="it-IT"/>
        </w:rPr>
        <w:t xml:space="preserve"> step</w:t>
      </w:r>
    </w:p>
    <w:p w14:paraId="61689B05" w14:textId="30FA9E57" w:rsidR="00F81AF7" w:rsidRDefault="00F81AF7" w:rsidP="002B4A21">
      <w:pPr>
        <w:pStyle w:val="Titolo3"/>
        <w:jc w:val="both"/>
      </w:pPr>
      <w:bookmarkStart w:id="5" w:name="_Toc149660221"/>
      <w:proofErr w:type="spellStart"/>
      <w:r>
        <w:t>BOOT.bin</w:t>
      </w:r>
      <w:bookmarkEnd w:id="5"/>
      <w:proofErr w:type="spellEnd"/>
    </w:p>
    <w:p w14:paraId="050FFB3E" w14:textId="2373500D" w:rsidR="00F81AF7" w:rsidRDefault="00F81AF7" w:rsidP="002B4A21">
      <w:pPr>
        <w:jc w:val="both"/>
      </w:pPr>
      <w:r>
        <w:t xml:space="preserve">Per la generazione del </w:t>
      </w:r>
      <w:proofErr w:type="spellStart"/>
      <w:r>
        <w:t>BOOT.bin</w:t>
      </w:r>
      <w:proofErr w:type="spellEnd"/>
      <w:r>
        <w:t xml:space="preserve"> è necessario creare il file </w:t>
      </w:r>
      <w:proofErr w:type="spellStart"/>
      <w:r w:rsidRPr="00C21B44">
        <w:rPr>
          <w:b/>
          <w:bCs/>
        </w:rPr>
        <w:t>bif</w:t>
      </w:r>
      <w:proofErr w:type="spellEnd"/>
      <w:r>
        <w:t xml:space="preserve"> che presenta le seguente struttura:</w:t>
      </w:r>
    </w:p>
    <w:p w14:paraId="5B32F1A4" w14:textId="7B37873C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the_ROM_image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:</w:t>
      </w:r>
    </w:p>
    <w:p w14:paraId="1C4C0DF2" w14:textId="2CBFCE36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</w:p>
    <w:p w14:paraId="1C0FF96A" w14:textId="5D0BCF7E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{</w:t>
      </w:r>
    </w:p>
    <w:p w14:paraId="2923F7C1" w14:textId="0E498F79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fsbl_config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]a5x_x64</w:t>
      </w:r>
    </w:p>
    <w:p w14:paraId="3751D7F3" w14:textId="3711BAB9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pmufw_image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]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pmufw.elf</w:t>
      </w:r>
      <w:proofErr w:type="spellEnd"/>
    </w:p>
    <w:p w14:paraId="548B6C1F" w14:textId="3E3513AA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bootloader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]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fsbl.elf</w:t>
      </w:r>
      <w:proofErr w:type="spellEnd"/>
    </w:p>
    <w:p w14:paraId="215E73B8" w14:textId="76458B46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destination_device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=pl]&lt;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bitstream_name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&gt;.bit</w:t>
      </w:r>
    </w:p>
    <w:p w14:paraId="64FD022D" w14:textId="5D472B00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destination_cpu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=a5x-0]&lt;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application_name</w:t>
      </w:r>
      <w:proofErr w:type="spellEnd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&gt;.</w:t>
      </w:r>
      <w:proofErr w:type="spellStart"/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elf</w:t>
      </w:r>
      <w:proofErr w:type="spellEnd"/>
    </w:p>
    <w:p w14:paraId="5556CA87" w14:textId="355A6159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00000"/>
          <w:sz w:val="21"/>
          <w:szCs w:val="21"/>
          <w:lang w:eastAsia="it-IT"/>
        </w:rPr>
      </w:pPr>
      <w:r w:rsidRPr="00F3735C">
        <w:rPr>
          <w:rFonts w:ascii="Consolas" w:eastAsia="Times New Roman" w:hAnsi="Consolas" w:cstheme="minorHAnsi"/>
          <w:color w:val="000000"/>
          <w:sz w:val="20"/>
          <w:szCs w:val="20"/>
          <w:bdr w:val="none" w:sz="0" w:space="0" w:color="auto" w:frame="1"/>
          <w:lang w:eastAsia="it-IT"/>
        </w:rPr>
        <w:t>}</w:t>
      </w:r>
    </w:p>
    <w:p w14:paraId="0FAF82A0" w14:textId="77777777" w:rsidR="00F3735C" w:rsidRDefault="00F3735C" w:rsidP="00DD5A31">
      <w:pPr>
        <w:rPr>
          <w:rFonts w:ascii="Courier New" w:hAnsi="Courier New" w:cs="Courier New"/>
          <w:sz w:val="20"/>
          <w:szCs w:val="20"/>
        </w:rPr>
      </w:pPr>
    </w:p>
    <w:p w14:paraId="6E0BC297" w14:textId="19D2C1F7" w:rsidR="00DD5A31" w:rsidRDefault="00DD5A31" w:rsidP="002B4A21">
      <w:pPr>
        <w:jc w:val="both"/>
      </w:pPr>
      <w:r>
        <w:t xml:space="preserve">Nota: nel caso in cui si volesse utilizzare un </w:t>
      </w:r>
      <w:r w:rsidR="00B1528E">
        <w:t xml:space="preserve">singolo </w:t>
      </w:r>
      <w:r>
        <w:t xml:space="preserve">core dell’RPU </w:t>
      </w:r>
      <w:r w:rsidR="00821850">
        <w:rPr>
          <w:rFonts w:cstheme="minorHAnsi"/>
        </w:rPr>
        <w:t>per</w:t>
      </w:r>
      <w:r w:rsidR="00821850" w:rsidRPr="00821850">
        <w:rPr>
          <w:rFonts w:cstheme="minorHAnsi"/>
        </w:rPr>
        <w:t xml:space="preserve"> eseguire l’FSBL</w:t>
      </w:r>
      <w:r w:rsidR="00821850">
        <w:t xml:space="preserve"> e l’applicazione </w:t>
      </w:r>
      <w:r>
        <w:t xml:space="preserve">è necessario </w:t>
      </w:r>
      <w:r w:rsidR="00821850">
        <w:t xml:space="preserve">configurare il </w:t>
      </w:r>
      <w:proofErr w:type="spellStart"/>
      <w:r w:rsidR="00821850">
        <w:t>bif</w:t>
      </w:r>
      <w:proofErr w:type="spellEnd"/>
      <w:r w:rsidR="008A6EEE">
        <w:t xml:space="preserve"> file</w:t>
      </w:r>
      <w:r w:rsidR="00821850">
        <w:t xml:space="preserve"> in accordo alla </w:t>
      </w:r>
      <w:hyperlink r:id="rId12" w:history="1">
        <w:r w:rsidR="00821850" w:rsidRPr="00821850">
          <w:rPr>
            <w:rStyle w:val="Collegamentoipertestuale"/>
          </w:rPr>
          <w:t>UG1400</w:t>
        </w:r>
      </w:hyperlink>
      <w:r w:rsidR="00821850">
        <w:t>.</w:t>
      </w:r>
    </w:p>
    <w:p w14:paraId="29328956" w14:textId="66C95E53" w:rsidR="00F81AF7" w:rsidRDefault="00F81AF7" w:rsidP="002B4A21">
      <w:pPr>
        <w:jc w:val="both"/>
      </w:pPr>
      <w:r>
        <w:t>A questo punto è possibile creare il bin</w:t>
      </w:r>
      <w:r w:rsidR="008A6EEE">
        <w:t xml:space="preserve"> file</w:t>
      </w:r>
      <w:r>
        <w:t xml:space="preserve"> utilizzando </w:t>
      </w:r>
      <w:proofErr w:type="spellStart"/>
      <w:r>
        <w:t>bootgen</w:t>
      </w:r>
      <w:proofErr w:type="spellEnd"/>
    </w:p>
    <w:p w14:paraId="36292464" w14:textId="057D0FC7" w:rsidR="00F3735C" w:rsidRPr="005110B1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it-IT"/>
        </w:rPr>
      </w:pP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bootgen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 -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arch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zynqmp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 -image 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test.bif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 -o 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boot.bin</w:t>
      </w:r>
      <w:proofErr w:type="spellEnd"/>
    </w:p>
    <w:p w14:paraId="65D1924C" w14:textId="33E656CF" w:rsidR="00821850" w:rsidRDefault="00821850" w:rsidP="002B4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04040"/>
          <w:sz w:val="20"/>
          <w:szCs w:val="20"/>
          <w:lang w:eastAsia="it-IT"/>
        </w:rPr>
      </w:pPr>
    </w:p>
    <w:p w14:paraId="5DC073F1" w14:textId="450BCCD5" w:rsidR="00F81AF7" w:rsidRDefault="00F81AF7" w:rsidP="002B4A21">
      <w:pPr>
        <w:jc w:val="both"/>
        <w:rPr>
          <w:lang w:eastAsia="it-IT"/>
        </w:rPr>
      </w:pPr>
      <w:r>
        <w:rPr>
          <w:lang w:eastAsia="it-IT"/>
        </w:rPr>
        <w:t xml:space="preserve">lanciando il </w:t>
      </w:r>
      <w:r w:rsidR="002B4A21">
        <w:rPr>
          <w:lang w:eastAsia="it-IT"/>
        </w:rPr>
        <w:t xml:space="preserve">precedente </w:t>
      </w:r>
      <w:r>
        <w:rPr>
          <w:lang w:eastAsia="it-IT"/>
        </w:rPr>
        <w:t>comando da XSCT Console</w:t>
      </w:r>
    </w:p>
    <w:p w14:paraId="639D299E" w14:textId="77777777" w:rsidR="00C21B44" w:rsidRDefault="00F81AF7" w:rsidP="00C21B44">
      <w:pPr>
        <w:keepNext/>
        <w:jc w:val="both"/>
      </w:pPr>
      <w:r w:rsidRPr="001642E7">
        <w:rPr>
          <w:noProof/>
          <w:lang w:eastAsia="it-IT"/>
        </w:rPr>
        <w:lastRenderedPageBreak/>
        <w:drawing>
          <wp:inline distT="0" distB="0" distL="0" distR="0" wp14:anchorId="46B958D1" wp14:editId="04DE472B">
            <wp:extent cx="6120130" cy="3750310"/>
            <wp:effectExtent l="0" t="0" r="0" b="254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0DE7" w14:textId="39526B2C" w:rsidR="00760676" w:rsidRPr="00453DAD" w:rsidRDefault="00C21B44" w:rsidP="00453DAD">
      <w:pPr>
        <w:pStyle w:val="Didascalia"/>
        <w:jc w:val="center"/>
        <w:rPr>
          <w:i w:val="0"/>
          <w:iCs w:val="0"/>
          <w:color w:val="auto"/>
          <w:lang w:eastAsia="it-IT"/>
        </w:rPr>
      </w:pPr>
      <w:r w:rsidRPr="00C21B44">
        <w:rPr>
          <w:i w:val="0"/>
          <w:iCs w:val="0"/>
          <w:color w:val="auto"/>
        </w:rPr>
        <w:t xml:space="preserve">Figura </w:t>
      </w:r>
      <w:r w:rsidRPr="00C21B44">
        <w:rPr>
          <w:i w:val="0"/>
          <w:iCs w:val="0"/>
          <w:color w:val="auto"/>
        </w:rPr>
        <w:fldChar w:fldCharType="begin"/>
      </w:r>
      <w:r w:rsidRPr="00C21B44">
        <w:rPr>
          <w:i w:val="0"/>
          <w:iCs w:val="0"/>
          <w:color w:val="auto"/>
        </w:rPr>
        <w:instrText xml:space="preserve"> SEQ Figura \* ARABIC </w:instrText>
      </w:r>
      <w:r w:rsidRPr="00C21B44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C21B44">
        <w:rPr>
          <w:i w:val="0"/>
          <w:iCs w:val="0"/>
          <w:color w:val="auto"/>
        </w:rPr>
        <w:fldChar w:fldCharType="end"/>
      </w:r>
      <w:r w:rsidRPr="00C21B44">
        <w:rPr>
          <w:i w:val="0"/>
          <w:iCs w:val="0"/>
          <w:color w:val="auto"/>
        </w:rPr>
        <w:t xml:space="preserve"> XSCT Console</w:t>
      </w:r>
    </w:p>
    <w:p w14:paraId="4746BA35" w14:textId="638446F5" w:rsidR="001642E7" w:rsidRDefault="001642E7" w:rsidP="002B4A21">
      <w:pPr>
        <w:pStyle w:val="Titolo3"/>
        <w:jc w:val="both"/>
        <w:rPr>
          <w:lang w:eastAsia="it-IT"/>
        </w:rPr>
      </w:pPr>
      <w:bookmarkStart w:id="6" w:name="_Toc149660222"/>
      <w:r>
        <w:rPr>
          <w:lang w:eastAsia="it-IT"/>
        </w:rPr>
        <w:t xml:space="preserve">Configurazione </w:t>
      </w:r>
      <w:proofErr w:type="spellStart"/>
      <w:r>
        <w:rPr>
          <w:lang w:eastAsia="it-IT"/>
        </w:rPr>
        <w:t>boot_mode</w:t>
      </w:r>
      <w:bookmarkEnd w:id="6"/>
      <w:proofErr w:type="spellEnd"/>
    </w:p>
    <w:p w14:paraId="4D32990A" w14:textId="4AF66CFA" w:rsidR="00731597" w:rsidRDefault="001642E7" w:rsidP="002B4A21">
      <w:pPr>
        <w:jc w:val="both"/>
        <w:rPr>
          <w:lang w:eastAsia="it-IT"/>
        </w:rPr>
      </w:pPr>
      <w:r>
        <w:rPr>
          <w:lang w:eastAsia="it-IT"/>
        </w:rPr>
        <w:t xml:space="preserve">Per configurare il </w:t>
      </w:r>
      <w:proofErr w:type="spellStart"/>
      <w:r>
        <w:rPr>
          <w:lang w:eastAsia="it-IT"/>
        </w:rPr>
        <w:t>boot_mode</w:t>
      </w:r>
      <w:proofErr w:type="spellEnd"/>
      <w:r>
        <w:rPr>
          <w:lang w:eastAsia="it-IT"/>
        </w:rPr>
        <w:t xml:space="preserve"> = QSPI è sufficiente utilizzare la </w:t>
      </w:r>
      <w:r w:rsidRPr="00C21B44">
        <w:rPr>
          <w:b/>
          <w:bCs/>
          <w:lang w:eastAsia="it-IT"/>
        </w:rPr>
        <w:t>XSCT Console</w:t>
      </w:r>
      <w:r>
        <w:rPr>
          <w:lang w:eastAsia="it-IT"/>
        </w:rPr>
        <w:t xml:space="preserve"> </w:t>
      </w:r>
      <w:r w:rsidR="00F81AF7">
        <w:rPr>
          <w:lang w:eastAsia="it-IT"/>
        </w:rPr>
        <w:t>e</w:t>
      </w:r>
      <w:r>
        <w:rPr>
          <w:lang w:eastAsia="it-IT"/>
        </w:rPr>
        <w:t>d</w:t>
      </w:r>
      <w:r w:rsidR="00731597">
        <w:rPr>
          <w:lang w:eastAsia="it-IT"/>
        </w:rPr>
        <w:t xml:space="preserve"> eseguire lo script </w:t>
      </w:r>
      <w:proofErr w:type="spellStart"/>
      <w:r w:rsidR="00731597">
        <w:rPr>
          <w:lang w:eastAsia="it-IT"/>
        </w:rPr>
        <w:t>boot_qspi</w:t>
      </w:r>
      <w:r w:rsidR="00F81AF7">
        <w:rPr>
          <w:lang w:eastAsia="it-IT"/>
        </w:rPr>
        <w:t>.tcl</w:t>
      </w:r>
      <w:proofErr w:type="spellEnd"/>
      <w:r w:rsidR="00731597">
        <w:rPr>
          <w:lang w:eastAsia="it-IT"/>
        </w:rPr>
        <w:t xml:space="preserve"> attraverso il comando </w:t>
      </w:r>
    </w:p>
    <w:p w14:paraId="1E4507DD" w14:textId="73025A98" w:rsidR="00F3735C" w:rsidRPr="005110B1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it-IT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source 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boot_qspi.tcl</w:t>
      </w:r>
      <w:proofErr w:type="spellEnd"/>
    </w:p>
    <w:p w14:paraId="7219E235" w14:textId="77777777" w:rsidR="00F3735C" w:rsidRDefault="00F3735C" w:rsidP="002B4A21">
      <w:pPr>
        <w:jc w:val="both"/>
        <w:rPr>
          <w:rFonts w:ascii="Courier New" w:hAnsi="Courier New" w:cs="Courier New"/>
          <w:sz w:val="20"/>
          <w:szCs w:val="20"/>
          <w:lang w:eastAsia="it-IT"/>
        </w:rPr>
      </w:pPr>
    </w:p>
    <w:p w14:paraId="5DF464B1" w14:textId="58671D9E" w:rsidR="001642E7" w:rsidRDefault="00731597" w:rsidP="002B4A21">
      <w:pPr>
        <w:jc w:val="both"/>
        <w:rPr>
          <w:lang w:eastAsia="it-IT"/>
        </w:rPr>
      </w:pPr>
      <w:r>
        <w:rPr>
          <w:lang w:eastAsia="it-IT"/>
        </w:rPr>
        <w:t>con il seguente contenuto</w:t>
      </w:r>
    </w:p>
    <w:p w14:paraId="37998F68" w14:textId="77777777" w:rsid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proc 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boot_qspi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 xml:space="preserve"> {} {</w:t>
      </w:r>
    </w:p>
    <w:p w14:paraId="65A3ED96" w14:textId="59F6E560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38135" w:themeColor="accent6" w:themeShade="BF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="Courier New"/>
          <w:color w:val="538135" w:themeColor="accent6" w:themeShade="BF"/>
          <w:sz w:val="20"/>
          <w:szCs w:val="20"/>
          <w:bdr w:val="none" w:sz="0" w:space="0" w:color="auto" w:frame="1"/>
          <w:lang w:eastAsia="it-IT"/>
        </w:rPr>
        <w:t>############################</w:t>
      </w:r>
    </w:p>
    <w:p w14:paraId="6FCA6D30" w14:textId="3637AF6D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</w:pPr>
      <w:r w:rsidRPr="00F3735C">
        <w:rPr>
          <w:rFonts w:ascii="Consolas" w:eastAsia="Times New Roman" w:hAnsi="Consolas" w:cs="Courier New"/>
          <w:color w:val="538135" w:themeColor="accent6" w:themeShade="BF"/>
          <w:sz w:val="20"/>
          <w:szCs w:val="20"/>
          <w:bdr w:val="none" w:sz="0" w:space="0" w:color="auto" w:frame="1"/>
          <w:lang w:eastAsia="it-IT"/>
        </w:rPr>
        <w:t xml:space="preserve"># </w:t>
      </w: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Switch to QSPI boot mode #</w:t>
      </w:r>
    </w:p>
    <w:p w14:paraId="1151C091" w14:textId="5BD1CB35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sz w:val="20"/>
          <w:szCs w:val="20"/>
          <w:lang w:eastAsia="it-IT"/>
        </w:rPr>
      </w:pP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############################</w:t>
      </w:r>
      <w:r w:rsidRPr="00B1528E">
        <w:rPr>
          <w:rFonts w:ascii="Courier New" w:hAnsi="Courier New" w:cs="Courier New"/>
          <w:sz w:val="20"/>
          <w:szCs w:val="20"/>
          <w:lang w:eastAsia="it-IT"/>
        </w:rPr>
        <w:br/>
      </w:r>
      <w:r w:rsidRPr="00F3735C">
        <w:rPr>
          <w:rFonts w:ascii="Consolas" w:hAnsi="Consolas" w:cs="Courier New"/>
          <w:sz w:val="20"/>
          <w:szCs w:val="20"/>
          <w:lang w:eastAsia="it-IT"/>
        </w:rPr>
        <w:t>targets -set -filter {name =~ "PSU"}</w:t>
      </w:r>
    </w:p>
    <w:p w14:paraId="1A6D8C6B" w14:textId="4D6FD9FE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</w:pP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# update </w:t>
      </w:r>
      <w:proofErr w:type="spellStart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multiboot</w:t>
      </w:r>
      <w:proofErr w:type="spellEnd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 to ZERO</w:t>
      </w:r>
    </w:p>
    <w:p w14:paraId="570AB140" w14:textId="6D72A9A7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sz w:val="20"/>
          <w:szCs w:val="20"/>
          <w:lang w:eastAsia="it-IT"/>
        </w:rPr>
      </w:pPr>
      <w:proofErr w:type="spellStart"/>
      <w:r w:rsidRPr="00F3735C">
        <w:rPr>
          <w:rFonts w:ascii="Consolas" w:hAnsi="Consolas" w:cs="Courier New"/>
          <w:sz w:val="20"/>
          <w:szCs w:val="20"/>
          <w:lang w:eastAsia="it-IT"/>
        </w:rPr>
        <w:t>mwr</w:t>
      </w:r>
      <w:proofErr w:type="spellEnd"/>
      <w:r w:rsidRPr="00F3735C">
        <w:rPr>
          <w:rFonts w:ascii="Consolas" w:hAnsi="Consolas" w:cs="Courier New"/>
          <w:sz w:val="20"/>
          <w:szCs w:val="20"/>
          <w:lang w:eastAsia="it-IT"/>
        </w:rPr>
        <w:t xml:space="preserve"> 0xffca0010 0x0</w:t>
      </w:r>
    </w:p>
    <w:p w14:paraId="1B5D5D23" w14:textId="3440C8A0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</w:pP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# </w:t>
      </w:r>
      <w:proofErr w:type="spellStart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change</w:t>
      </w:r>
      <w:proofErr w:type="spellEnd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 boot mode to QSPI</w:t>
      </w:r>
    </w:p>
    <w:p w14:paraId="345D6869" w14:textId="026144BE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</w:pPr>
      <w:proofErr w:type="spellStart"/>
      <w:r w:rsidRPr="00F3735C">
        <w:rPr>
          <w:rFonts w:ascii="Consolas" w:hAnsi="Consolas" w:cs="Courier New"/>
          <w:sz w:val="20"/>
          <w:szCs w:val="20"/>
          <w:lang w:eastAsia="it-IT"/>
        </w:rPr>
        <w:t>mwr</w:t>
      </w:r>
      <w:proofErr w:type="spellEnd"/>
      <w:r w:rsidRPr="00F3735C">
        <w:rPr>
          <w:rFonts w:ascii="Consolas" w:hAnsi="Consolas" w:cs="Courier New"/>
          <w:sz w:val="20"/>
          <w:szCs w:val="20"/>
          <w:lang w:eastAsia="it-IT"/>
        </w:rPr>
        <w:t xml:space="preserve"> 0xff5e0200 0x2100</w:t>
      </w:r>
      <w:r w:rsidRPr="00F3735C">
        <w:rPr>
          <w:rFonts w:ascii="Consolas" w:hAnsi="Consolas" w:cs="Courier New"/>
          <w:sz w:val="20"/>
          <w:szCs w:val="20"/>
          <w:lang w:eastAsia="it-IT"/>
        </w:rPr>
        <w:br/>
      </w: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# reset</w:t>
      </w:r>
    </w:p>
    <w:p w14:paraId="6896D99B" w14:textId="04ABEE5E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</w:pPr>
      <w:proofErr w:type="spellStart"/>
      <w:r w:rsidRPr="00F3735C">
        <w:rPr>
          <w:rFonts w:ascii="Consolas" w:hAnsi="Consolas" w:cs="Courier New"/>
          <w:sz w:val="20"/>
          <w:szCs w:val="20"/>
          <w:lang w:eastAsia="it-IT"/>
        </w:rPr>
        <w:t>rst</w:t>
      </w:r>
      <w:proofErr w:type="spellEnd"/>
      <w:r w:rsidRPr="00F3735C">
        <w:rPr>
          <w:rFonts w:ascii="Consolas" w:hAnsi="Consolas" w:cs="Courier New"/>
          <w:sz w:val="20"/>
          <w:szCs w:val="20"/>
          <w:lang w:eastAsia="it-IT"/>
        </w:rPr>
        <w:t xml:space="preserve"> -system</w:t>
      </w:r>
      <w:r w:rsidRPr="00F3735C">
        <w:rPr>
          <w:rFonts w:ascii="Consolas" w:hAnsi="Consolas" w:cs="Courier New"/>
          <w:sz w:val="20"/>
          <w:szCs w:val="20"/>
          <w:lang w:eastAsia="it-IT"/>
        </w:rPr>
        <w:br/>
      </w:r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#A53 </w:t>
      </w:r>
      <w:proofErr w:type="spellStart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may</w:t>
      </w:r>
      <w:proofErr w:type="spellEnd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 be </w:t>
      </w:r>
      <w:proofErr w:type="spellStart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held</w:t>
      </w:r>
      <w:proofErr w:type="spellEnd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 in reset catch, start </w:t>
      </w:r>
      <w:proofErr w:type="spellStart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>it</w:t>
      </w:r>
      <w:proofErr w:type="spellEnd"/>
      <w:r w:rsidRPr="00F3735C">
        <w:rPr>
          <w:rFonts w:ascii="Consolas" w:hAnsi="Consolas" w:cs="Courier New"/>
          <w:color w:val="538135" w:themeColor="accent6" w:themeShade="BF"/>
          <w:sz w:val="20"/>
          <w:szCs w:val="20"/>
          <w:lang w:eastAsia="it-IT"/>
        </w:rPr>
        <w:t xml:space="preserve"> with "con"</w:t>
      </w:r>
    </w:p>
    <w:p w14:paraId="52E42CD1" w14:textId="1896D81B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sz w:val="20"/>
          <w:szCs w:val="20"/>
          <w:lang w:eastAsia="it-IT"/>
        </w:rPr>
      </w:pPr>
      <w:r w:rsidRPr="00F3735C">
        <w:rPr>
          <w:rFonts w:ascii="Consolas" w:hAnsi="Consolas" w:cs="Courier New"/>
          <w:sz w:val="20"/>
          <w:szCs w:val="20"/>
          <w:lang w:eastAsia="it-IT"/>
        </w:rPr>
        <w:t>after 200</w:t>
      </w:r>
    </w:p>
    <w:p w14:paraId="6DED39D4" w14:textId="40D078CB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hAnsi="Consolas" w:cs="Courier New"/>
          <w:sz w:val="20"/>
          <w:szCs w:val="20"/>
          <w:lang w:eastAsia="it-IT"/>
        </w:rPr>
        <w:t>con</w:t>
      </w:r>
    </w:p>
    <w:p w14:paraId="0F7EC8F0" w14:textId="18B6EA7A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</w:pPr>
      <w:r w:rsidRPr="00F3735C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  <w:t>}</w:t>
      </w:r>
    </w:p>
    <w:p w14:paraId="3C4DFEEC" w14:textId="17396AD8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it-IT"/>
        </w:rPr>
      </w:pPr>
    </w:p>
    <w:p w14:paraId="10C4A269" w14:textId="24685A5F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sz w:val="20"/>
          <w:szCs w:val="20"/>
          <w:lang w:eastAsia="it-IT"/>
        </w:rPr>
      </w:pPr>
      <w:proofErr w:type="spellStart"/>
      <w:r w:rsidRPr="00F3735C">
        <w:rPr>
          <w:rFonts w:ascii="Consolas" w:hAnsi="Consolas" w:cs="Courier New"/>
          <w:sz w:val="20"/>
          <w:szCs w:val="20"/>
          <w:lang w:eastAsia="it-IT"/>
        </w:rPr>
        <w:t>connect</w:t>
      </w:r>
      <w:proofErr w:type="spellEnd"/>
    </w:p>
    <w:p w14:paraId="559314FD" w14:textId="2BFB0F90" w:rsidR="00F3735C" w:rsidRPr="00F3735C" w:rsidRDefault="00F3735C" w:rsidP="00F3735C">
      <w:pPr>
        <w:pBdr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  <w:lang w:eastAsia="it-IT"/>
        </w:rPr>
      </w:pPr>
      <w:proofErr w:type="spellStart"/>
      <w:r w:rsidRPr="00F3735C">
        <w:rPr>
          <w:rFonts w:ascii="Consolas" w:hAnsi="Consolas" w:cs="Courier New"/>
          <w:sz w:val="20"/>
          <w:szCs w:val="20"/>
          <w:lang w:eastAsia="it-IT"/>
        </w:rPr>
        <w:t>boot_qspi</w:t>
      </w:r>
      <w:proofErr w:type="spellEnd"/>
    </w:p>
    <w:p w14:paraId="06E80E71" w14:textId="77777777" w:rsidR="00F3735C" w:rsidRDefault="00F3735C" w:rsidP="002B4A21">
      <w:pPr>
        <w:jc w:val="both"/>
        <w:rPr>
          <w:lang w:eastAsia="it-IT"/>
        </w:rPr>
      </w:pPr>
    </w:p>
    <w:p w14:paraId="51532344" w14:textId="64C05F4D" w:rsidR="00F81AF7" w:rsidRDefault="00F81AF7" w:rsidP="002B4A21">
      <w:pPr>
        <w:jc w:val="both"/>
        <w:rPr>
          <w:lang w:eastAsia="it-IT"/>
        </w:rPr>
      </w:pPr>
      <w:r>
        <w:rPr>
          <w:lang w:eastAsia="it-IT"/>
        </w:rPr>
        <w:t>In questo modo viene abilitato il boot da QSPI.</w:t>
      </w:r>
    </w:p>
    <w:p w14:paraId="5FDE8947" w14:textId="6D5796E0" w:rsidR="00F81AF7" w:rsidRPr="00731597" w:rsidRDefault="00F81AF7" w:rsidP="002B4A21">
      <w:pPr>
        <w:pStyle w:val="Titolo3"/>
        <w:jc w:val="both"/>
        <w:rPr>
          <w:lang w:eastAsia="it-IT"/>
        </w:rPr>
      </w:pPr>
      <w:bookmarkStart w:id="7" w:name="_Toc149660223"/>
      <w:r>
        <w:rPr>
          <w:lang w:eastAsia="it-IT"/>
        </w:rPr>
        <w:lastRenderedPageBreak/>
        <w:t>Program Flash</w:t>
      </w:r>
      <w:bookmarkEnd w:id="7"/>
    </w:p>
    <w:p w14:paraId="672846EE" w14:textId="67B9A7CC" w:rsidR="004D3DE2" w:rsidRDefault="00F81AF7" w:rsidP="002B4A21">
      <w:pPr>
        <w:jc w:val="both"/>
        <w:rPr>
          <w:lang w:eastAsia="it-IT"/>
        </w:rPr>
      </w:pPr>
      <w:r>
        <w:rPr>
          <w:lang w:eastAsia="it-IT"/>
        </w:rPr>
        <w:t>A</w:t>
      </w:r>
      <w:r w:rsidR="004D3DE2">
        <w:rPr>
          <w:lang w:eastAsia="it-IT"/>
        </w:rPr>
        <w:t xml:space="preserve">ttraverso il tool </w:t>
      </w:r>
      <w:proofErr w:type="spellStart"/>
      <w:r w:rsidR="004D3DE2">
        <w:rPr>
          <w:lang w:eastAsia="it-IT"/>
        </w:rPr>
        <w:t>Vitis</w:t>
      </w:r>
      <w:proofErr w:type="spellEnd"/>
      <w:r w:rsidR="004D3DE2">
        <w:rPr>
          <w:lang w:eastAsia="it-IT"/>
        </w:rPr>
        <w:t xml:space="preserve"> andare su</w:t>
      </w:r>
      <w:r w:rsidR="00F3735C">
        <w:rPr>
          <w:lang w:eastAsia="it-IT"/>
        </w:rPr>
        <w:t xml:space="preserve"> </w:t>
      </w:r>
      <w:r w:rsidR="004D3DE2">
        <w:rPr>
          <w:lang w:eastAsia="it-IT"/>
        </w:rPr>
        <w:t xml:space="preserve"> </w:t>
      </w:r>
      <w:proofErr w:type="spellStart"/>
      <w:r w:rsidR="004D3DE2" w:rsidRPr="00EE46D2">
        <w:rPr>
          <w:rFonts w:cstheme="minorHAnsi"/>
          <w:b/>
          <w:bCs/>
          <w:lang w:eastAsia="it-IT"/>
        </w:rPr>
        <w:t>Xilinix</w:t>
      </w:r>
      <w:proofErr w:type="spellEnd"/>
      <w:r w:rsidR="004D3DE2" w:rsidRPr="00EE46D2">
        <w:rPr>
          <w:rFonts w:cstheme="minorHAnsi"/>
          <w:b/>
          <w:bCs/>
          <w:lang w:eastAsia="it-IT"/>
        </w:rPr>
        <w:t xml:space="preserve"> &gt; Program Flash</w:t>
      </w:r>
      <w:r w:rsidR="004D3DE2">
        <w:rPr>
          <w:lang w:eastAsia="it-IT"/>
        </w:rPr>
        <w:t xml:space="preserve"> e fornire i</w:t>
      </w:r>
      <w:r w:rsidR="00F3735C">
        <w:rPr>
          <w:lang w:eastAsia="it-IT"/>
        </w:rPr>
        <w:t xml:space="preserve"> file</w:t>
      </w:r>
      <w:r w:rsidR="004D3DE2">
        <w:rPr>
          <w:lang w:eastAsia="it-IT"/>
        </w:rPr>
        <w:t xml:space="preserve"> bi</w:t>
      </w:r>
      <w:r w:rsidR="00C21B44">
        <w:rPr>
          <w:lang w:eastAsia="it-IT"/>
        </w:rPr>
        <w:t>n</w:t>
      </w:r>
      <w:r w:rsidR="008A6EEE">
        <w:rPr>
          <w:lang w:eastAsia="it-IT"/>
        </w:rPr>
        <w:t xml:space="preserve"> </w:t>
      </w:r>
      <w:r w:rsidR="004D3DE2">
        <w:rPr>
          <w:lang w:eastAsia="it-IT"/>
        </w:rPr>
        <w:t xml:space="preserve">e </w:t>
      </w:r>
      <w:proofErr w:type="spellStart"/>
      <w:r w:rsidR="004D3DE2">
        <w:rPr>
          <w:lang w:eastAsia="it-IT"/>
        </w:rPr>
        <w:t>fsbl.elf</w:t>
      </w:r>
      <w:proofErr w:type="spellEnd"/>
      <w:r w:rsidR="004D3DE2">
        <w:rPr>
          <w:lang w:eastAsia="it-IT"/>
        </w:rPr>
        <w:t xml:space="preserve"> </w:t>
      </w:r>
    </w:p>
    <w:p w14:paraId="6BA40784" w14:textId="77777777" w:rsidR="00C21B44" w:rsidRDefault="004D3DE2" w:rsidP="00C21B44">
      <w:pPr>
        <w:keepNext/>
        <w:jc w:val="both"/>
      </w:pPr>
      <w:r>
        <w:rPr>
          <w:noProof/>
        </w:rPr>
        <w:drawing>
          <wp:inline distT="0" distB="0" distL="0" distR="0" wp14:anchorId="62B7468F" wp14:editId="68908865">
            <wp:extent cx="6120130" cy="3060065"/>
            <wp:effectExtent l="0" t="0" r="0" b="698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8FB0" w14:textId="77C55FB0" w:rsidR="004D3DE2" w:rsidRPr="00C21B44" w:rsidRDefault="00C21B44" w:rsidP="00C21B44">
      <w:pPr>
        <w:pStyle w:val="Didascalia"/>
        <w:jc w:val="center"/>
        <w:rPr>
          <w:i w:val="0"/>
          <w:iCs w:val="0"/>
          <w:color w:val="auto"/>
          <w:lang w:eastAsia="it-IT"/>
        </w:rPr>
      </w:pPr>
      <w:r w:rsidRPr="00C21B44">
        <w:rPr>
          <w:i w:val="0"/>
          <w:iCs w:val="0"/>
          <w:color w:val="auto"/>
        </w:rPr>
        <w:t xml:space="preserve">Figura </w:t>
      </w:r>
      <w:r w:rsidRPr="00C21B44">
        <w:rPr>
          <w:i w:val="0"/>
          <w:iCs w:val="0"/>
          <w:color w:val="auto"/>
        </w:rPr>
        <w:fldChar w:fldCharType="begin"/>
      </w:r>
      <w:r w:rsidRPr="00C21B44">
        <w:rPr>
          <w:i w:val="0"/>
          <w:iCs w:val="0"/>
          <w:color w:val="auto"/>
        </w:rPr>
        <w:instrText xml:space="preserve"> SEQ Figura \* ARABIC </w:instrText>
      </w:r>
      <w:r w:rsidRPr="00C21B44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3</w:t>
      </w:r>
      <w:r w:rsidRPr="00C21B44">
        <w:rPr>
          <w:i w:val="0"/>
          <w:iCs w:val="0"/>
          <w:color w:val="auto"/>
        </w:rPr>
        <w:fldChar w:fldCharType="end"/>
      </w:r>
      <w:r w:rsidRPr="00C21B44">
        <w:rPr>
          <w:i w:val="0"/>
          <w:iCs w:val="0"/>
          <w:color w:val="auto"/>
        </w:rPr>
        <w:t xml:space="preserve"> Program Flash Memory</w:t>
      </w:r>
    </w:p>
    <w:p w14:paraId="5DBF5D02" w14:textId="475600BC" w:rsidR="004D3DE2" w:rsidRDefault="001642E7" w:rsidP="002B4A21">
      <w:pPr>
        <w:jc w:val="both"/>
      </w:pPr>
      <w:r>
        <w:t>L</w:t>
      </w:r>
      <w:r w:rsidR="00F81AF7">
        <w:t xml:space="preserve">’offset è determinato in funzione del boot FW </w:t>
      </w:r>
      <w:proofErr w:type="spellStart"/>
      <w:r w:rsidR="00F81AF7">
        <w:t>pre</w:t>
      </w:r>
      <w:proofErr w:type="spellEnd"/>
      <w:r w:rsidR="00F81AF7">
        <w:t xml:space="preserve">-caricato </w:t>
      </w:r>
      <w:r w:rsidR="00EE46D2">
        <w:t xml:space="preserve">nella QSPI </w:t>
      </w:r>
      <w:proofErr w:type="spellStart"/>
      <w:r w:rsidR="00EE46D2">
        <w:t>memory</w:t>
      </w:r>
      <w:proofErr w:type="spellEnd"/>
      <w:r w:rsidR="00EE46D2">
        <w:t xml:space="preserve"> della SOM. In particolare è stato scritto il </w:t>
      </w:r>
      <w:proofErr w:type="spellStart"/>
      <w:r w:rsidR="00EE46D2">
        <w:t>BOOT.bin</w:t>
      </w:r>
      <w:proofErr w:type="spellEnd"/>
      <w:r w:rsidR="00EE46D2">
        <w:t xml:space="preserve"> nella partizione “Image A”</w:t>
      </w:r>
    </w:p>
    <w:p w14:paraId="3AF3624E" w14:textId="77777777" w:rsidR="00C21B44" w:rsidRDefault="00EE46D2" w:rsidP="00C21B44">
      <w:pPr>
        <w:keepNext/>
        <w:jc w:val="both"/>
      </w:pPr>
      <w:r>
        <w:rPr>
          <w:noProof/>
        </w:rPr>
        <w:drawing>
          <wp:inline distT="0" distB="0" distL="0" distR="0" wp14:anchorId="63F73156" wp14:editId="52AFC9C4">
            <wp:extent cx="6120130" cy="3254375"/>
            <wp:effectExtent l="0" t="0" r="0" b="317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EE48" w14:textId="15247923" w:rsidR="00EE46D2" w:rsidRPr="00C21B44" w:rsidRDefault="00C21B44" w:rsidP="00C21B44">
      <w:pPr>
        <w:pStyle w:val="Didascalia"/>
        <w:jc w:val="center"/>
        <w:rPr>
          <w:i w:val="0"/>
          <w:iCs w:val="0"/>
          <w:color w:val="auto"/>
        </w:rPr>
      </w:pPr>
      <w:r w:rsidRPr="00C21B44">
        <w:rPr>
          <w:i w:val="0"/>
          <w:iCs w:val="0"/>
          <w:color w:val="auto"/>
        </w:rPr>
        <w:t xml:space="preserve">Figura </w:t>
      </w:r>
      <w:r w:rsidRPr="00C21B44">
        <w:rPr>
          <w:i w:val="0"/>
          <w:iCs w:val="0"/>
          <w:color w:val="auto"/>
        </w:rPr>
        <w:fldChar w:fldCharType="begin"/>
      </w:r>
      <w:r w:rsidRPr="00C21B44">
        <w:rPr>
          <w:i w:val="0"/>
          <w:iCs w:val="0"/>
          <w:color w:val="auto"/>
        </w:rPr>
        <w:instrText xml:space="preserve"> SEQ Figura \* ARABIC </w:instrText>
      </w:r>
      <w:r w:rsidRPr="00C21B44">
        <w:rPr>
          <w:i w:val="0"/>
          <w:iCs w:val="0"/>
          <w:color w:val="auto"/>
        </w:rPr>
        <w:fldChar w:fldCharType="separate"/>
      </w:r>
      <w:r w:rsidRPr="00C21B44">
        <w:rPr>
          <w:i w:val="0"/>
          <w:iCs w:val="0"/>
          <w:noProof/>
          <w:color w:val="auto"/>
        </w:rPr>
        <w:t>4</w:t>
      </w:r>
      <w:r w:rsidRPr="00C21B44">
        <w:rPr>
          <w:i w:val="0"/>
          <w:iCs w:val="0"/>
          <w:color w:val="auto"/>
        </w:rPr>
        <w:fldChar w:fldCharType="end"/>
      </w:r>
      <w:r w:rsidRPr="00C21B44">
        <w:rPr>
          <w:i w:val="0"/>
          <w:iCs w:val="0"/>
          <w:color w:val="auto"/>
        </w:rPr>
        <w:t xml:space="preserve"> QSPI Memory</w:t>
      </w:r>
    </w:p>
    <w:p w14:paraId="5D053C84" w14:textId="2CEF80AD" w:rsidR="00F81AF7" w:rsidRDefault="00F81AF7" w:rsidP="002B4A21">
      <w:pPr>
        <w:jc w:val="both"/>
      </w:pPr>
    </w:p>
    <w:p w14:paraId="78C4510D" w14:textId="1E665DAE" w:rsidR="00821850" w:rsidRDefault="002B4A21" w:rsidP="00821850">
      <w:bookmarkStart w:id="8" w:name="_Toc149660224"/>
      <w:r w:rsidRPr="002B4A21">
        <w:rPr>
          <w:rStyle w:val="Titolo2Carattere"/>
        </w:rPr>
        <w:t>Boot info</w:t>
      </w:r>
      <w:bookmarkEnd w:id="8"/>
      <w:r>
        <w:br/>
      </w:r>
    </w:p>
    <w:p w14:paraId="58249CB9" w14:textId="516B6D11" w:rsidR="00821850" w:rsidRDefault="00821850" w:rsidP="00821850">
      <w:r>
        <w:t>Link Utili:</w:t>
      </w:r>
    </w:p>
    <w:p w14:paraId="05455657" w14:textId="40E30B41" w:rsidR="00F81AF7" w:rsidRDefault="002B4A21" w:rsidP="00821850">
      <w:r>
        <w:lastRenderedPageBreak/>
        <w:t xml:space="preserve">[1] </w:t>
      </w:r>
      <w:hyperlink r:id="rId16" w:history="1">
        <w:r w:rsidRPr="004E36A3">
          <w:rPr>
            <w:rStyle w:val="Collegamentoipertestuale"/>
          </w:rPr>
          <w:t>https://xilinx.github.io/kria-apps-docs/creating_applications/2022.1/build/html/docs/bootmodes.html</w:t>
        </w:r>
      </w:hyperlink>
    </w:p>
    <w:p w14:paraId="6DD67E08" w14:textId="11C78345" w:rsidR="00F81AF7" w:rsidRDefault="002B4A21" w:rsidP="00821850">
      <w:r>
        <w:t xml:space="preserve">[2] </w:t>
      </w:r>
      <w:hyperlink r:id="rId17" w:anchor="Boot-FW-Update-Process" w:history="1">
        <w:r w:rsidRPr="004E36A3">
          <w:rPr>
            <w:rStyle w:val="Collegamentoipertestuale"/>
          </w:rPr>
          <w:t>https://xilinx-wiki.atlassian.net/wiki/spaces/A/pages/1641152513/Kria+SOMs+Starter+Kits#Boot-FW-Update-Process</w:t>
        </w:r>
      </w:hyperlink>
    </w:p>
    <w:p w14:paraId="4EC577D4" w14:textId="55B38F59" w:rsidR="00EE46D2" w:rsidRDefault="002B4A21" w:rsidP="00821850">
      <w:r>
        <w:t xml:space="preserve">[3] </w:t>
      </w:r>
      <w:hyperlink r:id="rId18" w:history="1">
        <w:r w:rsidRPr="004E36A3">
          <w:rPr>
            <w:rStyle w:val="Collegamentoipertestuale"/>
          </w:rPr>
          <w:t>https://xilinx.github.io/kria-apps-docs/bootfw/build/html/docs/bootfw_overview.html</w:t>
        </w:r>
      </w:hyperlink>
    </w:p>
    <w:p w14:paraId="7EBFE272" w14:textId="4AABF654" w:rsidR="002B4A21" w:rsidRDefault="002B4A21" w:rsidP="00821850">
      <w:r>
        <w:t>[</w:t>
      </w:r>
      <w:r w:rsidR="00821850">
        <w:t>4</w:t>
      </w:r>
      <w:r>
        <w:t xml:space="preserve">] </w:t>
      </w:r>
      <w:hyperlink r:id="rId19" w:history="1">
        <w:r w:rsidRPr="004E36A3">
          <w:rPr>
            <w:rStyle w:val="Collegamentoipertestuale"/>
          </w:rPr>
          <w:t>https://xilinx-wiki.atlassian.net/wiki/spaces/A/pages/444006775/Zynq+UltraScale+MPSoC</w:t>
        </w:r>
      </w:hyperlink>
    </w:p>
    <w:p w14:paraId="2406B073" w14:textId="2A8CE8DC" w:rsidR="00B1528E" w:rsidRDefault="00B1528E" w:rsidP="00821850">
      <w:r>
        <w:t>[</w:t>
      </w:r>
      <w:r w:rsidR="00821850">
        <w:t>5</w:t>
      </w:r>
      <w:r>
        <w:t>]</w:t>
      </w:r>
      <w:hyperlink r:id="rId20" w:anchor="boot-sequence-for-qspi-boot-mode" w:history="1">
        <w:r w:rsidR="00821850" w:rsidRPr="004E36A3">
          <w:rPr>
            <w:rStyle w:val="Collegamentoipertestuale"/>
          </w:rPr>
          <w:t>https://xilinx.github.io/Embedded-Design-Tutorials/docs/2022.2/build/html/docs/Introduction/ZynqMPSoC-EDT/8-boot-and-configuration.html#boot-sequence-for-qspi-boot-mode</w:t>
        </w:r>
      </w:hyperlink>
    </w:p>
    <w:p w14:paraId="7ACE127D" w14:textId="345655AB" w:rsidR="00821850" w:rsidRDefault="00821850" w:rsidP="00821850">
      <w:r>
        <w:t>User Guide di riferimento:</w:t>
      </w:r>
    </w:p>
    <w:p w14:paraId="4A4D623F" w14:textId="572AB1FA" w:rsidR="00821850" w:rsidRDefault="00821850" w:rsidP="00821850">
      <w:r>
        <w:t xml:space="preserve">[1] </w:t>
      </w:r>
      <w:hyperlink r:id="rId21" w:history="1">
        <w:r w:rsidRPr="00594744">
          <w:rPr>
            <w:rStyle w:val="Collegamentoipertestuale"/>
          </w:rPr>
          <w:t>UG1137</w:t>
        </w:r>
      </w:hyperlink>
    </w:p>
    <w:p w14:paraId="1163DC90" w14:textId="1EFCC7DE" w:rsidR="00821850" w:rsidRDefault="00821850" w:rsidP="00821850">
      <w:r>
        <w:t xml:space="preserve">[2] </w:t>
      </w:r>
      <w:hyperlink r:id="rId22" w:history="1">
        <w:r w:rsidRPr="00594744">
          <w:rPr>
            <w:rStyle w:val="Collegamentoipertestuale"/>
          </w:rPr>
          <w:t>UG1085</w:t>
        </w:r>
      </w:hyperlink>
    </w:p>
    <w:p w14:paraId="460D3D74" w14:textId="76842081" w:rsidR="00821850" w:rsidRPr="008A6EEE" w:rsidRDefault="00821850" w:rsidP="00821850">
      <w:pPr>
        <w:rPr>
          <w:u w:val="single"/>
        </w:rPr>
      </w:pPr>
      <w:r>
        <w:t xml:space="preserve">[3] </w:t>
      </w:r>
      <w:hyperlink r:id="rId23" w:history="1">
        <w:r w:rsidRPr="00821850">
          <w:rPr>
            <w:rStyle w:val="Collegamentoipertestuale"/>
          </w:rPr>
          <w:t>UG1400</w:t>
        </w:r>
      </w:hyperlink>
    </w:p>
    <w:p w14:paraId="64540B95" w14:textId="77777777" w:rsidR="00821850" w:rsidRDefault="00821850" w:rsidP="002B4A21">
      <w:pPr>
        <w:jc w:val="both"/>
      </w:pPr>
    </w:p>
    <w:p w14:paraId="4967F1B2" w14:textId="77777777" w:rsidR="002B4A21" w:rsidRDefault="002B4A21" w:rsidP="002B4A21">
      <w:pPr>
        <w:jc w:val="both"/>
      </w:pPr>
    </w:p>
    <w:p w14:paraId="6A6E8411" w14:textId="77777777" w:rsidR="00EE46D2" w:rsidRDefault="00EE46D2" w:rsidP="002B4A21">
      <w:pPr>
        <w:jc w:val="both"/>
      </w:pPr>
    </w:p>
    <w:p w14:paraId="740D6410" w14:textId="77777777" w:rsidR="00F81AF7" w:rsidRPr="00594744" w:rsidRDefault="00F81AF7" w:rsidP="002B4A21">
      <w:pPr>
        <w:jc w:val="both"/>
      </w:pPr>
    </w:p>
    <w:sectPr w:rsidR="00F81AF7" w:rsidRPr="005947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25B7"/>
    <w:multiLevelType w:val="hybridMultilevel"/>
    <w:tmpl w:val="6D3C00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31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67"/>
    <w:rsid w:val="001642E7"/>
    <w:rsid w:val="002B4A21"/>
    <w:rsid w:val="00453DAD"/>
    <w:rsid w:val="004D3DE2"/>
    <w:rsid w:val="00594744"/>
    <w:rsid w:val="0064670A"/>
    <w:rsid w:val="006474A8"/>
    <w:rsid w:val="00731597"/>
    <w:rsid w:val="00760676"/>
    <w:rsid w:val="00821850"/>
    <w:rsid w:val="008A6EEE"/>
    <w:rsid w:val="0096493A"/>
    <w:rsid w:val="009E6051"/>
    <w:rsid w:val="00B1528E"/>
    <w:rsid w:val="00B75BBC"/>
    <w:rsid w:val="00BA118B"/>
    <w:rsid w:val="00C21B44"/>
    <w:rsid w:val="00C6248B"/>
    <w:rsid w:val="00CA2938"/>
    <w:rsid w:val="00D15167"/>
    <w:rsid w:val="00DD5A31"/>
    <w:rsid w:val="00E202D9"/>
    <w:rsid w:val="00E2767C"/>
    <w:rsid w:val="00EE46D2"/>
    <w:rsid w:val="00EF6256"/>
    <w:rsid w:val="00F3735C"/>
    <w:rsid w:val="00F8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D253"/>
  <w15:chartTrackingRefBased/>
  <w15:docId w15:val="{FE9A1F7D-70F0-4D0B-9263-7D121822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151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151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151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5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151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151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9E605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E6051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D3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D3DE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81AF7"/>
    <w:rPr>
      <w:color w:val="954F72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EE46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EE46D2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EE46D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E46D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EE46D2"/>
    <w:pPr>
      <w:spacing w:after="100"/>
      <w:ind w:left="440"/>
    </w:pPr>
  </w:style>
  <w:style w:type="character" w:customStyle="1" w:styleId="p">
    <w:name w:val="p"/>
    <w:basedOn w:val="Carpredefinitoparagrafo"/>
    <w:rsid w:val="00DD5A31"/>
  </w:style>
  <w:style w:type="character" w:customStyle="1" w:styleId="n">
    <w:name w:val="n"/>
    <w:basedOn w:val="Carpredefinitoparagrafo"/>
    <w:rsid w:val="00DD5A31"/>
  </w:style>
  <w:style w:type="character" w:customStyle="1" w:styleId="o">
    <w:name w:val="o"/>
    <w:basedOn w:val="Carpredefinitoparagrafo"/>
    <w:rsid w:val="00DD5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xilinx.github.io/kria-apps-docs/bootfw/build/html/docs/bootfw_overview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xilinx.com/r/en-US/ug1137-zynq-ultrascale-mpsoc-swdev" TargetMode="External"/><Relationship Id="rId7" Type="http://schemas.openxmlformats.org/officeDocument/2006/relationships/hyperlink" Target="https://xilinx.github.io/kria-apps-docs/creating_applications/2022.1/build/html/docs/baremetal.html" TargetMode="External"/><Relationship Id="rId12" Type="http://schemas.openxmlformats.org/officeDocument/2006/relationships/hyperlink" Target="https://docs.xilinx.com/r/en-US/ug1400-vitis-embedded/BIF-Attribute-Reference" TargetMode="External"/><Relationship Id="rId17" Type="http://schemas.openxmlformats.org/officeDocument/2006/relationships/hyperlink" Target="https://xilinx-wiki.atlassian.net/wiki/spaces/A/pages/1641152513/Kria+SOMs+Starter+Kit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xilinx.github.io/kria-apps-docs/creating_applications/2022.1/build/html/docs/bootmodes.html" TargetMode="External"/><Relationship Id="rId20" Type="http://schemas.openxmlformats.org/officeDocument/2006/relationships/hyperlink" Target="https://xilinx.github.io/Embedded-Design-Tutorials/docs/2022.2/build/html/docs/Introduction/ZynqMPSoC-EDT/8-boot-and-configuration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xilinx.github.io/kria-apps-docs/creating_applications/2022.1/build/html/docs/baremetal.html" TargetMode="External"/><Relationship Id="rId11" Type="http://schemas.openxmlformats.org/officeDocument/2006/relationships/hyperlink" Target="https://docs.xilinx.com/r/en-US/ug1085-zynq-ultrascale-tr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ocs.xilinx.com/r/en-US/ug1400-vitis-embedded/BIF-Attribute-Reference" TargetMode="External"/><Relationship Id="rId10" Type="http://schemas.openxmlformats.org/officeDocument/2006/relationships/hyperlink" Target="https://docs.xilinx.com/r/en-US/ug1137-zynq-ultrascale-mpsoc-swdev" TargetMode="External"/><Relationship Id="rId19" Type="http://schemas.openxmlformats.org/officeDocument/2006/relationships/hyperlink" Target="https://xilinx-wiki.atlassian.net/wiki/spaces/A/pages/444006775/Zynq+UltraScale+MPSo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ilinx.github.io/kria-apps-docs/creating_applications/2022.1/build/html/docs/baremetal.html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docs.xilinx.com/r/en-US/ug1085-zynq-ultrascale-tr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5EFD6-B10D-475B-AFAC-4345FD40E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Elettronica S.p.A.</Company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DAambrosio, Ciro</dc:creator>
  <cp:keywords/>
  <dc:description/>
  <cp:lastModifiedBy>DAambrosio, Ciro</cp:lastModifiedBy>
  <cp:revision>2</cp:revision>
  <dcterms:created xsi:type="dcterms:W3CDTF">2024-06-21T10:00:00Z</dcterms:created>
  <dcterms:modified xsi:type="dcterms:W3CDTF">2024-06-21T10:00:00Z</dcterms:modified>
</cp:coreProperties>
</file>