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U-Boot nei Kria SOM</w:t>
      </w:r>
    </w:p>
    <w:p>
      <w:pPr>
        <w:pStyle w:val="Heading2"/>
      </w:pPr>
      <w:r>
        <w:t>Cos'è U-Boot?</w:t>
      </w:r>
    </w:p>
    <w:p>
      <w:r>
        <w:t>U-Boot (Das U-Boot) è un bootloader open-source utilizzato nei sistemi embedded. Nei Kria SOM, è l’ultimo componente del BOOT.BIN ad essere eseguito prima del caricamento del sistema operativo (es. Linux).</w:t>
      </w:r>
    </w:p>
    <w:p>
      <w:pPr>
        <w:pStyle w:val="Heading2"/>
      </w:pPr>
      <w:r>
        <w:t>Cosa contiene U-Boot</w:t>
      </w:r>
    </w:p>
    <w:p>
      <w:r>
        <w:t>- Driver di basso livello: per SD, eMMC, USB, Ethernet, UART.</w:t>
        <w:br/>
        <w:t>- Gestione del file system: supporta FAT, ext4, ecc.</w:t>
        <w:br/>
        <w:t>- Supporto per Device Tree: carica il DTB per descrivere l’hardware.</w:t>
        <w:br/>
        <w:t>- Variabili di ambiente: configurano il comportamento del boot.</w:t>
        <w:br/>
        <w:t>- Console interattiva: accessibile via UART per debug.</w:t>
        <w:br/>
        <w:t>- Supporto aggiornamenti: può scrivere su QSPI, eMMC, SD.</w:t>
      </w:r>
    </w:p>
    <w:p>
      <w:pPr>
        <w:pStyle w:val="Heading2"/>
      </w:pPr>
      <w:r>
        <w:t>Ruolo nel processo di boot</w:t>
      </w:r>
    </w:p>
    <w:p>
      <w:r>
        <w:t>U-Boot è il componente che prende il controllo dopo TF-A. Carica il kernel Linux, il device tree e l’initramfs. Può fare boot da SD, eMMC, rete, ecc.</w:t>
      </w:r>
    </w:p>
    <w:p>
      <w:pPr>
        <w:pStyle w:val="Heading2"/>
      </w:pPr>
      <w:r>
        <w:t>Flusso di boot completo</w:t>
      </w:r>
    </w:p>
    <w:p>
      <w:r>
        <w:t>Boot ROM → FSBL → PMU → TF-A → U-Boot → Linux</w:t>
      </w:r>
    </w:p>
    <w:p>
      <w:pPr>
        <w:pStyle w:val="Heading2"/>
      </w:pPr>
      <w:r>
        <w:t>Struttura del BOOT.BIN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Ordine</w:t>
            </w:r>
          </w:p>
        </w:tc>
        <w:tc>
          <w:tcPr>
            <w:tcW w:type="dxa" w:w="4320"/>
          </w:tcPr>
          <w:p>
            <w:r>
              <w:t>Contenuto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FSBL (fsbl.elf)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PMU (pmufw.elf)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Bitstream (.bit)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TF-A (bl31.elf)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U-Boot (u-boot.elf)</w:t>
            </w:r>
          </w:p>
        </w:tc>
      </w:tr>
    </w:tbl>
    <w:p>
      <w:pPr>
        <w:pStyle w:val="Heading2"/>
      </w:pPr>
      <w:r>
        <w:t>Protezione nei Kria SOM</w:t>
      </w:r>
    </w:p>
    <w:p>
      <w:r>
        <w:t>U-Boot è pre-caricato e bloccato da scrittura nei Kria SOM. Questo garantisce stabilità e sicurezza. AMD rilascia aggiornamenti ufficiali quando necessario.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