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58413" w14:textId="77777777" w:rsidR="004528DE" w:rsidRPr="004528DE" w:rsidRDefault="004528DE" w:rsidP="004528DE">
      <w:pPr>
        <w:rPr>
          <w:b/>
          <w:bCs/>
        </w:rPr>
      </w:pPr>
      <w:r w:rsidRPr="004528DE">
        <w:rPr>
          <w:rFonts w:ascii="Segoe UI Emoji" w:hAnsi="Segoe UI Emoji" w:cs="Segoe UI Emoji"/>
          <w:b/>
          <w:bCs/>
        </w:rPr>
        <w:t>✅</w:t>
      </w:r>
      <w:r w:rsidRPr="004528DE">
        <w:rPr>
          <w:b/>
          <w:bCs/>
        </w:rPr>
        <w:t xml:space="preserve"> Le tre modalità di trasferimento supportate</w:t>
      </w:r>
    </w:p>
    <w:p w14:paraId="0FD8A89E" w14:textId="77777777" w:rsidR="004528DE" w:rsidRPr="004528DE" w:rsidRDefault="004528DE" w:rsidP="004528DE">
      <w:pPr>
        <w:rPr>
          <w:b/>
          <w:bCs/>
        </w:rPr>
      </w:pPr>
      <w:r w:rsidRPr="004528DE">
        <w:rPr>
          <w:b/>
          <w:bCs/>
        </w:rPr>
        <w:t>1. Polling (XQspiPsu_PolledTransfer)</w:t>
      </w:r>
    </w:p>
    <w:p w14:paraId="05C97577" w14:textId="77777777" w:rsidR="004528DE" w:rsidRPr="004528DE" w:rsidRDefault="004528DE" w:rsidP="004528DE">
      <w:pPr>
        <w:numPr>
          <w:ilvl w:val="0"/>
          <w:numId w:val="1"/>
        </w:numPr>
      </w:pPr>
      <w:r w:rsidRPr="004528DE">
        <w:t>Il programma aspetta attivamente che il trasferimento sia completato.</w:t>
      </w:r>
    </w:p>
    <w:p w14:paraId="1CAC1553" w14:textId="77777777" w:rsidR="004528DE" w:rsidRPr="004528DE" w:rsidRDefault="004528DE" w:rsidP="004528DE">
      <w:pPr>
        <w:numPr>
          <w:ilvl w:val="0"/>
          <w:numId w:val="1"/>
        </w:numPr>
      </w:pPr>
      <w:r w:rsidRPr="004528DE">
        <w:rPr>
          <w:b/>
          <w:bCs/>
        </w:rPr>
        <w:t>Semplice da implementare</w:t>
      </w:r>
      <w:r w:rsidRPr="004528DE">
        <w:t>, ottimo per test o applicazioni non time-critical.</w:t>
      </w:r>
    </w:p>
    <w:p w14:paraId="0D1C62DE" w14:textId="77777777" w:rsidR="004528DE" w:rsidRPr="004528DE" w:rsidRDefault="00000000" w:rsidP="004528DE">
      <w:r>
        <w:pict w14:anchorId="4EA5523D">
          <v:rect id="_x0000_i1025" style="width:0;height:1.5pt" o:hralign="center" o:hrstd="t" o:hr="t" fillcolor="#a0a0a0" stroked="f"/>
        </w:pict>
      </w:r>
    </w:p>
    <w:p w14:paraId="15098756" w14:textId="77777777" w:rsidR="004528DE" w:rsidRPr="004528DE" w:rsidRDefault="004528DE" w:rsidP="004528DE">
      <w:pPr>
        <w:rPr>
          <w:b/>
          <w:bCs/>
        </w:rPr>
      </w:pPr>
      <w:r w:rsidRPr="004528DE">
        <w:rPr>
          <w:b/>
          <w:bCs/>
        </w:rPr>
        <w:t>2. Interrupt (XQspiPsu_InterruptTransfer)</w:t>
      </w:r>
    </w:p>
    <w:p w14:paraId="2999B9EC" w14:textId="77777777" w:rsidR="004528DE" w:rsidRPr="004528DE" w:rsidRDefault="004528DE" w:rsidP="004528DE">
      <w:pPr>
        <w:numPr>
          <w:ilvl w:val="0"/>
          <w:numId w:val="2"/>
        </w:numPr>
      </w:pPr>
      <w:r w:rsidRPr="004528DE">
        <w:t>Il trasferimento è gestito tramite interrupt.</w:t>
      </w:r>
    </w:p>
    <w:p w14:paraId="097E57BF" w14:textId="77777777" w:rsidR="004528DE" w:rsidRPr="004528DE" w:rsidRDefault="004528DE" w:rsidP="004528DE">
      <w:pPr>
        <w:numPr>
          <w:ilvl w:val="0"/>
          <w:numId w:val="2"/>
        </w:numPr>
      </w:pPr>
      <w:r w:rsidRPr="004528DE">
        <w:rPr>
          <w:b/>
          <w:bCs/>
        </w:rPr>
        <w:t>Più efficiente</w:t>
      </w:r>
      <w:r w:rsidRPr="004528DE">
        <w:t xml:space="preserve"> del polling, libera la CPU durante l’attesa.</w:t>
      </w:r>
    </w:p>
    <w:p w14:paraId="4EF8F907" w14:textId="77777777" w:rsidR="004528DE" w:rsidRPr="004528DE" w:rsidRDefault="004528DE" w:rsidP="004528DE">
      <w:pPr>
        <w:numPr>
          <w:ilvl w:val="0"/>
          <w:numId w:val="2"/>
        </w:numPr>
      </w:pPr>
      <w:r w:rsidRPr="004528DE">
        <w:t xml:space="preserve">Richiede la configurazione di un </w:t>
      </w:r>
      <w:r w:rsidRPr="004528DE">
        <w:rPr>
          <w:b/>
          <w:bCs/>
        </w:rPr>
        <w:t>gestore di interrupt</w:t>
      </w:r>
      <w:r w:rsidRPr="004528DE">
        <w:t>.</w:t>
      </w:r>
    </w:p>
    <w:p w14:paraId="407655B0" w14:textId="77777777" w:rsidR="004528DE" w:rsidRPr="004528DE" w:rsidRDefault="00000000" w:rsidP="004528DE">
      <w:r>
        <w:pict w14:anchorId="3750D483">
          <v:rect id="_x0000_i1026" style="width:0;height:1.5pt" o:hralign="center" o:hrstd="t" o:hr="t" fillcolor="#a0a0a0" stroked="f"/>
        </w:pict>
      </w:r>
    </w:p>
    <w:p w14:paraId="16C21A1B" w14:textId="77777777" w:rsidR="004528DE" w:rsidRPr="004528DE" w:rsidRDefault="004528DE" w:rsidP="004528DE">
      <w:pPr>
        <w:rPr>
          <w:b/>
          <w:bCs/>
        </w:rPr>
      </w:pPr>
      <w:r w:rsidRPr="004528DE">
        <w:rPr>
          <w:b/>
          <w:bCs/>
        </w:rPr>
        <w:t>3. DMA (XQspiPsu_StartDmaTransfer)</w:t>
      </w:r>
    </w:p>
    <w:p w14:paraId="2F703721" w14:textId="77777777" w:rsidR="004528DE" w:rsidRPr="004528DE" w:rsidRDefault="004528DE" w:rsidP="004528DE">
      <w:pPr>
        <w:numPr>
          <w:ilvl w:val="0"/>
          <w:numId w:val="3"/>
        </w:numPr>
      </w:pPr>
      <w:r w:rsidRPr="004528DE">
        <w:t xml:space="preserve">Usa il </w:t>
      </w:r>
      <w:r w:rsidRPr="004528DE">
        <w:rPr>
          <w:b/>
          <w:bCs/>
        </w:rPr>
        <w:t>Direct Memory Access</w:t>
      </w:r>
      <w:r w:rsidRPr="004528DE">
        <w:t xml:space="preserve"> per trasferire i dati.</w:t>
      </w:r>
    </w:p>
    <w:p w14:paraId="7EFFC51A" w14:textId="77777777" w:rsidR="004528DE" w:rsidRPr="004528DE" w:rsidRDefault="004528DE" w:rsidP="004528DE">
      <w:pPr>
        <w:numPr>
          <w:ilvl w:val="0"/>
          <w:numId w:val="3"/>
        </w:numPr>
      </w:pPr>
      <w:r w:rsidRPr="004528DE">
        <w:rPr>
          <w:b/>
          <w:bCs/>
        </w:rPr>
        <w:t>Massima efficienza</w:t>
      </w:r>
      <w:r w:rsidRPr="004528DE">
        <w:t>, ideale per pacchetti grandi come i tuoi da 1460 byte.</w:t>
      </w:r>
    </w:p>
    <w:p w14:paraId="353967AA" w14:textId="77777777" w:rsidR="004528DE" w:rsidRPr="004528DE" w:rsidRDefault="004528DE" w:rsidP="004528DE">
      <w:pPr>
        <w:numPr>
          <w:ilvl w:val="0"/>
          <w:numId w:val="3"/>
        </w:numPr>
        <w:jc w:val="both"/>
      </w:pPr>
      <w:r w:rsidRPr="004528DE">
        <w:t>Richiede che il sistema abbia il DMA configurato correttamente.</w:t>
      </w:r>
    </w:p>
    <w:p w14:paraId="3222ACFA" w14:textId="77777777" w:rsidR="004528DE" w:rsidRDefault="004528DE" w:rsidP="004528DE"/>
    <w:p w14:paraId="0A355C88" w14:textId="19036411" w:rsidR="004528DE" w:rsidRPr="004528DE" w:rsidRDefault="00000000" w:rsidP="004528DE">
      <w:r>
        <w:pict w14:anchorId="1F9C4D9E">
          <v:rect id="_x0000_i1027" style="width:0;height:1.5pt" o:hralign="center" o:hrstd="t" o:hr="t" fillcolor="#a0a0a0" stroked="f"/>
        </w:pict>
      </w:r>
    </w:p>
    <w:p w14:paraId="0897524D" w14:textId="02981D1F" w:rsidR="00AD2B98" w:rsidRDefault="00AD2B98" w:rsidP="00AD2B98">
      <w:pPr>
        <w:rPr>
          <w:rFonts w:ascii="Segoe UI Emoji" w:hAnsi="Segoe UI Emoji" w:cs="Segoe UI Emoji"/>
          <w:b/>
          <w:bCs/>
        </w:rPr>
      </w:pPr>
    </w:p>
    <w:p w14:paraId="7E71D4EA" w14:textId="77777777" w:rsidR="00353562" w:rsidRDefault="00353562" w:rsidP="00AD2B98">
      <w:pPr>
        <w:rPr>
          <w:rFonts w:ascii="Segoe UI Emoji" w:hAnsi="Segoe UI Emoji" w:cs="Segoe UI Emoji"/>
          <w:b/>
          <w:bCs/>
        </w:rPr>
      </w:pPr>
    </w:p>
    <w:p w14:paraId="1C89D80E" w14:textId="77777777" w:rsidR="00353562" w:rsidRDefault="00353562" w:rsidP="00AD2B98">
      <w:pPr>
        <w:rPr>
          <w:rFonts w:ascii="Segoe UI Emoji" w:hAnsi="Segoe UI Emoji" w:cs="Segoe UI Emoji"/>
          <w:b/>
          <w:bCs/>
        </w:rPr>
      </w:pPr>
    </w:p>
    <w:p w14:paraId="7B56E21D" w14:textId="77777777" w:rsidR="00353562" w:rsidRDefault="00353562" w:rsidP="00AD2B98">
      <w:pPr>
        <w:rPr>
          <w:rFonts w:ascii="Segoe UI Emoji" w:hAnsi="Segoe UI Emoji" w:cs="Segoe UI Emoji"/>
          <w:b/>
          <w:bCs/>
        </w:rPr>
      </w:pPr>
    </w:p>
    <w:p w14:paraId="1B3629D4" w14:textId="77777777" w:rsidR="00353562" w:rsidRDefault="00353562" w:rsidP="00AD2B98">
      <w:pPr>
        <w:rPr>
          <w:rFonts w:ascii="Segoe UI Emoji" w:hAnsi="Segoe UI Emoji" w:cs="Segoe UI Emoji"/>
          <w:b/>
          <w:bCs/>
        </w:rPr>
      </w:pPr>
    </w:p>
    <w:p w14:paraId="048F2033" w14:textId="77777777" w:rsidR="00353562" w:rsidRDefault="00353562" w:rsidP="00AD2B98">
      <w:pPr>
        <w:rPr>
          <w:rFonts w:ascii="Segoe UI Emoji" w:hAnsi="Segoe UI Emoji" w:cs="Segoe UI Emoji"/>
          <w:b/>
          <w:bCs/>
        </w:rPr>
      </w:pPr>
    </w:p>
    <w:p w14:paraId="1619692F" w14:textId="77777777" w:rsidR="00353562" w:rsidRDefault="00353562" w:rsidP="00AD2B98">
      <w:pPr>
        <w:rPr>
          <w:rFonts w:ascii="Segoe UI Emoji" w:hAnsi="Segoe UI Emoji" w:cs="Segoe UI Emoji"/>
          <w:b/>
          <w:bCs/>
        </w:rPr>
      </w:pPr>
    </w:p>
    <w:p w14:paraId="54AC8D5E" w14:textId="77777777" w:rsidR="00353562" w:rsidRDefault="00353562" w:rsidP="00AD2B98">
      <w:pPr>
        <w:rPr>
          <w:rFonts w:ascii="Segoe UI Emoji" w:hAnsi="Segoe UI Emoji" w:cs="Segoe UI Emoji"/>
          <w:b/>
          <w:bCs/>
        </w:rPr>
      </w:pPr>
    </w:p>
    <w:p w14:paraId="09172069" w14:textId="77777777" w:rsidR="00353562" w:rsidRDefault="00353562" w:rsidP="00AD2B98">
      <w:pPr>
        <w:rPr>
          <w:rFonts w:ascii="Segoe UI Emoji" w:hAnsi="Segoe UI Emoji" w:cs="Segoe UI Emoji"/>
          <w:b/>
          <w:bCs/>
        </w:rPr>
      </w:pPr>
    </w:p>
    <w:p w14:paraId="416DA770" w14:textId="77777777" w:rsidR="00353562" w:rsidRDefault="00353562" w:rsidP="00AD2B98">
      <w:pPr>
        <w:rPr>
          <w:rFonts w:ascii="Segoe UI Emoji" w:hAnsi="Segoe UI Emoji" w:cs="Segoe UI Emoji"/>
          <w:b/>
          <w:bCs/>
        </w:rPr>
      </w:pPr>
    </w:p>
    <w:p w14:paraId="44296A2F" w14:textId="77777777" w:rsidR="00353562" w:rsidRDefault="00353562" w:rsidP="00AD2B98">
      <w:pPr>
        <w:rPr>
          <w:rFonts w:ascii="Segoe UI Emoji" w:hAnsi="Segoe UI Emoji" w:cs="Segoe UI Emoji"/>
          <w:b/>
          <w:bCs/>
        </w:rPr>
      </w:pPr>
    </w:p>
    <w:p w14:paraId="14A5DE0F" w14:textId="77777777" w:rsidR="00353562" w:rsidRDefault="00353562" w:rsidP="00AD2B98">
      <w:pPr>
        <w:rPr>
          <w:rFonts w:ascii="Segoe UI Emoji" w:hAnsi="Segoe UI Emoji" w:cs="Segoe UI Emoji"/>
          <w:b/>
          <w:bCs/>
        </w:rPr>
      </w:pPr>
    </w:p>
    <w:p w14:paraId="259FB63E" w14:textId="04474AD7" w:rsidR="00353562" w:rsidRPr="00353562" w:rsidRDefault="00353562" w:rsidP="00AD2B98">
      <w:pPr>
        <w:rPr>
          <w:b/>
          <w:bCs/>
        </w:rPr>
      </w:pPr>
      <w:r w:rsidRPr="00353562">
        <w:rPr>
          <w:b/>
          <w:bCs/>
        </w:rPr>
        <w:lastRenderedPageBreak/>
        <w:drawing>
          <wp:inline distT="0" distB="0" distL="0" distR="0" wp14:anchorId="3E0EBBAC" wp14:editId="28D73D4F">
            <wp:extent cx="6120130" cy="3495040"/>
            <wp:effectExtent l="0" t="0" r="0" b="0"/>
            <wp:docPr id="1868067251" name="Immagine 1" descr="Immagine che contiene testo, schermata, numero, Paralle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67251" name="Immagine 1" descr="Immagine che contiene testo, schermata, numero, Parallelo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562" w:rsidRPr="0035356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D364C"/>
    <w:multiLevelType w:val="multilevel"/>
    <w:tmpl w:val="5EF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7476C4"/>
    <w:multiLevelType w:val="multilevel"/>
    <w:tmpl w:val="137E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348D8"/>
    <w:multiLevelType w:val="multilevel"/>
    <w:tmpl w:val="82D6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338447">
    <w:abstractNumId w:val="1"/>
  </w:num>
  <w:num w:numId="2" w16cid:durableId="189418638">
    <w:abstractNumId w:val="2"/>
  </w:num>
  <w:num w:numId="3" w16cid:durableId="188687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7CC1"/>
    <w:rsid w:val="00061E7E"/>
    <w:rsid w:val="001A08C6"/>
    <w:rsid w:val="00353562"/>
    <w:rsid w:val="004528DE"/>
    <w:rsid w:val="004924D2"/>
    <w:rsid w:val="004B4309"/>
    <w:rsid w:val="00520722"/>
    <w:rsid w:val="005C58C4"/>
    <w:rsid w:val="00724FC5"/>
    <w:rsid w:val="00A12865"/>
    <w:rsid w:val="00AD2B98"/>
    <w:rsid w:val="00C46521"/>
    <w:rsid w:val="00F5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A2ED4"/>
  <w15:chartTrackingRefBased/>
  <w15:docId w15:val="{B58194B1-EF22-425F-81A1-ACA478D74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57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57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57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57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57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57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57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57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57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57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57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57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57CC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57CC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57CC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57CC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57CC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57CC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57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57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57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57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57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57CC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57CC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57CC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57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57CC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57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6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9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6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6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9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6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94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65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82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81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8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061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50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4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4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2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6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07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10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274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029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1220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15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6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4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7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7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74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95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94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09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28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234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17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15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30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9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14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62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6603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Elettronica S.p.A.</Company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Stage_Baglioni, Giacomo</dc:creator>
  <cp:keywords/>
  <dc:description/>
  <cp:lastModifiedBy>Stage_Baglioni, Giacomo</cp:lastModifiedBy>
  <cp:revision>4</cp:revision>
  <dcterms:created xsi:type="dcterms:W3CDTF">2025-10-02T14:59:00Z</dcterms:created>
  <dcterms:modified xsi:type="dcterms:W3CDTF">2025-10-07T09:05:00Z</dcterms:modified>
</cp:coreProperties>
</file>