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within_day_reliability</w:t>
      </w:r>
    </w:p>
    <w:p>
      <w:pPr>
        <w:pStyle w:val="Author"/>
      </w:pPr>
      <w:r>
        <w:t xml:space="preserve">Giacomo</w:t>
      </w:r>
      <w:r>
        <w:t xml:space="preserve"> </w:t>
      </w:r>
      <w:r>
        <w:t xml:space="preserve">Bignardi</w:t>
      </w:r>
    </w:p>
    <w:p>
      <w:pPr>
        <w:pStyle w:val="Date"/>
      </w:pPr>
      <w:r>
        <w:t xml:space="preserve">2023-10-13</w:t>
      </w:r>
    </w:p>
    <w:bookmarkStart w:id="20" w:name="X81ca78f62ae5394373d63b8bf83c04d9523bd90"/>
    <w:p>
      <w:pPr>
        <w:pStyle w:val="Heading2"/>
      </w:pPr>
      <w:r>
        <w:t xml:space="preserve">S7. Within-day test-retest reliabilities for taste-typicality and evaluation-bias.</w:t>
      </w:r>
    </w:p>
    <w:p>
      <w:pPr>
        <w:pStyle w:val="FirstParagraph"/>
      </w:pPr>
      <w:r>
        <w:t xml:space="preserve">Since some degree of unknown unreliability of taste-typicality and evaluation-bias can upwardly bias, and hence confound, estimates of unique environmental effects, we quantified reliabilities (</w:t>
      </w:r>
      <m:oMath>
        <m:sSub>
          <m:e>
            <m:r>
              <m:t>R</m:t>
            </m:r>
          </m:e>
          <m:sub>
            <m:r>
              <m:t>x</m:t>
            </m:r>
            <m:r>
              <m:t>x</m:t>
            </m:r>
          </m:sub>
        </m:sSub>
      </m:oMath>
      <w:r>
        <w:t xml:space="preserve">) of such metrics. First, we computed taste-typicality and evaluation-bias separately and only for the repeated images (15 for abstract images, 15 for scenes, and 60 for faces). In the discovery sample, Pearson correlations for the taste-typicality and evaluation-bias within individuals, computed on only one pair per twin, were</w:t>
      </w:r>
      <w:r>
        <w:t xml:space="preserve"> </w:t>
      </w:r>
      <w:r>
        <w:rPr>
          <w:iCs/>
          <w:i/>
        </w:rPr>
        <w:t xml:space="preserve">r</w:t>
      </w:r>
      <w:r>
        <w:t xml:space="preserve"> </w:t>
      </w:r>
      <w:r>
        <w:t xml:space="preserve">= 0.83, 95% CI [0.8, 0.85],</w:t>
      </w:r>
      <w:r>
        <w:t xml:space="preserve"> </w:t>
      </w:r>
      <w:r>
        <w:rPr>
          <w:iCs/>
          <w:i/>
        </w:rPr>
        <w:t xml:space="preserve">r</w:t>
      </w:r>
      <w:r>
        <w:t xml:space="preserve"> </w:t>
      </w:r>
      <w:r>
        <w:t xml:space="preserve">= 0.8, 95% CI [0.77, 0.82], and</w:t>
      </w:r>
      <w:r>
        <w:t xml:space="preserve"> </w:t>
      </w:r>
      <w:r>
        <w:rPr>
          <w:iCs/>
          <w:i/>
        </w:rPr>
        <w:t xml:space="preserve">r</w:t>
      </w:r>
      <w:r>
        <w:t xml:space="preserve"> </w:t>
      </w:r>
      <w:r>
        <w:t xml:space="preserve">= 0.78, 95% CI [0.75, 0.8] taste-typicality, and</w:t>
      </w:r>
      <w:r>
        <w:t xml:space="preserve"> </w:t>
      </w:r>
      <w:r>
        <w:rPr>
          <w:iCs/>
          <w:i/>
        </w:rPr>
        <w:t xml:space="preserve">r</w:t>
      </w:r>
      <w:r>
        <w:t xml:space="preserve"> </w:t>
      </w:r>
      <w:r>
        <w:t xml:space="preserve">= 0.92, 95% CI [0.91, 0.93],</w:t>
      </w:r>
      <w:r>
        <w:t xml:space="preserve"> </w:t>
      </w:r>
      <w:r>
        <w:rPr>
          <w:iCs/>
          <w:i/>
        </w:rPr>
        <w:t xml:space="preserve">r</w:t>
      </w:r>
      <w:r>
        <w:t xml:space="preserve"> </w:t>
      </w:r>
      <w:r>
        <w:t xml:space="preserve">= 0.93, 95% CI [0.92, 0.94], and</w:t>
      </w:r>
      <w:r>
        <w:t xml:space="preserve"> </w:t>
      </w:r>
      <w:r>
        <w:rPr>
          <w:iCs/>
          <w:i/>
        </w:rPr>
        <w:t xml:space="preserve">r</w:t>
      </w:r>
      <w:r>
        <w:t xml:space="preserve"> </w:t>
      </w:r>
      <w:r>
        <w:t xml:space="preserve">= 0.97, 95% CI [0.97, 0.97] for evaluation bias, for abstract images, scenes, and faces, respectively. These results were similar to the validation sample, with Pearson correlations of</w:t>
      </w:r>
      <w:r>
        <w:t xml:space="preserve"> </w:t>
      </w:r>
      <w:r>
        <w:rPr>
          <w:iCs/>
          <w:i/>
        </w:rPr>
        <w:t xml:space="preserve">r</w:t>
      </w:r>
      <w:r>
        <w:t xml:space="preserve"> </w:t>
      </w:r>
      <w:r>
        <w:t xml:space="preserve">= 0.77, 95% CI [0.74, 0.8] and</w:t>
      </w:r>
      <w:r>
        <w:t xml:space="preserve"> </w:t>
      </w:r>
      <w:r>
        <w:rPr>
          <w:iCs/>
          <w:i/>
        </w:rPr>
        <w:t xml:space="preserve">r</w:t>
      </w:r>
      <w:r>
        <w:t xml:space="preserve"> </w:t>
      </w:r>
      <w:r>
        <w:t xml:space="preserve">= 0.84, 95% CI [0.81, 0.86], and</w:t>
      </w:r>
      <w:r>
        <w:t xml:space="preserve"> </w:t>
      </w:r>
      <w:r>
        <w:rPr>
          <w:iCs/>
          <w:i/>
        </w:rPr>
        <w:t xml:space="preserve">r</w:t>
      </w:r>
      <w:r>
        <w:t xml:space="preserve"> </w:t>
      </w:r>
      <w:r>
        <w:t xml:space="preserve">= 0.93, 95% CI [0.92, 0.94] and</w:t>
      </w:r>
      <w:r>
        <w:t xml:space="preserve"> </w:t>
      </w:r>
      <w:r>
        <w:rPr>
          <w:iCs/>
          <w:i/>
        </w:rPr>
        <w:t xml:space="preserve">r</w:t>
      </w:r>
      <w:r>
        <w:t xml:space="preserve"> </w:t>
      </w:r>
      <w:r>
        <w:t xml:space="preserve">= 0.96, 95% CI [0.95, 0.96] for evaluation-bias (scenes and faces, respectively).</w:t>
      </w:r>
    </w:p>
    <w:p>
      <w:pPr>
        <w:pStyle w:val="BodyText"/>
      </w:pPr>
      <w:r>
        <w:t xml:space="preserve">To get a more precise and relevant estimate of the reliability of the metrics computed on the averages of the repeated metrics, as we have done in our main analyses, we also used Intra Class Coefficient (</w:t>
      </w:r>
      <w:r>
        <w:rPr>
          <w:iCs/>
          <w:i/>
        </w:rPr>
        <w:t xml:space="preserve">ICC</w:t>
      </w:r>
      <w:r>
        <w:t xml:space="preserve">) of taste-typicality and evaluation-bias to estimate</w:t>
      </w:r>
      <w:r>
        <w:t xml:space="preserve"> </w:t>
      </w:r>
      <m:oMath>
        <m:sSub>
          <m:e>
            <m:r>
              <m:t>R</m:t>
            </m:r>
          </m:e>
          <m:sub>
            <m:r>
              <m:t>x</m:t>
            </m:r>
            <m:r>
              <m:t>x</m:t>
            </m:r>
          </m:sub>
        </m:sSub>
      </m:oMath>
      <w:r>
        <w:t xml:space="preserve">. In the discovery sample, taste-typicality</w:t>
      </w:r>
      <w:r>
        <w:t xml:space="preserve"> </w:t>
      </w:r>
      <m:oMath>
        <m:sSub>
          <m:e>
            <m:r>
              <m:t>R</m:t>
            </m:r>
          </m:e>
          <m:sub>
            <m:r>
              <m:t>x</m:t>
            </m:r>
            <m:r>
              <m:t>x</m:t>
            </m:r>
          </m:sub>
        </m:sSub>
      </m:oMath>
      <w:r>
        <w:t xml:space="preserve"> </w:t>
      </w:r>
      <w:r>
        <w:t xml:space="preserve">were all good;</w:t>
      </w:r>
      <w:r>
        <w:t xml:space="preserve"> </w:t>
      </w:r>
      <w:r>
        <w:rPr>
          <w:iCs/>
          <w:i/>
        </w:rPr>
        <w:t xml:space="preserve">ICC(2,k)</w:t>
      </w:r>
      <w:r>
        <w:t xml:space="preserve"> </w:t>
      </w:r>
      <w:r>
        <w:t xml:space="preserve">=.90,</w:t>
      </w:r>
      <w:r>
        <w:t xml:space="preserve"> </w:t>
      </w:r>
      <w:r>
        <w:rPr>
          <w:iCs/>
          <w:i/>
        </w:rPr>
        <w:t xml:space="preserve">ICC(2,k)</w:t>
      </w:r>
      <w:r>
        <w:t xml:space="preserve"> </w:t>
      </w:r>
      <w:r>
        <w:t xml:space="preserve">=.89, and</w:t>
      </w:r>
      <w:r>
        <w:t xml:space="preserve"> </w:t>
      </w:r>
      <w:r>
        <w:rPr>
          <w:iCs/>
          <w:i/>
        </w:rPr>
        <w:t xml:space="preserve">ICC(2,k)</w:t>
      </w:r>
      <w:r>
        <w:t xml:space="preserve"> </w:t>
      </w:r>
      <w:r>
        <w:t xml:space="preserve">=. 87, while evaluation bias</w:t>
      </w:r>
      <w:r>
        <w:t xml:space="preserve"> </w:t>
      </w:r>
      <m:oMath>
        <m:sSub>
          <m:e>
            <m:r>
              <m:t>R</m:t>
            </m:r>
          </m:e>
          <m:sub>
            <m:r>
              <m:t>x</m:t>
            </m:r>
            <m:r>
              <m:t>x</m:t>
            </m:r>
          </m:sub>
        </m:sSub>
      </m:oMath>
      <w:r>
        <w:t xml:space="preserve"> </w:t>
      </w:r>
      <w:r>
        <w:t xml:space="preserve">were all excellent,</w:t>
      </w:r>
      <w:r>
        <w:t xml:space="preserve"> </w:t>
      </w:r>
      <w:r>
        <w:rPr>
          <w:iCs/>
          <w:i/>
        </w:rPr>
        <w:t xml:space="preserve">ICC(2,k)</w:t>
      </w:r>
      <w:r>
        <w:t xml:space="preserve"> </w:t>
      </w:r>
      <w:r>
        <w:t xml:space="preserve">= 0.95,</w:t>
      </w:r>
      <w:r>
        <w:t xml:space="preserve"> </w:t>
      </w:r>
      <w:r>
        <w:rPr>
          <w:iCs/>
          <w:i/>
        </w:rPr>
        <w:t xml:space="preserve">ICC(2,k)</w:t>
      </w:r>
      <w:r>
        <w:t xml:space="preserve"> </w:t>
      </w:r>
      <w:r>
        <w:t xml:space="preserve">= 0.96, and</w:t>
      </w:r>
      <w:r>
        <w:t xml:space="preserve"> </w:t>
      </w:r>
      <w:r>
        <w:rPr>
          <w:iCs/>
          <w:i/>
        </w:rPr>
        <w:t xml:space="preserve">ICC(2,k)</w:t>
      </w:r>
      <w:r>
        <w:t xml:space="preserve"> </w:t>
      </w:r>
      <w:r>
        <w:t xml:space="preserve">= 0.98. Results were nearly identical in the validation sample: with</w:t>
      </w:r>
      <w:r>
        <w:t xml:space="preserve"> </w:t>
      </w:r>
      <w:r>
        <w:rPr>
          <w:iCs/>
          <w:i/>
        </w:rPr>
        <w:t xml:space="preserve">ICC(2,k)</w:t>
      </w:r>
      <w:r>
        <w:t xml:space="preserve"> </w:t>
      </w:r>
      <w:r>
        <w:t xml:space="preserve">=.87 and</w:t>
      </w:r>
      <w:r>
        <w:t xml:space="preserve"> </w:t>
      </w:r>
      <w:r>
        <w:rPr>
          <w:iCs/>
          <w:i/>
        </w:rPr>
        <w:t xml:space="preserve">ICC(2,k)</w:t>
      </w:r>
      <w:r>
        <w:t xml:space="preserve"> </w:t>
      </w:r>
      <w:r>
        <w:t xml:space="preserve">=.91, for taste-typicality, and</w:t>
      </w:r>
      <w:r>
        <w:t xml:space="preserve"> </w:t>
      </w:r>
      <w:r>
        <w:rPr>
          <w:iCs/>
          <w:i/>
        </w:rPr>
        <w:t xml:space="preserve">ICC(2,k)</w:t>
      </w:r>
      <w:r>
        <w:t xml:space="preserve"> </w:t>
      </w:r>
      <w:r>
        <w:t xml:space="preserve">= 0.96 and</w:t>
      </w:r>
      <w:r>
        <w:t xml:space="preserve"> </w:t>
      </w:r>
      <w:r>
        <w:rPr>
          <w:iCs/>
          <w:i/>
        </w:rPr>
        <w:t xml:space="preserve">ICC(2,k)</w:t>
      </w:r>
      <w:r>
        <w:t xml:space="preserve"> </w:t>
      </w:r>
      <w:r>
        <w:t xml:space="preserve">= 0.98, evaluation-bias (scenes and faces, respectively).</w:t>
      </w:r>
      <w:r>
        <w:t xml:space="preserve"> </w:t>
      </w:r>
      <w:r>
        <w:t xml:space="preserve">These results indicate good reliability of taste-typicality and evaluation-bias.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within_day_reliability</dc:title>
  <dc:creator>Giacomo Bignardi</dc:creator>
  <cp:keywords/>
  <dcterms:created xsi:type="dcterms:W3CDTF">2023-10-17T09:41:03Z</dcterms:created>
  <dcterms:modified xsi:type="dcterms:W3CDTF">2023-10-17T09:41:03Z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2023-10-13</vt:lpwstr>
  </property>
  <property fmtid="{D5CDD505-2E9C-101B-9397-08002B2CF9AE}" pid="3" name="output">
    <vt:lpwstr>word_document</vt:lpwstr>
  </property>
</Properties>
</file>