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4960AF" w14:textId="77777777" w:rsidR="00FD79AB" w:rsidRPr="005F2DF7" w:rsidRDefault="005F2DF7" w:rsidP="005F2DF7">
      <w:pPr>
        <w:jc w:val="center"/>
        <w:rPr>
          <w:rFonts w:ascii="Times New Roman" w:hAnsi="Times New Roman" w:cs="Times New Roman"/>
          <w:b/>
          <w:sz w:val="32"/>
          <w:szCs w:val="24"/>
        </w:rPr>
      </w:pPr>
      <w:r w:rsidRPr="005F2DF7">
        <w:rPr>
          <w:rFonts w:ascii="Times New Roman" w:hAnsi="Times New Roman" w:cs="Times New Roman"/>
          <w:b/>
          <w:sz w:val="32"/>
          <w:szCs w:val="24"/>
        </w:rPr>
        <w:t>Esperienza Facoltativa</w:t>
      </w:r>
    </w:p>
    <w:p w14:paraId="000ED2F9" w14:textId="77777777" w:rsidR="005F2DF7" w:rsidRDefault="005F2DF7" w:rsidP="00FA5D84">
      <w:pPr>
        <w:jc w:val="both"/>
        <w:rPr>
          <w:rFonts w:ascii="Times New Roman" w:hAnsi="Times New Roman" w:cs="Times New Roman"/>
          <w:b/>
          <w:sz w:val="24"/>
          <w:szCs w:val="24"/>
        </w:rPr>
      </w:pPr>
      <w:r>
        <w:rPr>
          <w:rFonts w:ascii="Times New Roman" w:hAnsi="Times New Roman" w:cs="Times New Roman"/>
          <w:b/>
          <w:sz w:val="24"/>
          <w:szCs w:val="24"/>
        </w:rPr>
        <w:t>Il circuito in figura è un amplificatore in classe AB; i due diodi pn (polarizzati dalle resistenze R</w:t>
      </w:r>
      <w:r w:rsidRPr="005F2DF7">
        <w:rPr>
          <w:rFonts w:ascii="Times New Roman" w:hAnsi="Times New Roman" w:cs="Times New Roman"/>
          <w:b/>
          <w:sz w:val="24"/>
          <w:szCs w:val="24"/>
          <w:vertAlign w:val="subscript"/>
        </w:rPr>
        <w:t>3</w:t>
      </w:r>
      <w:r>
        <w:rPr>
          <w:rFonts w:ascii="Times New Roman" w:hAnsi="Times New Roman" w:cs="Times New Roman"/>
          <w:b/>
          <w:sz w:val="24"/>
          <w:szCs w:val="24"/>
        </w:rPr>
        <w:t xml:space="preserve"> e R</w:t>
      </w:r>
      <w:r w:rsidRPr="005F2DF7">
        <w:rPr>
          <w:rFonts w:ascii="Times New Roman" w:hAnsi="Times New Roman" w:cs="Times New Roman"/>
          <w:b/>
          <w:sz w:val="24"/>
          <w:szCs w:val="24"/>
          <w:vertAlign w:val="subscript"/>
        </w:rPr>
        <w:t>4</w:t>
      </w:r>
      <w:r>
        <w:rPr>
          <w:rFonts w:ascii="Times New Roman" w:hAnsi="Times New Roman" w:cs="Times New Roman"/>
          <w:b/>
          <w:sz w:val="24"/>
          <w:szCs w:val="24"/>
        </w:rPr>
        <w:t>) creano una differenza di potenziale circa uguale a 0.6 V tra il segnale di ingresso e la base dei transistor Q</w:t>
      </w:r>
      <w:r w:rsidRPr="002C1C15">
        <w:rPr>
          <w:rFonts w:ascii="Times New Roman" w:hAnsi="Times New Roman" w:cs="Times New Roman"/>
          <w:b/>
          <w:sz w:val="24"/>
          <w:szCs w:val="24"/>
          <w:vertAlign w:val="subscript"/>
        </w:rPr>
        <w:t>1</w:t>
      </w:r>
      <w:r>
        <w:rPr>
          <w:rFonts w:ascii="Times New Roman" w:hAnsi="Times New Roman" w:cs="Times New Roman"/>
          <w:b/>
          <w:sz w:val="24"/>
          <w:szCs w:val="24"/>
        </w:rPr>
        <w:t xml:space="preserve"> e Q</w:t>
      </w:r>
      <w:r w:rsidRPr="002C1C15">
        <w:rPr>
          <w:rFonts w:ascii="Times New Roman" w:hAnsi="Times New Roman" w:cs="Times New Roman"/>
          <w:b/>
          <w:sz w:val="24"/>
          <w:szCs w:val="24"/>
          <w:vertAlign w:val="subscript"/>
        </w:rPr>
        <w:t>2</w:t>
      </w:r>
      <w:r>
        <w:rPr>
          <w:rFonts w:ascii="Times New Roman" w:hAnsi="Times New Roman" w:cs="Times New Roman"/>
          <w:b/>
          <w:sz w:val="24"/>
          <w:szCs w:val="24"/>
        </w:rPr>
        <w:t>. Di conseguenza, basta che il segnale di ingresso superi di poco la tensione nulla perché uno dei due transistor di uscita entri in conduzione. Rispetto allo stadio in classe B, questo schema presenta una distorsione di crossover trascurabile.</w:t>
      </w:r>
    </w:p>
    <w:p w14:paraId="53C0532D" w14:textId="77777777" w:rsidR="00C5247C" w:rsidRPr="005F2DF7" w:rsidRDefault="00FD79AB" w:rsidP="009F51A4">
      <w:pPr>
        <w:pStyle w:val="ListParagraph"/>
        <w:numPr>
          <w:ilvl w:val="0"/>
          <w:numId w:val="28"/>
        </w:numPr>
        <w:jc w:val="both"/>
        <w:rPr>
          <w:rFonts w:ascii="Times New Roman" w:hAnsi="Times New Roman" w:cs="Times New Roman"/>
          <w:sz w:val="24"/>
          <w:szCs w:val="24"/>
        </w:rPr>
      </w:pPr>
      <w:r w:rsidRPr="005F2DF7">
        <w:rPr>
          <w:rFonts w:ascii="Times New Roman" w:hAnsi="Times New Roman" w:cs="Times New Roman"/>
          <w:sz w:val="24"/>
          <w:szCs w:val="24"/>
        </w:rPr>
        <w:t>Costruire il circuito in figura</w:t>
      </w:r>
      <w:r w:rsidR="005F2DF7">
        <w:rPr>
          <w:rFonts w:ascii="Times New Roman" w:hAnsi="Times New Roman" w:cs="Times New Roman"/>
          <w:sz w:val="24"/>
          <w:szCs w:val="24"/>
        </w:rPr>
        <w:t>, scegliendo valori di R</w:t>
      </w:r>
      <w:r w:rsidR="005F2DF7" w:rsidRPr="005F2DF7">
        <w:rPr>
          <w:rFonts w:ascii="Times New Roman" w:hAnsi="Times New Roman" w:cs="Times New Roman"/>
          <w:sz w:val="24"/>
          <w:szCs w:val="24"/>
          <w:vertAlign w:val="subscript"/>
        </w:rPr>
        <w:t>3</w:t>
      </w:r>
      <w:r w:rsidR="005F2DF7">
        <w:rPr>
          <w:rFonts w:ascii="Times New Roman" w:hAnsi="Times New Roman" w:cs="Times New Roman"/>
          <w:sz w:val="24"/>
          <w:szCs w:val="24"/>
        </w:rPr>
        <w:t xml:space="preserve"> e R</w:t>
      </w:r>
      <w:r w:rsidR="005F2DF7" w:rsidRPr="005F2DF7">
        <w:rPr>
          <w:rFonts w:ascii="Times New Roman" w:hAnsi="Times New Roman" w:cs="Times New Roman"/>
          <w:sz w:val="24"/>
          <w:szCs w:val="24"/>
          <w:vertAlign w:val="subscript"/>
        </w:rPr>
        <w:t>4</w:t>
      </w:r>
      <w:r w:rsidR="005F2DF7">
        <w:rPr>
          <w:rFonts w:ascii="Times New Roman" w:hAnsi="Times New Roman" w:cs="Times New Roman"/>
          <w:sz w:val="24"/>
          <w:szCs w:val="24"/>
        </w:rPr>
        <w:t xml:space="preserve"> tali da garantire una corrente di 1 mA sui diodi D</w:t>
      </w:r>
      <w:r w:rsidR="005F2DF7" w:rsidRPr="005F2DF7">
        <w:rPr>
          <w:rFonts w:ascii="Times New Roman" w:hAnsi="Times New Roman" w:cs="Times New Roman"/>
          <w:sz w:val="24"/>
          <w:szCs w:val="24"/>
          <w:vertAlign w:val="subscript"/>
        </w:rPr>
        <w:t>1</w:t>
      </w:r>
      <w:r w:rsidR="005F2DF7">
        <w:rPr>
          <w:rFonts w:ascii="Times New Roman" w:hAnsi="Times New Roman" w:cs="Times New Roman"/>
          <w:sz w:val="24"/>
          <w:szCs w:val="24"/>
        </w:rPr>
        <w:t xml:space="preserve"> e D</w:t>
      </w:r>
      <w:r w:rsidR="005F2DF7" w:rsidRPr="005F2DF7">
        <w:rPr>
          <w:rFonts w:ascii="Times New Roman" w:hAnsi="Times New Roman" w:cs="Times New Roman"/>
          <w:sz w:val="24"/>
          <w:szCs w:val="24"/>
          <w:vertAlign w:val="subscript"/>
        </w:rPr>
        <w:t>2</w:t>
      </w:r>
      <w:r w:rsidR="005F2DF7">
        <w:rPr>
          <w:rFonts w:ascii="Times New Roman" w:hAnsi="Times New Roman" w:cs="Times New Roman"/>
          <w:sz w:val="24"/>
          <w:szCs w:val="24"/>
        </w:rPr>
        <w:t xml:space="preserve"> (con tensione di ingresso nulla)</w:t>
      </w:r>
    </w:p>
    <w:p w14:paraId="1443D273" w14:textId="77777777" w:rsidR="00A1265E" w:rsidRDefault="00A1265E" w:rsidP="005F2DF7">
      <w:pPr>
        <w:jc w:val="center"/>
        <w:rPr>
          <w:rFonts w:ascii="Times New Roman" w:hAnsi="Times New Roman" w:cs="Times New Roman"/>
          <w:sz w:val="24"/>
          <w:szCs w:val="24"/>
        </w:rPr>
      </w:pPr>
      <w:r w:rsidRPr="00A1265E">
        <w:rPr>
          <w:rFonts w:ascii="Times New Roman" w:hAnsi="Times New Roman" w:cs="Times New Roman"/>
          <w:noProof/>
          <w:sz w:val="24"/>
          <w:szCs w:val="24"/>
          <w:lang w:val="en-US"/>
        </w:rPr>
        <w:drawing>
          <wp:inline distT="0" distB="0" distL="0" distR="0" wp14:anchorId="14C8C5DC" wp14:editId="755B4550">
            <wp:extent cx="2070940" cy="2552065"/>
            <wp:effectExtent l="0" t="0" r="5715" b="635"/>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
                    <a:srcRect l="66156"/>
                    <a:stretch/>
                  </pic:blipFill>
                  <pic:spPr bwMode="auto">
                    <a:xfrm>
                      <a:off x="0" y="0"/>
                      <a:ext cx="2071300" cy="2552509"/>
                    </a:xfrm>
                    <a:prstGeom prst="rect">
                      <a:avLst/>
                    </a:prstGeom>
                    <a:ln>
                      <a:noFill/>
                    </a:ln>
                    <a:extLst>
                      <a:ext uri="{53640926-AAD7-44D8-BBD7-CCE9431645EC}">
                        <a14:shadowObscured xmlns:a14="http://schemas.microsoft.com/office/drawing/2010/main"/>
                      </a:ext>
                    </a:extLst>
                  </pic:spPr>
                </pic:pic>
              </a:graphicData>
            </a:graphic>
          </wp:inline>
        </w:drawing>
      </w:r>
    </w:p>
    <w:p w14:paraId="08ED3283" w14:textId="77777777" w:rsidR="00FD79AB" w:rsidRPr="008E7E52" w:rsidRDefault="00FD79AB" w:rsidP="00FA5D84">
      <w:pPr>
        <w:pStyle w:val="ListParagraph"/>
        <w:numPr>
          <w:ilvl w:val="0"/>
          <w:numId w:val="28"/>
        </w:numPr>
        <w:jc w:val="both"/>
        <w:rPr>
          <w:rFonts w:ascii="Times New Roman" w:hAnsi="Times New Roman" w:cs="Times New Roman"/>
          <w:sz w:val="24"/>
          <w:szCs w:val="24"/>
        </w:rPr>
      </w:pPr>
      <w:r>
        <w:rPr>
          <w:rFonts w:ascii="Times New Roman" w:hAnsi="Times New Roman" w:cs="Times New Roman"/>
          <w:sz w:val="24"/>
          <w:szCs w:val="24"/>
        </w:rPr>
        <w:t>Connettere – attraverso un connettore a “T” – il generatore di funzione all’ingresso V</w:t>
      </w:r>
      <w:r w:rsidRPr="008E7E52">
        <w:rPr>
          <w:rFonts w:ascii="Times New Roman" w:hAnsi="Times New Roman" w:cs="Times New Roman"/>
          <w:sz w:val="24"/>
          <w:szCs w:val="24"/>
          <w:vertAlign w:val="subscript"/>
        </w:rPr>
        <w:t>in</w:t>
      </w:r>
      <w:r>
        <w:rPr>
          <w:rFonts w:ascii="Times New Roman" w:hAnsi="Times New Roman" w:cs="Times New Roman"/>
          <w:sz w:val="24"/>
          <w:szCs w:val="24"/>
        </w:rPr>
        <w:t xml:space="preserve">; connettere l’altra estremità del connettore a “T” al primo canale dell’oscilloscopio. Connettere l’uscita dell’amplificatore in classe AB </w:t>
      </w:r>
      <w:r w:rsidRPr="008E7E52">
        <w:rPr>
          <w:rFonts w:ascii="Times New Roman" w:hAnsi="Times New Roman" w:cs="Times New Roman"/>
          <w:sz w:val="24"/>
          <w:szCs w:val="24"/>
        </w:rPr>
        <w:t>al secondo canale dell’oscilloscopio, mediante opportuni cavetti e connettore BNC/banana (v. figura sotto)</w:t>
      </w:r>
    </w:p>
    <w:p w14:paraId="0EB78FEE" w14:textId="77777777" w:rsidR="00614338" w:rsidRPr="00A1265E" w:rsidRDefault="00614338" w:rsidP="00FA5D84">
      <w:pPr>
        <w:jc w:val="both"/>
        <w:rPr>
          <w:rFonts w:ascii="Times New Roman" w:hAnsi="Times New Roman" w:cs="Times New Roman"/>
          <w:sz w:val="24"/>
          <w:szCs w:val="24"/>
        </w:rPr>
      </w:pPr>
    </w:p>
    <w:p w14:paraId="331943C0" w14:textId="77777777" w:rsidR="00E604A0" w:rsidRDefault="002C6829" w:rsidP="005F2DF7">
      <w:pPr>
        <w:jc w:val="center"/>
        <w:rPr>
          <w:rFonts w:ascii="Times New Roman" w:hAnsi="Times New Roman" w:cs="Times New Roman"/>
          <w:sz w:val="24"/>
          <w:szCs w:val="24"/>
        </w:rPr>
      </w:pPr>
      <w:r w:rsidRPr="002C6829">
        <w:rPr>
          <w:rFonts w:ascii="Times New Roman" w:hAnsi="Times New Roman" w:cs="Times New Roman"/>
          <w:noProof/>
          <w:sz w:val="24"/>
          <w:szCs w:val="24"/>
          <w:lang w:val="en-US"/>
        </w:rPr>
        <w:drawing>
          <wp:inline distT="0" distB="0" distL="0" distR="0" wp14:anchorId="497EF756" wp14:editId="26E38007">
            <wp:extent cx="2809875" cy="1587850"/>
            <wp:effectExtent l="0" t="0" r="0" b="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l="62113"/>
                    <a:stretch/>
                  </pic:blipFill>
                  <pic:spPr bwMode="auto">
                    <a:xfrm>
                      <a:off x="0" y="0"/>
                      <a:ext cx="2814974" cy="1590732"/>
                    </a:xfrm>
                    <a:prstGeom prst="rect">
                      <a:avLst/>
                    </a:prstGeom>
                    <a:ln>
                      <a:noFill/>
                    </a:ln>
                    <a:extLst>
                      <a:ext uri="{53640926-AAD7-44D8-BBD7-CCE9431645EC}">
                        <a14:shadowObscured xmlns:a14="http://schemas.microsoft.com/office/drawing/2010/main"/>
                      </a:ext>
                    </a:extLst>
                  </pic:spPr>
                </pic:pic>
              </a:graphicData>
            </a:graphic>
          </wp:inline>
        </w:drawing>
      </w:r>
    </w:p>
    <w:p w14:paraId="6B48EF9E" w14:textId="77777777" w:rsidR="00FD79AB" w:rsidRDefault="00FD79AB" w:rsidP="00FA5D84">
      <w:pPr>
        <w:pStyle w:val="ListParagraph"/>
        <w:numPr>
          <w:ilvl w:val="0"/>
          <w:numId w:val="28"/>
        </w:numPr>
        <w:jc w:val="both"/>
        <w:rPr>
          <w:rFonts w:ascii="Times New Roman" w:hAnsi="Times New Roman" w:cs="Times New Roman"/>
          <w:sz w:val="24"/>
          <w:szCs w:val="24"/>
        </w:rPr>
      </w:pPr>
      <w:r>
        <w:rPr>
          <w:rFonts w:ascii="Times New Roman" w:hAnsi="Times New Roman" w:cs="Times New Roman"/>
          <w:sz w:val="24"/>
          <w:szCs w:val="24"/>
        </w:rPr>
        <w:t>Collegare e accendere l’alimentazione del circuito (</w:t>
      </w:r>
      <w:r w:rsidRPr="009F2CF4">
        <w:rPr>
          <w:rFonts w:ascii="Times New Roman" w:hAnsi="Times New Roman" w:cs="Times New Roman"/>
          <w:sz w:val="24"/>
          <w:szCs w:val="24"/>
        </w:rPr>
        <w:t>±V</w:t>
      </w:r>
      <w:r w:rsidRPr="009F2CF4">
        <w:rPr>
          <w:rFonts w:ascii="Times New Roman" w:hAnsi="Times New Roman" w:cs="Times New Roman"/>
          <w:sz w:val="24"/>
          <w:szCs w:val="24"/>
          <w:vertAlign w:val="subscript"/>
        </w:rPr>
        <w:t>CC</w:t>
      </w:r>
      <w:r w:rsidRPr="009F2CF4">
        <w:rPr>
          <w:rFonts w:ascii="Times New Roman" w:hAnsi="Times New Roman" w:cs="Times New Roman"/>
          <w:sz w:val="24"/>
          <w:szCs w:val="24"/>
        </w:rPr>
        <w:t>=±12 V</w:t>
      </w:r>
      <w:r>
        <w:rPr>
          <w:rFonts w:ascii="Times New Roman" w:hAnsi="Times New Roman" w:cs="Times New Roman"/>
          <w:sz w:val="24"/>
          <w:szCs w:val="24"/>
        </w:rPr>
        <w:t>)</w:t>
      </w:r>
    </w:p>
    <w:p w14:paraId="681D7C8D" w14:textId="77777777" w:rsidR="00FE3E06" w:rsidRDefault="00FE3E06" w:rsidP="00FA5D84">
      <w:pPr>
        <w:pStyle w:val="ListParagraph"/>
        <w:jc w:val="both"/>
        <w:rPr>
          <w:rFonts w:ascii="Times New Roman" w:hAnsi="Times New Roman" w:cs="Times New Roman"/>
          <w:sz w:val="24"/>
          <w:szCs w:val="24"/>
        </w:rPr>
      </w:pPr>
    </w:p>
    <w:p w14:paraId="4E402CAD" w14:textId="77777777" w:rsidR="00FD79AB" w:rsidRPr="00FE3E06" w:rsidRDefault="00FD79AB" w:rsidP="00FA5D84">
      <w:pPr>
        <w:pStyle w:val="ListParagraph"/>
        <w:numPr>
          <w:ilvl w:val="0"/>
          <w:numId w:val="28"/>
        </w:numPr>
        <w:jc w:val="both"/>
        <w:rPr>
          <w:rFonts w:ascii="Times New Roman" w:hAnsi="Times New Roman" w:cs="Times New Roman"/>
          <w:sz w:val="24"/>
          <w:szCs w:val="24"/>
        </w:rPr>
      </w:pPr>
      <w:bookmarkStart w:id="0" w:name="OLE_LINK33"/>
      <w:bookmarkStart w:id="1" w:name="OLE_LINK34"/>
      <w:r>
        <w:rPr>
          <w:rFonts w:ascii="Times New Roman" w:hAnsi="Times New Roman" w:cs="Times New Roman"/>
          <w:sz w:val="24"/>
          <w:szCs w:val="24"/>
        </w:rPr>
        <w:t>Mantenendo la tensione in ingresso V</w:t>
      </w:r>
      <w:r w:rsidRPr="00FD79AB">
        <w:rPr>
          <w:rFonts w:ascii="Times New Roman" w:hAnsi="Times New Roman" w:cs="Times New Roman"/>
          <w:sz w:val="24"/>
          <w:szCs w:val="24"/>
          <w:vertAlign w:val="subscript"/>
        </w:rPr>
        <w:t>in</w:t>
      </w:r>
      <w:r>
        <w:rPr>
          <w:rFonts w:ascii="Times New Roman" w:hAnsi="Times New Roman" w:cs="Times New Roman"/>
          <w:sz w:val="24"/>
          <w:szCs w:val="24"/>
        </w:rPr>
        <w:t>=0, misurare la corrente sulle resistenze R</w:t>
      </w:r>
      <w:r w:rsidRPr="00FD79AB">
        <w:rPr>
          <w:rFonts w:ascii="Times New Roman" w:hAnsi="Times New Roman" w:cs="Times New Roman"/>
          <w:sz w:val="24"/>
          <w:szCs w:val="24"/>
          <w:vertAlign w:val="subscript"/>
        </w:rPr>
        <w:t>3</w:t>
      </w:r>
      <w:r>
        <w:rPr>
          <w:rFonts w:ascii="Times New Roman" w:hAnsi="Times New Roman" w:cs="Times New Roman"/>
          <w:sz w:val="24"/>
          <w:szCs w:val="24"/>
        </w:rPr>
        <w:t xml:space="preserve"> e R</w:t>
      </w:r>
      <w:r w:rsidRPr="00FD79AB">
        <w:rPr>
          <w:rFonts w:ascii="Times New Roman" w:hAnsi="Times New Roman" w:cs="Times New Roman"/>
          <w:sz w:val="24"/>
          <w:szCs w:val="24"/>
          <w:vertAlign w:val="subscript"/>
        </w:rPr>
        <w:t>4</w:t>
      </w:r>
    </w:p>
    <w:p w14:paraId="0EFEC191" w14:textId="77777777" w:rsidR="00FE3E06" w:rsidRPr="00FE3E06" w:rsidRDefault="00FE3E06" w:rsidP="00FA5D84">
      <w:pPr>
        <w:pStyle w:val="ListParagraph"/>
        <w:jc w:val="both"/>
        <w:rPr>
          <w:rFonts w:ascii="Times New Roman" w:hAnsi="Times New Roman" w:cs="Times New Roman"/>
          <w:sz w:val="24"/>
          <w:szCs w:val="24"/>
        </w:rPr>
      </w:pPr>
    </w:p>
    <w:p w14:paraId="5E548D8C" w14:textId="77777777" w:rsidR="00FE3E06" w:rsidRDefault="00FE3E06" w:rsidP="00FA5D84">
      <w:pPr>
        <w:pStyle w:val="ListParagraph"/>
        <w:jc w:val="both"/>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4515"/>
        <w:gridCol w:w="4393"/>
      </w:tblGrid>
      <w:tr w:rsidR="00FD79AB" w:rsidRPr="00C5247C" w14:paraId="293971ED" w14:textId="77777777" w:rsidTr="00FD79AB">
        <w:tc>
          <w:tcPr>
            <w:tcW w:w="4616" w:type="dxa"/>
          </w:tcPr>
          <w:p w14:paraId="6CC724B3" w14:textId="77777777" w:rsidR="00FD79AB" w:rsidRPr="00C5247C" w:rsidRDefault="00FD79AB" w:rsidP="00A74F48">
            <w:pPr>
              <w:pStyle w:val="ListParagraph"/>
              <w:ind w:left="0"/>
              <w:jc w:val="both"/>
              <w:rPr>
                <w:rFonts w:ascii="Times New Roman" w:hAnsi="Times New Roman" w:cs="Times New Roman"/>
                <w:sz w:val="40"/>
                <w:szCs w:val="24"/>
              </w:rPr>
            </w:pPr>
            <w:r>
              <w:rPr>
                <w:rFonts w:ascii="Times New Roman" w:hAnsi="Times New Roman" w:cs="Times New Roman"/>
                <w:sz w:val="40"/>
                <w:szCs w:val="24"/>
              </w:rPr>
              <w:lastRenderedPageBreak/>
              <w:t>I_R</w:t>
            </w:r>
            <w:r w:rsidR="00A74F48">
              <w:rPr>
                <w:rFonts w:ascii="Times New Roman" w:hAnsi="Times New Roman" w:cs="Times New Roman"/>
                <w:sz w:val="40"/>
                <w:szCs w:val="24"/>
                <w:vertAlign w:val="subscript"/>
              </w:rPr>
              <w:t>3</w:t>
            </w:r>
            <w:r>
              <w:rPr>
                <w:rFonts w:ascii="Times New Roman" w:hAnsi="Times New Roman" w:cs="Times New Roman"/>
                <w:sz w:val="40"/>
                <w:szCs w:val="24"/>
              </w:rPr>
              <w:t>=</w:t>
            </w:r>
          </w:p>
        </w:tc>
        <w:tc>
          <w:tcPr>
            <w:tcW w:w="4518" w:type="dxa"/>
          </w:tcPr>
          <w:p w14:paraId="2ED7D5FF" w14:textId="77777777" w:rsidR="00FD79AB" w:rsidRPr="00C5247C" w:rsidRDefault="00FD79AB" w:rsidP="00FA5D84">
            <w:pPr>
              <w:pStyle w:val="ListParagraph"/>
              <w:ind w:left="0"/>
              <w:jc w:val="both"/>
              <w:rPr>
                <w:rFonts w:ascii="Times New Roman" w:hAnsi="Times New Roman" w:cs="Times New Roman"/>
                <w:sz w:val="40"/>
                <w:szCs w:val="24"/>
              </w:rPr>
            </w:pPr>
          </w:p>
        </w:tc>
      </w:tr>
      <w:tr w:rsidR="00FD79AB" w:rsidRPr="00C5247C" w14:paraId="584BA433" w14:textId="77777777" w:rsidTr="00FD79AB">
        <w:tc>
          <w:tcPr>
            <w:tcW w:w="4616" w:type="dxa"/>
          </w:tcPr>
          <w:p w14:paraId="1BD46638" w14:textId="77777777" w:rsidR="00FD79AB" w:rsidRPr="00C5247C" w:rsidRDefault="00FD79AB" w:rsidP="00A74F48">
            <w:pPr>
              <w:pStyle w:val="ListParagraph"/>
              <w:ind w:left="0"/>
              <w:jc w:val="both"/>
              <w:rPr>
                <w:rFonts w:ascii="Times New Roman" w:hAnsi="Times New Roman" w:cs="Times New Roman"/>
                <w:sz w:val="40"/>
                <w:szCs w:val="24"/>
              </w:rPr>
            </w:pPr>
            <w:r>
              <w:rPr>
                <w:rFonts w:ascii="Times New Roman" w:hAnsi="Times New Roman" w:cs="Times New Roman"/>
                <w:sz w:val="40"/>
                <w:szCs w:val="24"/>
              </w:rPr>
              <w:t>I_R</w:t>
            </w:r>
            <w:r w:rsidR="00A74F48">
              <w:rPr>
                <w:rFonts w:ascii="Times New Roman" w:hAnsi="Times New Roman" w:cs="Times New Roman"/>
                <w:sz w:val="40"/>
                <w:szCs w:val="24"/>
                <w:vertAlign w:val="subscript"/>
              </w:rPr>
              <w:t>4</w:t>
            </w:r>
            <w:r>
              <w:rPr>
                <w:rFonts w:ascii="Times New Roman" w:hAnsi="Times New Roman" w:cs="Times New Roman"/>
                <w:sz w:val="40"/>
                <w:szCs w:val="24"/>
              </w:rPr>
              <w:t>=</w:t>
            </w:r>
          </w:p>
        </w:tc>
        <w:tc>
          <w:tcPr>
            <w:tcW w:w="4518" w:type="dxa"/>
          </w:tcPr>
          <w:p w14:paraId="3E623302" w14:textId="77777777" w:rsidR="00FD79AB" w:rsidRPr="00C5247C" w:rsidRDefault="00FD79AB" w:rsidP="00FA5D84">
            <w:pPr>
              <w:pStyle w:val="ListParagraph"/>
              <w:ind w:left="0"/>
              <w:jc w:val="both"/>
              <w:rPr>
                <w:rFonts w:ascii="Times New Roman" w:hAnsi="Times New Roman" w:cs="Times New Roman"/>
                <w:sz w:val="40"/>
                <w:szCs w:val="24"/>
              </w:rPr>
            </w:pPr>
          </w:p>
        </w:tc>
      </w:tr>
      <w:bookmarkEnd w:id="0"/>
      <w:bookmarkEnd w:id="1"/>
    </w:tbl>
    <w:p w14:paraId="68E71583" w14:textId="77777777" w:rsidR="00FE3E06" w:rsidRDefault="00FE3E06" w:rsidP="00FA5D84">
      <w:pPr>
        <w:pStyle w:val="ListParagraph"/>
        <w:jc w:val="both"/>
        <w:rPr>
          <w:rFonts w:ascii="Times New Roman" w:hAnsi="Times New Roman" w:cs="Times New Roman"/>
          <w:sz w:val="24"/>
          <w:szCs w:val="24"/>
        </w:rPr>
      </w:pPr>
    </w:p>
    <w:p w14:paraId="04312C64" w14:textId="77777777" w:rsidR="005C3494" w:rsidRDefault="005C3494" w:rsidP="00FA5D84">
      <w:pPr>
        <w:pStyle w:val="ListParagraph"/>
        <w:jc w:val="both"/>
        <w:rPr>
          <w:rFonts w:ascii="Times New Roman" w:hAnsi="Times New Roman" w:cs="Times New Roman"/>
          <w:sz w:val="24"/>
          <w:szCs w:val="24"/>
        </w:rPr>
      </w:pPr>
    </w:p>
    <w:p w14:paraId="6D80BE15" w14:textId="77777777" w:rsidR="005C3494" w:rsidRDefault="005C3494" w:rsidP="00FA5D84">
      <w:pPr>
        <w:pStyle w:val="ListParagraph"/>
        <w:jc w:val="both"/>
        <w:rPr>
          <w:rFonts w:ascii="Times New Roman" w:hAnsi="Times New Roman" w:cs="Times New Roman"/>
          <w:sz w:val="24"/>
          <w:szCs w:val="24"/>
        </w:rPr>
      </w:pPr>
    </w:p>
    <w:p w14:paraId="7F092FF3" w14:textId="77777777" w:rsidR="00FD79AB" w:rsidRPr="00FE3E06" w:rsidRDefault="00FD79AB" w:rsidP="00FA5D84">
      <w:pPr>
        <w:pStyle w:val="ListParagraph"/>
        <w:numPr>
          <w:ilvl w:val="0"/>
          <w:numId w:val="28"/>
        </w:numPr>
        <w:jc w:val="both"/>
        <w:rPr>
          <w:rFonts w:ascii="Times New Roman" w:hAnsi="Times New Roman" w:cs="Times New Roman"/>
          <w:sz w:val="24"/>
          <w:szCs w:val="24"/>
        </w:rPr>
      </w:pPr>
      <w:r>
        <w:rPr>
          <w:rFonts w:ascii="Times New Roman" w:hAnsi="Times New Roman" w:cs="Times New Roman"/>
          <w:sz w:val="24"/>
          <w:szCs w:val="24"/>
        </w:rPr>
        <w:t>Mantenendo la tensione in ingresso V</w:t>
      </w:r>
      <w:r w:rsidRPr="00FD79AB">
        <w:rPr>
          <w:rFonts w:ascii="Times New Roman" w:hAnsi="Times New Roman" w:cs="Times New Roman"/>
          <w:sz w:val="24"/>
          <w:szCs w:val="24"/>
          <w:vertAlign w:val="subscript"/>
        </w:rPr>
        <w:t>in</w:t>
      </w:r>
      <w:r>
        <w:rPr>
          <w:rFonts w:ascii="Times New Roman" w:hAnsi="Times New Roman" w:cs="Times New Roman"/>
          <w:sz w:val="24"/>
          <w:szCs w:val="24"/>
        </w:rPr>
        <w:t>=0, misurare la caduta di tensione sui due diodi D</w:t>
      </w:r>
      <w:r>
        <w:rPr>
          <w:rFonts w:ascii="Times New Roman" w:hAnsi="Times New Roman" w:cs="Times New Roman"/>
          <w:sz w:val="24"/>
          <w:szCs w:val="24"/>
          <w:vertAlign w:val="subscript"/>
        </w:rPr>
        <w:t>1</w:t>
      </w:r>
      <w:r>
        <w:rPr>
          <w:rFonts w:ascii="Times New Roman" w:hAnsi="Times New Roman" w:cs="Times New Roman"/>
          <w:sz w:val="24"/>
          <w:szCs w:val="24"/>
        </w:rPr>
        <w:t xml:space="preserve"> e D</w:t>
      </w:r>
      <w:r>
        <w:rPr>
          <w:rFonts w:ascii="Times New Roman" w:hAnsi="Times New Roman" w:cs="Times New Roman"/>
          <w:sz w:val="24"/>
          <w:szCs w:val="24"/>
          <w:vertAlign w:val="subscript"/>
        </w:rPr>
        <w:t>2</w:t>
      </w:r>
    </w:p>
    <w:p w14:paraId="1E817517" w14:textId="77777777" w:rsidR="00FE3E06" w:rsidRDefault="00FE3E06" w:rsidP="00FA5D84">
      <w:pPr>
        <w:pStyle w:val="ListParagraph"/>
        <w:jc w:val="both"/>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4518"/>
        <w:gridCol w:w="4390"/>
      </w:tblGrid>
      <w:tr w:rsidR="00FD79AB" w:rsidRPr="00C5247C" w14:paraId="46011A2F" w14:textId="77777777" w:rsidTr="009E5173">
        <w:tc>
          <w:tcPr>
            <w:tcW w:w="4616" w:type="dxa"/>
          </w:tcPr>
          <w:p w14:paraId="6775B7EA" w14:textId="77777777" w:rsidR="00FD79AB" w:rsidRPr="00C5247C" w:rsidRDefault="00FD79AB" w:rsidP="00FA5D84">
            <w:pPr>
              <w:pStyle w:val="ListParagraph"/>
              <w:ind w:left="0"/>
              <w:jc w:val="both"/>
              <w:rPr>
                <w:rFonts w:ascii="Times New Roman" w:hAnsi="Times New Roman" w:cs="Times New Roman"/>
                <w:sz w:val="40"/>
                <w:szCs w:val="24"/>
              </w:rPr>
            </w:pPr>
            <w:r>
              <w:rPr>
                <w:rFonts w:ascii="Times New Roman" w:hAnsi="Times New Roman" w:cs="Times New Roman"/>
                <w:sz w:val="40"/>
                <w:szCs w:val="24"/>
              </w:rPr>
              <w:t>V_D</w:t>
            </w:r>
            <w:r w:rsidRPr="00C5247C">
              <w:rPr>
                <w:rFonts w:ascii="Times New Roman" w:hAnsi="Times New Roman" w:cs="Times New Roman"/>
                <w:sz w:val="40"/>
                <w:szCs w:val="24"/>
                <w:vertAlign w:val="subscript"/>
              </w:rPr>
              <w:t>1</w:t>
            </w:r>
            <w:r>
              <w:rPr>
                <w:rFonts w:ascii="Times New Roman" w:hAnsi="Times New Roman" w:cs="Times New Roman"/>
                <w:sz w:val="40"/>
                <w:szCs w:val="24"/>
              </w:rPr>
              <w:t>=</w:t>
            </w:r>
          </w:p>
        </w:tc>
        <w:tc>
          <w:tcPr>
            <w:tcW w:w="4518" w:type="dxa"/>
          </w:tcPr>
          <w:p w14:paraId="2A1D6D91" w14:textId="77777777" w:rsidR="00FD79AB" w:rsidRPr="00C5247C" w:rsidRDefault="00FD79AB" w:rsidP="00FA5D84">
            <w:pPr>
              <w:pStyle w:val="ListParagraph"/>
              <w:ind w:left="0"/>
              <w:jc w:val="both"/>
              <w:rPr>
                <w:rFonts w:ascii="Times New Roman" w:hAnsi="Times New Roman" w:cs="Times New Roman"/>
                <w:sz w:val="40"/>
                <w:szCs w:val="24"/>
              </w:rPr>
            </w:pPr>
          </w:p>
        </w:tc>
      </w:tr>
      <w:tr w:rsidR="00FD79AB" w:rsidRPr="00C5247C" w14:paraId="00A56ADE" w14:textId="77777777" w:rsidTr="009E5173">
        <w:tc>
          <w:tcPr>
            <w:tcW w:w="4616" w:type="dxa"/>
          </w:tcPr>
          <w:p w14:paraId="335653FE" w14:textId="77777777" w:rsidR="00FD79AB" w:rsidRPr="00C5247C" w:rsidRDefault="00FD79AB" w:rsidP="00FA5D84">
            <w:pPr>
              <w:pStyle w:val="ListParagraph"/>
              <w:ind w:left="0"/>
              <w:jc w:val="both"/>
              <w:rPr>
                <w:rFonts w:ascii="Times New Roman" w:hAnsi="Times New Roman" w:cs="Times New Roman"/>
                <w:sz w:val="40"/>
                <w:szCs w:val="24"/>
              </w:rPr>
            </w:pPr>
            <w:r>
              <w:rPr>
                <w:rFonts w:ascii="Times New Roman" w:hAnsi="Times New Roman" w:cs="Times New Roman"/>
                <w:sz w:val="40"/>
                <w:szCs w:val="24"/>
              </w:rPr>
              <w:t>V_D</w:t>
            </w:r>
            <w:r w:rsidRPr="00C5247C">
              <w:rPr>
                <w:rFonts w:ascii="Times New Roman" w:hAnsi="Times New Roman" w:cs="Times New Roman"/>
                <w:sz w:val="40"/>
                <w:szCs w:val="24"/>
                <w:vertAlign w:val="subscript"/>
              </w:rPr>
              <w:t>2</w:t>
            </w:r>
            <w:r>
              <w:rPr>
                <w:rFonts w:ascii="Times New Roman" w:hAnsi="Times New Roman" w:cs="Times New Roman"/>
                <w:sz w:val="40"/>
                <w:szCs w:val="24"/>
              </w:rPr>
              <w:t>=</w:t>
            </w:r>
          </w:p>
        </w:tc>
        <w:tc>
          <w:tcPr>
            <w:tcW w:w="4518" w:type="dxa"/>
          </w:tcPr>
          <w:p w14:paraId="11E105BA" w14:textId="77777777" w:rsidR="00FD79AB" w:rsidRPr="00C5247C" w:rsidRDefault="00FD79AB" w:rsidP="00FA5D84">
            <w:pPr>
              <w:pStyle w:val="ListParagraph"/>
              <w:ind w:left="0"/>
              <w:jc w:val="both"/>
              <w:rPr>
                <w:rFonts w:ascii="Times New Roman" w:hAnsi="Times New Roman" w:cs="Times New Roman"/>
                <w:sz w:val="40"/>
                <w:szCs w:val="24"/>
              </w:rPr>
            </w:pPr>
          </w:p>
        </w:tc>
      </w:tr>
    </w:tbl>
    <w:p w14:paraId="65018643" w14:textId="77777777" w:rsidR="00FE3E06" w:rsidRDefault="00FE3E06" w:rsidP="00FA5D84">
      <w:pPr>
        <w:pStyle w:val="ListParagraph"/>
        <w:jc w:val="both"/>
        <w:rPr>
          <w:rFonts w:ascii="Times New Roman" w:hAnsi="Times New Roman" w:cs="Times New Roman"/>
          <w:sz w:val="24"/>
          <w:szCs w:val="24"/>
        </w:rPr>
      </w:pPr>
    </w:p>
    <w:p w14:paraId="06889A5A" w14:textId="77777777" w:rsidR="00154E21" w:rsidRPr="00FE3E06" w:rsidRDefault="00154E21" w:rsidP="00FA5D84">
      <w:pPr>
        <w:pStyle w:val="ListParagraph"/>
        <w:numPr>
          <w:ilvl w:val="0"/>
          <w:numId w:val="28"/>
        </w:numPr>
        <w:jc w:val="both"/>
        <w:rPr>
          <w:rFonts w:ascii="Times New Roman" w:hAnsi="Times New Roman" w:cs="Times New Roman"/>
          <w:sz w:val="24"/>
          <w:szCs w:val="24"/>
        </w:rPr>
      </w:pPr>
      <w:r w:rsidRPr="00FE3E06">
        <w:rPr>
          <w:rFonts w:ascii="Times New Roman" w:hAnsi="Times New Roman" w:cs="Times New Roman"/>
          <w:sz w:val="24"/>
          <w:szCs w:val="24"/>
        </w:rPr>
        <w:t>Applicare un segnale in ingresso al circuito, con le seguenti caratteristiche:</w:t>
      </w:r>
    </w:p>
    <w:p w14:paraId="41961DC0" w14:textId="77777777" w:rsidR="00154E21" w:rsidRPr="000B08E8" w:rsidRDefault="00154E21" w:rsidP="00FA5D84">
      <w:pPr>
        <w:pStyle w:val="ListParagraph"/>
        <w:jc w:val="both"/>
        <w:rPr>
          <w:rFonts w:ascii="Times New Roman" w:hAnsi="Times New Roman" w:cs="Times New Roman"/>
          <w:sz w:val="24"/>
          <w:szCs w:val="24"/>
        </w:rPr>
      </w:pPr>
    </w:p>
    <w:p w14:paraId="37002B4A" w14:textId="77777777" w:rsidR="00154E21" w:rsidRDefault="00154E21" w:rsidP="00FA5D84">
      <w:pPr>
        <w:pStyle w:val="ListParagraph"/>
        <w:numPr>
          <w:ilvl w:val="1"/>
          <w:numId w:val="24"/>
        </w:numPr>
        <w:jc w:val="both"/>
        <w:rPr>
          <w:rFonts w:ascii="Times New Roman" w:hAnsi="Times New Roman" w:cs="Times New Roman"/>
          <w:sz w:val="24"/>
          <w:szCs w:val="24"/>
        </w:rPr>
      </w:pPr>
      <w:r>
        <w:rPr>
          <w:rFonts w:ascii="Times New Roman" w:hAnsi="Times New Roman" w:cs="Times New Roman"/>
          <w:sz w:val="24"/>
          <w:szCs w:val="24"/>
        </w:rPr>
        <w:t>Forma d’onda: sinusoidale</w:t>
      </w:r>
    </w:p>
    <w:p w14:paraId="1C8975E0" w14:textId="77777777" w:rsidR="00154E21" w:rsidRDefault="00154E21" w:rsidP="00FA5D84">
      <w:pPr>
        <w:pStyle w:val="ListParagraph"/>
        <w:numPr>
          <w:ilvl w:val="1"/>
          <w:numId w:val="24"/>
        </w:numPr>
        <w:jc w:val="both"/>
        <w:rPr>
          <w:rFonts w:ascii="Times New Roman" w:hAnsi="Times New Roman" w:cs="Times New Roman"/>
          <w:sz w:val="24"/>
          <w:szCs w:val="24"/>
        </w:rPr>
      </w:pPr>
      <w:r>
        <w:rPr>
          <w:rFonts w:ascii="Times New Roman" w:hAnsi="Times New Roman" w:cs="Times New Roman"/>
          <w:sz w:val="24"/>
          <w:szCs w:val="24"/>
        </w:rPr>
        <w:t>Frequenza: 220 Hz (La)</w:t>
      </w:r>
    </w:p>
    <w:p w14:paraId="607BCA7F" w14:textId="357715D5" w:rsidR="00154E21" w:rsidRDefault="005F2DF7" w:rsidP="00FA5D84">
      <w:pPr>
        <w:pStyle w:val="ListParagraph"/>
        <w:numPr>
          <w:ilvl w:val="1"/>
          <w:numId w:val="24"/>
        </w:numPr>
        <w:jc w:val="both"/>
        <w:rPr>
          <w:rFonts w:ascii="Times New Roman" w:hAnsi="Times New Roman" w:cs="Times New Roman"/>
          <w:sz w:val="24"/>
          <w:szCs w:val="24"/>
        </w:rPr>
      </w:pPr>
      <w:r>
        <w:rPr>
          <w:rFonts w:ascii="Times New Roman" w:hAnsi="Times New Roman" w:cs="Times New Roman"/>
          <w:sz w:val="24"/>
          <w:szCs w:val="24"/>
        </w:rPr>
        <w:t xml:space="preserve">Ampiezza: </w:t>
      </w:r>
      <w:r w:rsidR="0018277A">
        <w:rPr>
          <w:rFonts w:ascii="Times New Roman" w:hAnsi="Times New Roman" w:cs="Times New Roman"/>
          <w:sz w:val="24"/>
          <w:szCs w:val="24"/>
        </w:rPr>
        <w:t>1</w:t>
      </w:r>
      <w:r w:rsidR="00154E21">
        <w:rPr>
          <w:rFonts w:ascii="Times New Roman" w:hAnsi="Times New Roman" w:cs="Times New Roman"/>
          <w:sz w:val="24"/>
          <w:szCs w:val="24"/>
        </w:rPr>
        <w:t xml:space="preserve"> V picco-picco</w:t>
      </w:r>
    </w:p>
    <w:p w14:paraId="081445DA" w14:textId="77777777" w:rsidR="00154E21" w:rsidRDefault="00154E21" w:rsidP="00FA5D84">
      <w:pPr>
        <w:jc w:val="both"/>
        <w:rPr>
          <w:rFonts w:ascii="Times New Roman" w:hAnsi="Times New Roman" w:cs="Times New Roman"/>
          <w:sz w:val="24"/>
          <w:szCs w:val="24"/>
        </w:rPr>
      </w:pPr>
    </w:p>
    <w:p w14:paraId="0CC87C43" w14:textId="77777777" w:rsidR="00154E21" w:rsidRDefault="00154E21" w:rsidP="00FB6E5D">
      <w:pPr>
        <w:pStyle w:val="ListParagraph"/>
        <w:numPr>
          <w:ilvl w:val="0"/>
          <w:numId w:val="28"/>
        </w:numPr>
        <w:jc w:val="both"/>
        <w:rPr>
          <w:rFonts w:ascii="Times New Roman" w:hAnsi="Times New Roman" w:cs="Times New Roman"/>
          <w:sz w:val="24"/>
          <w:szCs w:val="24"/>
        </w:rPr>
      </w:pPr>
      <w:r w:rsidRPr="00E10F7B">
        <w:rPr>
          <w:rFonts w:ascii="Times New Roman" w:hAnsi="Times New Roman" w:cs="Times New Roman"/>
          <w:sz w:val="24"/>
          <w:szCs w:val="24"/>
        </w:rPr>
        <w:t>Regolare l’oscilloscopio in modo di visualizzare il segnale di ingresso</w:t>
      </w:r>
    </w:p>
    <w:p w14:paraId="0253D56F" w14:textId="77777777" w:rsidR="00E10F7B" w:rsidRPr="00E10F7B" w:rsidRDefault="00E10F7B" w:rsidP="00E10F7B">
      <w:pPr>
        <w:pStyle w:val="ListParagraph"/>
        <w:jc w:val="both"/>
        <w:rPr>
          <w:rFonts w:ascii="Times New Roman" w:hAnsi="Times New Roman" w:cs="Times New Roman"/>
          <w:sz w:val="24"/>
          <w:szCs w:val="24"/>
        </w:rPr>
      </w:pPr>
    </w:p>
    <w:p w14:paraId="652FB48D" w14:textId="77777777" w:rsidR="00154E21" w:rsidRDefault="00154E21" w:rsidP="00FA5D84">
      <w:pPr>
        <w:pStyle w:val="ListParagraph"/>
        <w:numPr>
          <w:ilvl w:val="0"/>
          <w:numId w:val="28"/>
        </w:numPr>
        <w:jc w:val="both"/>
        <w:rPr>
          <w:rFonts w:ascii="Times New Roman" w:hAnsi="Times New Roman" w:cs="Times New Roman"/>
          <w:sz w:val="24"/>
          <w:szCs w:val="24"/>
        </w:rPr>
      </w:pPr>
      <w:r>
        <w:rPr>
          <w:rFonts w:ascii="Times New Roman" w:hAnsi="Times New Roman" w:cs="Times New Roman"/>
          <w:sz w:val="24"/>
          <w:szCs w:val="24"/>
        </w:rPr>
        <w:t>Misurare il segnale in uscita con l’oscilloscopio e salvare la relativa forma d’onda dei segnali di ingresso e uscita</w:t>
      </w:r>
    </w:p>
    <w:p w14:paraId="722E6C06" w14:textId="77777777" w:rsidR="00154E21" w:rsidRPr="009A61F6" w:rsidRDefault="00154E21" w:rsidP="00FA5D84">
      <w:pPr>
        <w:pStyle w:val="ListParagraph"/>
        <w:jc w:val="both"/>
        <w:rPr>
          <w:rFonts w:ascii="Times New Roman" w:hAnsi="Times New Roman" w:cs="Times New Roman"/>
          <w:sz w:val="24"/>
          <w:szCs w:val="24"/>
        </w:rPr>
      </w:pPr>
    </w:p>
    <w:p w14:paraId="79F31B1C" w14:textId="77777777" w:rsidR="00154E21" w:rsidRPr="009A61F6" w:rsidRDefault="00154E21" w:rsidP="00FA5D84">
      <w:pPr>
        <w:pStyle w:val="ListParagraph"/>
        <w:jc w:val="both"/>
        <w:rPr>
          <w:rFonts w:ascii="Times New Roman" w:hAnsi="Times New Roman" w:cs="Times New Roman"/>
          <w:b/>
          <w:sz w:val="24"/>
          <w:szCs w:val="24"/>
        </w:rPr>
      </w:pPr>
      <w:r w:rsidRPr="009A61F6">
        <w:rPr>
          <w:rFonts w:ascii="Times New Roman" w:hAnsi="Times New Roman" w:cs="Times New Roman"/>
          <w:b/>
          <w:sz w:val="24"/>
          <w:szCs w:val="24"/>
        </w:rPr>
        <w:t>INSERIRE FIGURA FORMA D’ONDA</w:t>
      </w:r>
    </w:p>
    <w:p w14:paraId="7E6407F7" w14:textId="77777777" w:rsidR="00154E21" w:rsidRPr="009A61F6" w:rsidRDefault="00154E21" w:rsidP="00FA5D84">
      <w:pPr>
        <w:ind w:left="360"/>
        <w:jc w:val="both"/>
        <w:rPr>
          <w:rFonts w:ascii="Times New Roman" w:hAnsi="Times New Roman" w:cs="Times New Roman"/>
          <w:sz w:val="24"/>
          <w:szCs w:val="24"/>
        </w:rPr>
      </w:pPr>
    </w:p>
    <w:p w14:paraId="5E92863D" w14:textId="77777777" w:rsidR="00154E21" w:rsidRPr="000B08E8" w:rsidRDefault="00154E21" w:rsidP="00FA5D84">
      <w:pPr>
        <w:pStyle w:val="ListParagraph"/>
        <w:numPr>
          <w:ilvl w:val="0"/>
          <w:numId w:val="28"/>
        </w:numPr>
        <w:jc w:val="both"/>
        <w:rPr>
          <w:rFonts w:ascii="Times New Roman" w:hAnsi="Times New Roman" w:cs="Times New Roman"/>
          <w:sz w:val="24"/>
          <w:szCs w:val="24"/>
        </w:rPr>
      </w:pPr>
      <w:r>
        <w:rPr>
          <w:rFonts w:ascii="Times New Roman" w:hAnsi="Times New Roman" w:cs="Times New Roman"/>
          <w:sz w:val="24"/>
          <w:szCs w:val="24"/>
        </w:rPr>
        <w:t xml:space="preserve"> Misurare – attraverso cursori – l’effetto della distorsione di crossover. C’è ancora tempo morto sul segnale di uscita?</w:t>
      </w:r>
    </w:p>
    <w:tbl>
      <w:tblPr>
        <w:tblStyle w:val="TableGrid"/>
        <w:tblW w:w="0" w:type="auto"/>
        <w:tblInd w:w="1668" w:type="dxa"/>
        <w:tblLook w:val="04A0" w:firstRow="1" w:lastRow="0" w:firstColumn="1" w:lastColumn="0" w:noHBand="0" w:noVBand="1"/>
      </w:tblPr>
      <w:tblGrid>
        <w:gridCol w:w="3221"/>
        <w:gridCol w:w="3157"/>
      </w:tblGrid>
      <w:tr w:rsidR="00154E21" w:rsidRPr="009A61F6" w14:paraId="2163D0A4" w14:textId="77777777" w:rsidTr="009E5173">
        <w:tc>
          <w:tcPr>
            <w:tcW w:w="3221" w:type="dxa"/>
          </w:tcPr>
          <w:p w14:paraId="3634C793" w14:textId="77777777" w:rsidR="00154E21" w:rsidRPr="009A61F6" w:rsidRDefault="00154E21" w:rsidP="00FA5D84">
            <w:pPr>
              <w:jc w:val="both"/>
              <w:rPr>
                <w:rFonts w:ascii="Times New Roman" w:hAnsi="Times New Roman" w:cs="Times New Roman"/>
                <w:sz w:val="44"/>
                <w:szCs w:val="24"/>
              </w:rPr>
            </w:pPr>
            <w:r w:rsidRPr="009A61F6">
              <w:rPr>
                <w:rFonts w:ascii="Times New Roman" w:hAnsi="Times New Roman" w:cs="Times New Roman"/>
                <w:sz w:val="44"/>
                <w:szCs w:val="24"/>
              </w:rPr>
              <w:t>Dead time=</w:t>
            </w:r>
          </w:p>
        </w:tc>
        <w:tc>
          <w:tcPr>
            <w:tcW w:w="3157" w:type="dxa"/>
          </w:tcPr>
          <w:p w14:paraId="21D91E15" w14:textId="77777777" w:rsidR="00154E21" w:rsidRPr="009A61F6" w:rsidRDefault="00154E21" w:rsidP="00FA5D84">
            <w:pPr>
              <w:jc w:val="both"/>
              <w:rPr>
                <w:rFonts w:ascii="Times New Roman" w:hAnsi="Times New Roman" w:cs="Times New Roman"/>
                <w:sz w:val="44"/>
                <w:szCs w:val="24"/>
              </w:rPr>
            </w:pPr>
          </w:p>
        </w:tc>
      </w:tr>
    </w:tbl>
    <w:p w14:paraId="0D47E239" w14:textId="77777777" w:rsidR="00FD79AB" w:rsidRPr="00FD79AB" w:rsidRDefault="00FD79AB" w:rsidP="00FA5D84">
      <w:pPr>
        <w:pStyle w:val="ListParagraph"/>
        <w:jc w:val="both"/>
        <w:rPr>
          <w:rFonts w:ascii="Times New Roman" w:hAnsi="Times New Roman" w:cs="Times New Roman"/>
          <w:sz w:val="24"/>
          <w:szCs w:val="24"/>
        </w:rPr>
      </w:pPr>
    </w:p>
    <w:p w14:paraId="19BE527E" w14:textId="77777777" w:rsidR="00E604A0" w:rsidRPr="005C3494" w:rsidRDefault="005C3494" w:rsidP="005C3494">
      <w:pPr>
        <w:pStyle w:val="ListParagraph"/>
        <w:numPr>
          <w:ilvl w:val="0"/>
          <w:numId w:val="28"/>
        </w:numPr>
        <w:jc w:val="both"/>
        <w:rPr>
          <w:rFonts w:ascii="Times New Roman" w:hAnsi="Times New Roman" w:cs="Times New Roman"/>
          <w:sz w:val="24"/>
          <w:szCs w:val="24"/>
        </w:rPr>
      </w:pPr>
      <w:r w:rsidRPr="005C3494">
        <w:rPr>
          <w:rFonts w:ascii="Times New Roman" w:hAnsi="Times New Roman" w:cs="Times New Roman"/>
          <w:sz w:val="24"/>
          <w:szCs w:val="24"/>
        </w:rPr>
        <w:t>Commentare brevemente i risultati ottenuti nei tre esperimenti; confrontare i tre stadi amplificatori in termini di prestazioni e efficienza</w:t>
      </w:r>
      <w:r w:rsidR="00E10F7B">
        <w:rPr>
          <w:rFonts w:ascii="Times New Roman" w:hAnsi="Times New Roman" w:cs="Times New Roman"/>
          <w:sz w:val="24"/>
          <w:szCs w:val="24"/>
        </w:rPr>
        <w:t xml:space="preserve"> (a livello teorico)</w:t>
      </w:r>
    </w:p>
    <w:tbl>
      <w:tblPr>
        <w:tblStyle w:val="TableGrid"/>
        <w:tblW w:w="0" w:type="auto"/>
        <w:tblLook w:val="04A0" w:firstRow="1" w:lastRow="0" w:firstColumn="1" w:lastColumn="0" w:noHBand="0" w:noVBand="1"/>
      </w:tblPr>
      <w:tblGrid>
        <w:gridCol w:w="9628"/>
      </w:tblGrid>
      <w:tr w:rsidR="005C3494" w14:paraId="6701BB2F" w14:textId="77777777" w:rsidTr="005C3494">
        <w:tc>
          <w:tcPr>
            <w:tcW w:w="9778" w:type="dxa"/>
          </w:tcPr>
          <w:p w14:paraId="356F5E93" w14:textId="77777777" w:rsidR="005C3494" w:rsidRDefault="005C3494" w:rsidP="00FA5D84">
            <w:pPr>
              <w:jc w:val="both"/>
              <w:rPr>
                <w:rFonts w:ascii="Times New Roman" w:hAnsi="Times New Roman" w:cs="Times New Roman"/>
                <w:sz w:val="24"/>
                <w:szCs w:val="24"/>
              </w:rPr>
            </w:pPr>
          </w:p>
          <w:p w14:paraId="0C8C0D17" w14:textId="77777777" w:rsidR="005C3494" w:rsidRDefault="005C3494" w:rsidP="00FA5D84">
            <w:pPr>
              <w:jc w:val="both"/>
              <w:rPr>
                <w:rFonts w:ascii="Times New Roman" w:hAnsi="Times New Roman" w:cs="Times New Roman"/>
                <w:sz w:val="24"/>
                <w:szCs w:val="24"/>
              </w:rPr>
            </w:pPr>
          </w:p>
          <w:p w14:paraId="73DEDD1B" w14:textId="77777777" w:rsidR="005C3494" w:rsidRDefault="005C3494" w:rsidP="00FA5D84">
            <w:pPr>
              <w:jc w:val="both"/>
              <w:rPr>
                <w:rFonts w:ascii="Times New Roman" w:hAnsi="Times New Roman" w:cs="Times New Roman"/>
                <w:sz w:val="24"/>
                <w:szCs w:val="24"/>
              </w:rPr>
            </w:pPr>
          </w:p>
          <w:p w14:paraId="47D54606" w14:textId="77777777" w:rsidR="005C3494" w:rsidRDefault="005C3494" w:rsidP="00FA5D84">
            <w:pPr>
              <w:jc w:val="both"/>
              <w:rPr>
                <w:rFonts w:ascii="Times New Roman" w:hAnsi="Times New Roman" w:cs="Times New Roman"/>
                <w:sz w:val="24"/>
                <w:szCs w:val="24"/>
              </w:rPr>
            </w:pPr>
          </w:p>
          <w:p w14:paraId="5BEC3FB3" w14:textId="77777777" w:rsidR="005C3494" w:rsidRDefault="005C3494" w:rsidP="00FA5D84">
            <w:pPr>
              <w:jc w:val="both"/>
              <w:rPr>
                <w:rFonts w:ascii="Times New Roman" w:hAnsi="Times New Roman" w:cs="Times New Roman"/>
                <w:sz w:val="24"/>
                <w:szCs w:val="24"/>
              </w:rPr>
            </w:pPr>
          </w:p>
          <w:p w14:paraId="1154A8F8" w14:textId="77777777" w:rsidR="005C3494" w:rsidRDefault="005C3494" w:rsidP="00FA5D84">
            <w:pPr>
              <w:jc w:val="both"/>
              <w:rPr>
                <w:rFonts w:ascii="Times New Roman" w:hAnsi="Times New Roman" w:cs="Times New Roman"/>
                <w:sz w:val="24"/>
                <w:szCs w:val="24"/>
              </w:rPr>
            </w:pPr>
          </w:p>
          <w:p w14:paraId="77E2FDFE" w14:textId="77777777" w:rsidR="005C3494" w:rsidRDefault="005C3494" w:rsidP="00FA5D84">
            <w:pPr>
              <w:jc w:val="both"/>
              <w:rPr>
                <w:rFonts w:ascii="Times New Roman" w:hAnsi="Times New Roman" w:cs="Times New Roman"/>
                <w:sz w:val="24"/>
                <w:szCs w:val="24"/>
              </w:rPr>
            </w:pPr>
          </w:p>
          <w:p w14:paraId="5A36F98D" w14:textId="77777777" w:rsidR="005C3494" w:rsidRDefault="005C3494" w:rsidP="00FA5D84">
            <w:pPr>
              <w:jc w:val="both"/>
              <w:rPr>
                <w:rFonts w:ascii="Times New Roman" w:hAnsi="Times New Roman" w:cs="Times New Roman"/>
                <w:sz w:val="24"/>
                <w:szCs w:val="24"/>
              </w:rPr>
            </w:pPr>
          </w:p>
          <w:p w14:paraId="0A106EDE" w14:textId="77777777" w:rsidR="005C3494" w:rsidRDefault="005C3494" w:rsidP="00FA5D84">
            <w:pPr>
              <w:jc w:val="both"/>
              <w:rPr>
                <w:rFonts w:ascii="Times New Roman" w:hAnsi="Times New Roman" w:cs="Times New Roman"/>
                <w:sz w:val="24"/>
                <w:szCs w:val="24"/>
              </w:rPr>
            </w:pPr>
          </w:p>
          <w:p w14:paraId="3379E98E" w14:textId="77777777" w:rsidR="005C3494" w:rsidRDefault="005C3494" w:rsidP="00FA5D84">
            <w:pPr>
              <w:jc w:val="both"/>
              <w:rPr>
                <w:rFonts w:ascii="Times New Roman" w:hAnsi="Times New Roman" w:cs="Times New Roman"/>
                <w:sz w:val="24"/>
                <w:szCs w:val="24"/>
              </w:rPr>
            </w:pPr>
          </w:p>
        </w:tc>
      </w:tr>
    </w:tbl>
    <w:p w14:paraId="4876E8AB" w14:textId="77777777" w:rsidR="005C3494" w:rsidRPr="00E96278" w:rsidRDefault="005C3494" w:rsidP="00FA5D84">
      <w:pPr>
        <w:jc w:val="both"/>
        <w:rPr>
          <w:rFonts w:ascii="Times New Roman" w:hAnsi="Times New Roman" w:cs="Times New Roman"/>
          <w:sz w:val="24"/>
          <w:szCs w:val="24"/>
        </w:rPr>
      </w:pPr>
    </w:p>
    <w:sectPr w:rsidR="005C3494" w:rsidRPr="00E9627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F0940"/>
    <w:multiLevelType w:val="hybridMultilevel"/>
    <w:tmpl w:val="F6B651A6"/>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1B231FA"/>
    <w:multiLevelType w:val="hybridMultilevel"/>
    <w:tmpl w:val="9D22BA1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32260E0"/>
    <w:multiLevelType w:val="hybridMultilevel"/>
    <w:tmpl w:val="5990841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80A1C87"/>
    <w:multiLevelType w:val="hybridMultilevel"/>
    <w:tmpl w:val="A0428B6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8CF2A17"/>
    <w:multiLevelType w:val="hybridMultilevel"/>
    <w:tmpl w:val="68FAACCA"/>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0FC11719"/>
    <w:multiLevelType w:val="hybridMultilevel"/>
    <w:tmpl w:val="2BB2D37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35F5995"/>
    <w:multiLevelType w:val="hybridMultilevel"/>
    <w:tmpl w:val="EBD023B4"/>
    <w:lvl w:ilvl="0" w:tplc="FE4097E2">
      <w:start w:val="10"/>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199A70C0"/>
    <w:multiLevelType w:val="hybridMultilevel"/>
    <w:tmpl w:val="229E6C8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C6214BF"/>
    <w:multiLevelType w:val="hybridMultilevel"/>
    <w:tmpl w:val="9448F87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210B5FF6"/>
    <w:multiLevelType w:val="hybridMultilevel"/>
    <w:tmpl w:val="B4F00274"/>
    <w:lvl w:ilvl="0" w:tplc="3FF287B4">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21FF799F"/>
    <w:multiLevelType w:val="hybridMultilevel"/>
    <w:tmpl w:val="AFA02DD2"/>
    <w:lvl w:ilvl="0" w:tplc="3FF287B4">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299B56EE"/>
    <w:multiLevelType w:val="hybridMultilevel"/>
    <w:tmpl w:val="F6B651A6"/>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2BB87020"/>
    <w:multiLevelType w:val="hybridMultilevel"/>
    <w:tmpl w:val="F046306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318C027D"/>
    <w:multiLevelType w:val="hybridMultilevel"/>
    <w:tmpl w:val="E292A63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366802A4"/>
    <w:multiLevelType w:val="hybridMultilevel"/>
    <w:tmpl w:val="B51A4942"/>
    <w:lvl w:ilvl="0" w:tplc="B3266EF2">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37E6246E"/>
    <w:multiLevelType w:val="hybridMultilevel"/>
    <w:tmpl w:val="F6B651A6"/>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38BB2FCC"/>
    <w:multiLevelType w:val="hybridMultilevel"/>
    <w:tmpl w:val="9D22BA1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3B44611F"/>
    <w:multiLevelType w:val="hybridMultilevel"/>
    <w:tmpl w:val="B64E673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3E917450"/>
    <w:multiLevelType w:val="hybridMultilevel"/>
    <w:tmpl w:val="9D22BA1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42882D20"/>
    <w:multiLevelType w:val="hybridMultilevel"/>
    <w:tmpl w:val="B4F00274"/>
    <w:lvl w:ilvl="0" w:tplc="3FF287B4">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469161A3"/>
    <w:multiLevelType w:val="hybridMultilevel"/>
    <w:tmpl w:val="F6B651A6"/>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5B1758FD"/>
    <w:multiLevelType w:val="hybridMultilevel"/>
    <w:tmpl w:val="F6B651A6"/>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60D63A34"/>
    <w:multiLevelType w:val="hybridMultilevel"/>
    <w:tmpl w:val="513848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61E84114"/>
    <w:multiLevelType w:val="hybridMultilevel"/>
    <w:tmpl w:val="B4F00274"/>
    <w:lvl w:ilvl="0" w:tplc="3FF287B4">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667D1D54"/>
    <w:multiLevelType w:val="hybridMultilevel"/>
    <w:tmpl w:val="6B6A1A8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67D06998"/>
    <w:multiLevelType w:val="hybridMultilevel"/>
    <w:tmpl w:val="B270F562"/>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71E81ADB"/>
    <w:multiLevelType w:val="hybridMultilevel"/>
    <w:tmpl w:val="F6B651A6"/>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72C65AA2"/>
    <w:multiLevelType w:val="hybridMultilevel"/>
    <w:tmpl w:val="B51A4942"/>
    <w:lvl w:ilvl="0" w:tplc="B3266EF2">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7DAD2A55"/>
    <w:multiLevelType w:val="hybridMultilevel"/>
    <w:tmpl w:val="13785932"/>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7FD20272"/>
    <w:multiLevelType w:val="hybridMultilevel"/>
    <w:tmpl w:val="B51A4942"/>
    <w:lvl w:ilvl="0" w:tplc="B3266EF2">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363870300">
    <w:abstractNumId w:val="17"/>
  </w:num>
  <w:num w:numId="2" w16cid:durableId="1894923860">
    <w:abstractNumId w:val="24"/>
  </w:num>
  <w:num w:numId="3" w16cid:durableId="868683581">
    <w:abstractNumId w:val="9"/>
  </w:num>
  <w:num w:numId="4" w16cid:durableId="664936055">
    <w:abstractNumId w:val="13"/>
  </w:num>
  <w:num w:numId="5" w16cid:durableId="1645693866">
    <w:abstractNumId w:val="10"/>
  </w:num>
  <w:num w:numId="6" w16cid:durableId="603073643">
    <w:abstractNumId w:val="6"/>
  </w:num>
  <w:num w:numId="7" w16cid:durableId="414479345">
    <w:abstractNumId w:val="14"/>
  </w:num>
  <w:num w:numId="8" w16cid:durableId="1522746472">
    <w:abstractNumId w:val="29"/>
  </w:num>
  <w:num w:numId="9" w16cid:durableId="306055593">
    <w:abstractNumId w:val="27"/>
  </w:num>
  <w:num w:numId="10" w16cid:durableId="1713532405">
    <w:abstractNumId w:val="19"/>
  </w:num>
  <w:num w:numId="11" w16cid:durableId="172695572">
    <w:abstractNumId w:val="23"/>
  </w:num>
  <w:num w:numId="12" w16cid:durableId="1292830929">
    <w:abstractNumId w:val="2"/>
  </w:num>
  <w:num w:numId="13" w16cid:durableId="471797434">
    <w:abstractNumId w:val="4"/>
  </w:num>
  <w:num w:numId="14" w16cid:durableId="1326283995">
    <w:abstractNumId w:val="22"/>
  </w:num>
  <w:num w:numId="15" w16cid:durableId="2106994417">
    <w:abstractNumId w:val="7"/>
  </w:num>
  <w:num w:numId="16" w16cid:durableId="1612663613">
    <w:abstractNumId w:val="25"/>
  </w:num>
  <w:num w:numId="17" w16cid:durableId="1744831723">
    <w:abstractNumId w:val="28"/>
  </w:num>
  <w:num w:numId="18" w16cid:durableId="212935157">
    <w:abstractNumId w:val="5"/>
  </w:num>
  <w:num w:numId="19" w16cid:durableId="1970816819">
    <w:abstractNumId w:val="12"/>
  </w:num>
  <w:num w:numId="20" w16cid:durableId="864713377">
    <w:abstractNumId w:val="26"/>
  </w:num>
  <w:num w:numId="21" w16cid:durableId="1348485476">
    <w:abstractNumId w:val="3"/>
  </w:num>
  <w:num w:numId="22" w16cid:durableId="1476026201">
    <w:abstractNumId w:val="18"/>
  </w:num>
  <w:num w:numId="23" w16cid:durableId="584845902">
    <w:abstractNumId w:val="20"/>
  </w:num>
  <w:num w:numId="24" w16cid:durableId="1734036545">
    <w:abstractNumId w:val="0"/>
  </w:num>
  <w:num w:numId="25" w16cid:durableId="1787307396">
    <w:abstractNumId w:val="11"/>
  </w:num>
  <w:num w:numId="26" w16cid:durableId="160972219">
    <w:abstractNumId w:val="21"/>
  </w:num>
  <w:num w:numId="27" w16cid:durableId="419372877">
    <w:abstractNumId w:val="8"/>
  </w:num>
  <w:num w:numId="28" w16cid:durableId="13582505">
    <w:abstractNumId w:val="1"/>
  </w:num>
  <w:num w:numId="29" w16cid:durableId="2117286892">
    <w:abstractNumId w:val="15"/>
  </w:num>
  <w:num w:numId="30" w16cid:durableId="206952594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2B49"/>
    <w:rsid w:val="00031AF4"/>
    <w:rsid w:val="000971FC"/>
    <w:rsid w:val="000B08E8"/>
    <w:rsid w:val="000D488A"/>
    <w:rsid w:val="000F4469"/>
    <w:rsid w:val="001447D3"/>
    <w:rsid w:val="00154E21"/>
    <w:rsid w:val="0018277A"/>
    <w:rsid w:val="001C784B"/>
    <w:rsid w:val="0022374F"/>
    <w:rsid w:val="00252618"/>
    <w:rsid w:val="00282B49"/>
    <w:rsid w:val="002B4705"/>
    <w:rsid w:val="002C1C15"/>
    <w:rsid w:val="002C6829"/>
    <w:rsid w:val="002E2879"/>
    <w:rsid w:val="002F50AE"/>
    <w:rsid w:val="0031194E"/>
    <w:rsid w:val="003365D3"/>
    <w:rsid w:val="00373421"/>
    <w:rsid w:val="00377E46"/>
    <w:rsid w:val="003B1483"/>
    <w:rsid w:val="003C2862"/>
    <w:rsid w:val="003D5DB5"/>
    <w:rsid w:val="003D7821"/>
    <w:rsid w:val="004776BF"/>
    <w:rsid w:val="004B06B7"/>
    <w:rsid w:val="00502F74"/>
    <w:rsid w:val="005C3494"/>
    <w:rsid w:val="005F2DF7"/>
    <w:rsid w:val="005F315F"/>
    <w:rsid w:val="00614338"/>
    <w:rsid w:val="006B5790"/>
    <w:rsid w:val="006E3AF4"/>
    <w:rsid w:val="007123B0"/>
    <w:rsid w:val="0072791F"/>
    <w:rsid w:val="00762A20"/>
    <w:rsid w:val="00792E43"/>
    <w:rsid w:val="00801960"/>
    <w:rsid w:val="008532B6"/>
    <w:rsid w:val="0087286F"/>
    <w:rsid w:val="00893EBC"/>
    <w:rsid w:val="008D0C7F"/>
    <w:rsid w:val="008E4E4A"/>
    <w:rsid w:val="008E7E52"/>
    <w:rsid w:val="008F5F08"/>
    <w:rsid w:val="00913619"/>
    <w:rsid w:val="00954F06"/>
    <w:rsid w:val="009A61F6"/>
    <w:rsid w:val="009B1039"/>
    <w:rsid w:val="009B6F77"/>
    <w:rsid w:val="009F2CF4"/>
    <w:rsid w:val="00A1005A"/>
    <w:rsid w:val="00A1265E"/>
    <w:rsid w:val="00A36661"/>
    <w:rsid w:val="00A74F48"/>
    <w:rsid w:val="00A9401E"/>
    <w:rsid w:val="00A97BC0"/>
    <w:rsid w:val="00B34261"/>
    <w:rsid w:val="00B50D61"/>
    <w:rsid w:val="00B76879"/>
    <w:rsid w:val="00BF36F3"/>
    <w:rsid w:val="00C14475"/>
    <w:rsid w:val="00C33C65"/>
    <w:rsid w:val="00C5247C"/>
    <w:rsid w:val="00C6437A"/>
    <w:rsid w:val="00CD140B"/>
    <w:rsid w:val="00D049CD"/>
    <w:rsid w:val="00D12BAE"/>
    <w:rsid w:val="00D2786A"/>
    <w:rsid w:val="00DF0216"/>
    <w:rsid w:val="00E109A0"/>
    <w:rsid w:val="00E10F7B"/>
    <w:rsid w:val="00E2701D"/>
    <w:rsid w:val="00E40D1A"/>
    <w:rsid w:val="00E604A0"/>
    <w:rsid w:val="00E96278"/>
    <w:rsid w:val="00EC07F5"/>
    <w:rsid w:val="00ED7FAA"/>
    <w:rsid w:val="00F21C5D"/>
    <w:rsid w:val="00F27481"/>
    <w:rsid w:val="00F419AA"/>
    <w:rsid w:val="00FA5D84"/>
    <w:rsid w:val="00FD79AB"/>
    <w:rsid w:val="00FE3E06"/>
    <w:rsid w:val="00FF2B1D"/>
    <w:rsid w:val="00FF3B0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82EC5"/>
  <w15:docId w15:val="{6E78F249-CD67-43D6-9714-BF394DB74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4E21"/>
  </w:style>
  <w:style w:type="paragraph" w:styleId="Heading1">
    <w:name w:val="heading 1"/>
    <w:basedOn w:val="Normal"/>
    <w:next w:val="Normal"/>
    <w:link w:val="Heading1Char"/>
    <w:uiPriority w:val="9"/>
    <w:qFormat/>
    <w:rsid w:val="00D2786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82B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82B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2B49"/>
    <w:rPr>
      <w:rFonts w:ascii="Tahoma" w:hAnsi="Tahoma" w:cs="Tahoma"/>
      <w:sz w:val="16"/>
      <w:szCs w:val="16"/>
    </w:rPr>
  </w:style>
  <w:style w:type="paragraph" w:styleId="ListParagraph">
    <w:name w:val="List Paragraph"/>
    <w:basedOn w:val="Normal"/>
    <w:uiPriority w:val="34"/>
    <w:qFormat/>
    <w:rsid w:val="006E3AF4"/>
    <w:pPr>
      <w:ind w:left="720"/>
      <w:contextualSpacing/>
    </w:pPr>
  </w:style>
  <w:style w:type="character" w:customStyle="1" w:styleId="Heading1Char">
    <w:name w:val="Heading 1 Char"/>
    <w:basedOn w:val="DefaultParagraphFont"/>
    <w:link w:val="Heading1"/>
    <w:uiPriority w:val="9"/>
    <w:rsid w:val="00D2786A"/>
    <w:rPr>
      <w:rFonts w:asciiTheme="majorHAnsi" w:eastAsiaTheme="majorEastAsia" w:hAnsiTheme="majorHAnsi" w:cstheme="majorBidi"/>
      <w:b/>
      <w:bCs/>
      <w:color w:val="365F91" w:themeColor="accent1" w:themeShade="BF"/>
      <w:sz w:val="28"/>
      <w:szCs w:val="28"/>
    </w:rPr>
  </w:style>
  <w:style w:type="table" w:customStyle="1" w:styleId="Grigliatabella1">
    <w:name w:val="Griglia tabella1"/>
    <w:basedOn w:val="TableNormal"/>
    <w:next w:val="TableGrid"/>
    <w:uiPriority w:val="59"/>
    <w:rsid w:val="009F2C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204036">
      <w:bodyDiv w:val="1"/>
      <w:marLeft w:val="0"/>
      <w:marRight w:val="0"/>
      <w:marTop w:val="0"/>
      <w:marBottom w:val="0"/>
      <w:divBdr>
        <w:top w:val="none" w:sz="0" w:space="0" w:color="auto"/>
        <w:left w:val="none" w:sz="0" w:space="0" w:color="auto"/>
        <w:bottom w:val="none" w:sz="0" w:space="0" w:color="auto"/>
        <w:right w:val="none" w:sz="0" w:space="0" w:color="auto"/>
      </w:divBdr>
    </w:div>
    <w:div w:id="408817194">
      <w:bodyDiv w:val="1"/>
      <w:marLeft w:val="0"/>
      <w:marRight w:val="0"/>
      <w:marTop w:val="0"/>
      <w:marBottom w:val="0"/>
      <w:divBdr>
        <w:top w:val="none" w:sz="0" w:space="0" w:color="auto"/>
        <w:left w:val="none" w:sz="0" w:space="0" w:color="auto"/>
        <w:bottom w:val="none" w:sz="0" w:space="0" w:color="auto"/>
        <w:right w:val="none" w:sz="0" w:space="0" w:color="auto"/>
      </w:divBdr>
    </w:div>
    <w:div w:id="1052315035">
      <w:bodyDiv w:val="1"/>
      <w:marLeft w:val="0"/>
      <w:marRight w:val="0"/>
      <w:marTop w:val="0"/>
      <w:marBottom w:val="0"/>
      <w:divBdr>
        <w:top w:val="none" w:sz="0" w:space="0" w:color="auto"/>
        <w:left w:val="none" w:sz="0" w:space="0" w:color="auto"/>
        <w:bottom w:val="none" w:sz="0" w:space="0" w:color="auto"/>
        <w:right w:val="none" w:sz="0" w:space="0" w:color="auto"/>
      </w:divBdr>
    </w:div>
    <w:div w:id="1578049623">
      <w:bodyDiv w:val="1"/>
      <w:marLeft w:val="0"/>
      <w:marRight w:val="0"/>
      <w:marTop w:val="0"/>
      <w:marBottom w:val="0"/>
      <w:divBdr>
        <w:top w:val="none" w:sz="0" w:space="0" w:color="auto"/>
        <w:left w:val="none" w:sz="0" w:space="0" w:color="auto"/>
        <w:bottom w:val="none" w:sz="0" w:space="0" w:color="auto"/>
        <w:right w:val="none" w:sz="0" w:space="0" w:color="auto"/>
      </w:divBdr>
    </w:div>
    <w:div w:id="1921332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292</Words>
  <Characters>1666</Characters>
  <Application>Microsoft Office Word</Application>
  <DocSecurity>0</DocSecurity>
  <Lines>13</Lines>
  <Paragraphs>3</Paragraphs>
  <ScaleCrop>false</ScaleCrop>
  <HeadingPairs>
    <vt:vector size="2" baseType="variant">
      <vt:variant>
        <vt:lpstr>Titolo</vt:lpstr>
      </vt:variant>
      <vt:variant>
        <vt:i4>1</vt:i4>
      </vt:variant>
    </vt:vector>
  </HeadingPairs>
  <TitlesOfParts>
    <vt:vector size="1" baseType="lpstr">
      <vt:lpstr/>
    </vt:vector>
  </TitlesOfParts>
  <Company>DEI - Universita' di Padova</Company>
  <LinksUpToDate>false</LinksUpToDate>
  <CharactersWithSpaces>1955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c:creator>
  <cp:lastModifiedBy>Meneghini Matteo</cp:lastModifiedBy>
  <cp:revision>7</cp:revision>
  <dcterms:created xsi:type="dcterms:W3CDTF">2016-03-31T17:41:00Z</dcterms:created>
  <dcterms:modified xsi:type="dcterms:W3CDTF">2022-04-13T13:58:00Z</dcterms:modified>
</cp:coreProperties>
</file>