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13 Statement of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Cole Wentzel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Michelle Thevenin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Jiawei Liao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Giacomo Coraluppi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Thomas Bowler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is a statement of work done by each team member describing what each of us has contributed to the project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Wentzel: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-Created graphics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-Researched SFML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-Wrote graphics dependant functions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-Worked with Giacomo to combine graphics and logic into single main function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Michelle Thevenin: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 Constructed the Ship Class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 Organized meetings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 Organized files and related documents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 Helped debug code issues regarding trajectory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Jiawei Liao: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-Constructs the bullet class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-Creates powerpoint for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Giacomo Coraluppi: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-</w:t>
      </w:r>
      <w:r w:rsidDel="00000000" w:rsidR="00000000" w:rsidRPr="00000000">
        <w:rPr>
          <w:rtl w:val="0"/>
        </w:rPr>
        <w:t xml:space="preserve">Created the asteroid class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-Added logic to asteroid, ship, bullet, and planet objects to behave as expected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-Wrote the logic of the main() function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-Worked with Cole to combine graphics and logic into single main function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Thomas Bowler: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-</w:t>
      </w:r>
      <w:r w:rsidDel="00000000" w:rsidR="00000000" w:rsidRPr="00000000">
        <w:rPr>
          <w:rtl w:val="0"/>
        </w:rPr>
        <w:t xml:space="preserve">Created the planet class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-Wrote the document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-Created the video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