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6B63" w14:textId="3BD270DB" w:rsidR="00EE5B78" w:rsidRPr="00BC284D" w:rsidRDefault="00EE5B78" w:rsidP="00EE5B78">
      <w:pPr>
        <w:jc w:val="center"/>
        <w:rPr>
          <w:sz w:val="18"/>
          <w:szCs w:val="18"/>
        </w:rPr>
      </w:pPr>
      <w:r>
        <w:fldChar w:fldCharType="begin"/>
      </w:r>
      <w:r>
        <w:instrText>HYPERLINK "https://axsuma-website.pages.dev/index.html"</w:instrText>
      </w:r>
      <w:r>
        <w:fldChar w:fldCharType="separate"/>
      </w:r>
      <w:r w:rsidRPr="00BC284D">
        <w:rPr>
          <w:rStyle w:val="Hyperlink"/>
          <w:sz w:val="18"/>
          <w:szCs w:val="18"/>
        </w:rPr>
        <w:t>Home</w:t>
      </w:r>
      <w:r>
        <w:fldChar w:fldCharType="end"/>
      </w:r>
      <w:r w:rsidRPr="00BC284D">
        <w:rPr>
          <w:sz w:val="18"/>
          <w:szCs w:val="18"/>
        </w:rPr>
        <w:t> / </w:t>
      </w:r>
      <w:hyperlink r:id="rId5" w:anchor="solutions" w:history="1">
        <w:r w:rsidRPr="00BC284D">
          <w:rPr>
            <w:rStyle w:val="Hyperlink"/>
            <w:sz w:val="18"/>
            <w:szCs w:val="18"/>
          </w:rPr>
          <w:t>Solutions</w:t>
        </w:r>
      </w:hyperlink>
      <w:r w:rsidRPr="00BC284D">
        <w:rPr>
          <w:sz w:val="18"/>
          <w:szCs w:val="18"/>
        </w:rPr>
        <w:t xml:space="preserve"> / </w:t>
      </w:r>
      <w:r>
        <w:rPr>
          <w:sz w:val="18"/>
          <w:szCs w:val="18"/>
        </w:rPr>
        <w:t>SPV- Holding-Companies</w:t>
      </w:r>
    </w:p>
    <w:p w14:paraId="6A51A295" w14:textId="6548879B" w:rsidR="00EE5B78" w:rsidRDefault="00EE5B78" w:rsidP="00EE5B78">
      <w:pPr>
        <w:jc w:val="center"/>
        <w:rPr>
          <w:sz w:val="32"/>
          <w:szCs w:val="32"/>
        </w:rPr>
      </w:pPr>
      <w:r>
        <w:rPr>
          <w:sz w:val="32"/>
          <w:szCs w:val="32"/>
        </w:rPr>
        <w:t xml:space="preserve">UK </w:t>
      </w:r>
      <w:r>
        <w:rPr>
          <w:sz w:val="32"/>
          <w:szCs w:val="32"/>
        </w:rPr>
        <w:t>SPV and Holding Companies</w:t>
      </w:r>
    </w:p>
    <w:p w14:paraId="518F85D6" w14:textId="77777777" w:rsidR="00EE5B78" w:rsidRDefault="00EE5B78" w:rsidP="00EE5B78">
      <w:pPr>
        <w:jc w:val="center"/>
        <w:rPr>
          <w:sz w:val="32"/>
          <w:szCs w:val="32"/>
        </w:rPr>
      </w:pPr>
    </w:p>
    <w:p w14:paraId="5998B1F5" w14:textId="6A5719FE" w:rsidR="00EE5B78" w:rsidRDefault="00EE5B78" w:rsidP="00EE5B78">
      <w:pPr>
        <w:rPr>
          <w:b/>
          <w:bCs/>
        </w:rPr>
      </w:pPr>
      <w:r w:rsidRPr="00AB6BE4">
        <w:rPr>
          <w:b/>
          <w:bCs/>
          <w:noProof/>
        </w:rPr>
        <mc:AlternateContent>
          <mc:Choice Requires="wps">
            <w:drawing>
              <wp:anchor distT="0" distB="0" distL="114300" distR="114300" simplePos="0" relativeHeight="251659264" behindDoc="0" locked="0" layoutInCell="1" allowOverlap="1" wp14:anchorId="2A8D06E8" wp14:editId="7F4EBFC1">
                <wp:simplePos x="0" y="0"/>
                <wp:positionH relativeFrom="margin">
                  <wp:posOffset>0</wp:posOffset>
                </wp:positionH>
                <wp:positionV relativeFrom="paragraph">
                  <wp:posOffset>-635</wp:posOffset>
                </wp:positionV>
                <wp:extent cx="5857875" cy="285750"/>
                <wp:effectExtent l="0" t="0" r="28575" b="19050"/>
                <wp:wrapNone/>
                <wp:docPr id="1571405963" name="Text Box 2"/>
                <wp:cNvGraphicFramePr/>
                <a:graphic xmlns:a="http://schemas.openxmlformats.org/drawingml/2006/main">
                  <a:graphicData uri="http://schemas.microsoft.com/office/word/2010/wordprocessingShape">
                    <wps:wsp>
                      <wps:cNvSpPr txBox="1"/>
                      <wps:spPr>
                        <a:xfrm>
                          <a:off x="0" y="0"/>
                          <a:ext cx="5857875" cy="285750"/>
                        </a:xfrm>
                        <a:prstGeom prst="rect">
                          <a:avLst/>
                        </a:prstGeom>
                        <a:solidFill>
                          <a:schemeClr val="accent6">
                            <a:lumMod val="20000"/>
                            <a:lumOff val="80000"/>
                          </a:schemeClr>
                        </a:solidFill>
                        <a:ln w="6350">
                          <a:solidFill>
                            <a:prstClr val="black"/>
                          </a:solidFill>
                        </a:ln>
                      </wps:spPr>
                      <wps:txbx>
                        <w:txbxContent>
                          <w:p w14:paraId="3ECD2851" w14:textId="1A9C1B66" w:rsidR="00EE5B78" w:rsidRPr="00E448C8" w:rsidRDefault="00EE5B78" w:rsidP="00EE5B78">
                            <w:r w:rsidRPr="00E448C8">
                              <w:rPr>
                                <w:b/>
                                <w:bCs/>
                              </w:rPr>
                              <w:t xml:space="preserve">UK </w:t>
                            </w:r>
                            <w:r w:rsidRPr="00EE5B78">
                              <w:rPr>
                                <w:b/>
                                <w:bCs/>
                              </w:rPr>
                              <w:t>SPVs &amp; UK Holding Companies</w:t>
                            </w:r>
                          </w:p>
                          <w:p w14:paraId="5F9079CD" w14:textId="77777777" w:rsidR="00EE5B78" w:rsidRPr="00BB30EC" w:rsidRDefault="00EE5B78" w:rsidP="00EE5B78">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8D06E8" id="_x0000_t202" coordsize="21600,21600" o:spt="202" path="m,l,21600r21600,l21600,xe">
                <v:stroke joinstyle="miter"/>
                <v:path gradientshapeok="t" o:connecttype="rect"/>
              </v:shapetype>
              <v:shape id="Text Box 2" o:spid="_x0000_s1026" type="#_x0000_t202" style="position:absolute;margin-left:0;margin-top:-.05pt;width:461.25pt;height:2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" fillcolor="#d9f2d0 [665]" strokeweight=".5pt">
                <v:textbox>
                  <w:txbxContent>
                    <w:p w14:paraId="3ECD2851" w14:textId="1A9C1B66" w:rsidR="00EE5B78" w:rsidRPr="00E448C8" w:rsidRDefault="00EE5B78" w:rsidP="00EE5B78">
                      <w:r w:rsidRPr="00E448C8">
                        <w:rPr>
                          <w:b/>
                          <w:bCs/>
                        </w:rPr>
                        <w:t xml:space="preserve">UK </w:t>
                      </w:r>
                      <w:r w:rsidRPr="00EE5B78">
                        <w:rPr>
                          <w:b/>
                          <w:bCs/>
                        </w:rPr>
                        <w:t>SPVs &amp; UK Holding Companies</w:t>
                      </w:r>
                    </w:p>
                    <w:p w14:paraId="5F9079CD" w14:textId="77777777" w:rsidR="00EE5B78" w:rsidRPr="00BB30EC" w:rsidRDefault="00EE5B78" w:rsidP="00EE5B78">
                      <w:pPr>
                        <w:rPr>
                          <w:b/>
                          <w:bCs/>
                        </w:rPr>
                      </w:pPr>
                    </w:p>
                  </w:txbxContent>
                </v:textbox>
                <w10:wrap anchorx="margin"/>
              </v:shape>
            </w:pict>
          </mc:Fallback>
        </mc:AlternateContent>
      </w:r>
    </w:p>
    <w:p w14:paraId="3FCE816B" w14:textId="1CA61A3F" w:rsidR="00EE5B78" w:rsidRPr="00EE5B78" w:rsidRDefault="00EE5B78" w:rsidP="00EE5B78">
      <w:pPr>
        <w:rPr>
          <w:sz w:val="22"/>
          <w:szCs w:val="22"/>
        </w:rPr>
      </w:pPr>
      <w:r>
        <w:br/>
      </w:r>
      <w:r w:rsidRPr="00EE5B78">
        <w:rPr>
          <w:sz w:val="22"/>
          <w:szCs w:val="22"/>
        </w:rPr>
        <w:t>We provide end-to-end support for the creation and administration of UK Special Purpose Vehicles (SPVs) and UK holding companies. Whether you are structuring an investment, executing a transaction, acquiring UK assets, or establishing a long-term corporate presence, we deliver compliant, efficient, and professionally managed corporate structures tailored to your objectives.</w:t>
      </w:r>
    </w:p>
    <w:p w14:paraId="7047CA59" w14:textId="08A7DE80" w:rsidR="00EE5B78" w:rsidRPr="00EE5B78" w:rsidRDefault="00EE5B78" w:rsidP="00EE5B78">
      <w:pPr>
        <w:rPr>
          <w:sz w:val="22"/>
          <w:szCs w:val="22"/>
        </w:rPr>
      </w:pPr>
      <w:r w:rsidRPr="00EE5B78">
        <w:rPr>
          <w:sz w:val="22"/>
          <w:szCs w:val="22"/>
        </w:rPr>
        <w:t xml:space="preserve">Our services ensure that your UK entity is properly formed, fully compliant with local statutory obligations, and supported by experienced </w:t>
      </w:r>
      <w:proofErr w:type="spellStart"/>
      <w:r>
        <w:rPr>
          <w:sz w:val="22"/>
          <w:szCs w:val="22"/>
        </w:rPr>
        <w:t>Axsuma</w:t>
      </w:r>
      <w:proofErr w:type="spellEnd"/>
      <w:r>
        <w:rPr>
          <w:sz w:val="22"/>
          <w:szCs w:val="22"/>
        </w:rPr>
        <w:t xml:space="preserve"> </w:t>
      </w:r>
      <w:r w:rsidRPr="00EE5B78">
        <w:rPr>
          <w:sz w:val="22"/>
          <w:szCs w:val="22"/>
        </w:rPr>
        <w:t>directors who understand the demands of cross-border investments and regulated transactions.</w:t>
      </w:r>
    </w:p>
    <w:p w14:paraId="2CFF354A" w14:textId="3D5F53C5" w:rsidR="00EE5B78" w:rsidRPr="00EE5B78" w:rsidRDefault="00EE5B78" w:rsidP="00EE5B78">
      <w:r>
        <w:rPr>
          <w:b/>
          <w:bCs/>
        </w:rPr>
        <w:br/>
      </w:r>
      <w:r w:rsidRPr="00EE5B78">
        <w:rPr>
          <w:b/>
          <w:bCs/>
        </w:rPr>
        <w:t>UK SPV</w:t>
      </w:r>
      <w:r>
        <w:rPr>
          <w:b/>
          <w:bCs/>
        </w:rPr>
        <w:t>’s</w:t>
      </w:r>
    </w:p>
    <w:p w14:paraId="4C05AD61" w14:textId="77777777" w:rsidR="00EE5B78" w:rsidRPr="00EE5B78" w:rsidRDefault="00EE5B78" w:rsidP="00EE5B78">
      <w:pPr>
        <w:rPr>
          <w:sz w:val="22"/>
          <w:szCs w:val="22"/>
        </w:rPr>
      </w:pPr>
      <w:r w:rsidRPr="00EE5B78">
        <w:rPr>
          <w:sz w:val="22"/>
          <w:szCs w:val="22"/>
        </w:rPr>
        <w:t>UK SPVs are widely used for asset ownership, financing structures, securitisations, joint ventures, and risk-isolation strategies. We establish SPVs quickly and in line with UK regulatory and commercial requirements.</w:t>
      </w:r>
    </w:p>
    <w:p w14:paraId="0E87F5A2" w14:textId="5BB7F82A" w:rsidR="00EE5B78" w:rsidRPr="00EE5B78" w:rsidRDefault="00EE5B78" w:rsidP="00EE5B78">
      <w:pPr>
        <w:rPr>
          <w:sz w:val="22"/>
          <w:szCs w:val="22"/>
        </w:rPr>
      </w:pPr>
      <w:r w:rsidRPr="00EE5B78">
        <w:rPr>
          <w:sz w:val="22"/>
          <w:szCs w:val="22"/>
        </w:rPr>
        <w:t>We specialise in SPVs for:</w:t>
      </w:r>
    </w:p>
    <w:p w14:paraId="10E6F7E2" w14:textId="77777777" w:rsidR="00EE5B78" w:rsidRPr="00EE5B78" w:rsidRDefault="00EE5B78" w:rsidP="00EE5B78">
      <w:pPr>
        <w:numPr>
          <w:ilvl w:val="0"/>
          <w:numId w:val="2"/>
        </w:numPr>
        <w:rPr>
          <w:sz w:val="22"/>
          <w:szCs w:val="22"/>
        </w:rPr>
      </w:pPr>
      <w:r w:rsidRPr="00EE5B78">
        <w:rPr>
          <w:sz w:val="22"/>
          <w:szCs w:val="22"/>
        </w:rPr>
        <w:t>Property acquisitions and developments</w:t>
      </w:r>
    </w:p>
    <w:p w14:paraId="07C05D24" w14:textId="77777777" w:rsidR="00EE5B78" w:rsidRPr="00EE5B78" w:rsidRDefault="00EE5B78" w:rsidP="00EE5B78">
      <w:pPr>
        <w:numPr>
          <w:ilvl w:val="0"/>
          <w:numId w:val="2"/>
        </w:numPr>
        <w:rPr>
          <w:sz w:val="22"/>
          <w:szCs w:val="22"/>
        </w:rPr>
      </w:pPr>
      <w:r w:rsidRPr="00EE5B78">
        <w:rPr>
          <w:sz w:val="22"/>
          <w:szCs w:val="22"/>
        </w:rPr>
        <w:t>Private equity transactions</w:t>
      </w:r>
    </w:p>
    <w:p w14:paraId="79C1DEDA" w14:textId="77777777" w:rsidR="00EE5B78" w:rsidRPr="00EE5B78" w:rsidRDefault="00EE5B78" w:rsidP="00EE5B78">
      <w:pPr>
        <w:numPr>
          <w:ilvl w:val="0"/>
          <w:numId w:val="2"/>
        </w:numPr>
        <w:rPr>
          <w:sz w:val="22"/>
          <w:szCs w:val="22"/>
        </w:rPr>
      </w:pPr>
      <w:r w:rsidRPr="00EE5B78">
        <w:rPr>
          <w:sz w:val="22"/>
          <w:szCs w:val="22"/>
        </w:rPr>
        <w:t>Fund structures and co-investment vehicles</w:t>
      </w:r>
    </w:p>
    <w:p w14:paraId="1D8F5AEA" w14:textId="77777777" w:rsidR="00EE5B78" w:rsidRPr="00EE5B78" w:rsidRDefault="00EE5B78" w:rsidP="00EE5B78">
      <w:pPr>
        <w:numPr>
          <w:ilvl w:val="0"/>
          <w:numId w:val="2"/>
        </w:numPr>
        <w:rPr>
          <w:sz w:val="22"/>
          <w:szCs w:val="22"/>
        </w:rPr>
      </w:pPr>
      <w:r w:rsidRPr="00EE5B78">
        <w:rPr>
          <w:sz w:val="22"/>
          <w:szCs w:val="22"/>
        </w:rPr>
        <w:t>Securitisation and structured finance</w:t>
      </w:r>
    </w:p>
    <w:p w14:paraId="1F9F9774" w14:textId="77777777" w:rsidR="00EE5B78" w:rsidRPr="00EE5B78" w:rsidRDefault="00EE5B78" w:rsidP="00EE5B78">
      <w:pPr>
        <w:numPr>
          <w:ilvl w:val="0"/>
          <w:numId w:val="2"/>
        </w:numPr>
        <w:rPr>
          <w:sz w:val="22"/>
          <w:szCs w:val="22"/>
        </w:rPr>
      </w:pPr>
      <w:r w:rsidRPr="00EE5B78">
        <w:rPr>
          <w:sz w:val="22"/>
          <w:szCs w:val="22"/>
        </w:rPr>
        <w:t>Joint ventures and corporate restructurings</w:t>
      </w:r>
    </w:p>
    <w:p w14:paraId="48820BD1" w14:textId="77777777" w:rsidR="00EE5B78" w:rsidRDefault="00EE5B78" w:rsidP="00EE5B78">
      <w:pPr>
        <w:rPr>
          <w:sz w:val="22"/>
          <w:szCs w:val="22"/>
        </w:rPr>
      </w:pPr>
    </w:p>
    <w:p w14:paraId="6DC7F3B1" w14:textId="68454C25" w:rsidR="00EE5B78" w:rsidRPr="00EE5B78" w:rsidRDefault="00EE5B78" w:rsidP="00EE5B78">
      <w:r w:rsidRPr="00EE5B78">
        <w:rPr>
          <w:b/>
          <w:bCs/>
        </w:rPr>
        <w:t xml:space="preserve">UK </w:t>
      </w:r>
      <w:r>
        <w:rPr>
          <w:b/>
          <w:bCs/>
        </w:rPr>
        <w:t>Holding Companies</w:t>
      </w:r>
    </w:p>
    <w:p w14:paraId="1063928D" w14:textId="123F70F8" w:rsidR="00EE5B78" w:rsidRPr="00EE5B78" w:rsidRDefault="00EE5B78" w:rsidP="00EE5B78">
      <w:pPr>
        <w:rPr>
          <w:sz w:val="22"/>
          <w:szCs w:val="22"/>
        </w:rPr>
      </w:pPr>
      <w:r w:rsidRPr="00EE5B78">
        <w:rPr>
          <w:sz w:val="22"/>
          <w:szCs w:val="22"/>
        </w:rPr>
        <w:t>A UK holding company offers a stable legal environment, access to a</w:t>
      </w:r>
      <w:r>
        <w:rPr>
          <w:sz w:val="22"/>
          <w:szCs w:val="22"/>
        </w:rPr>
        <w:t xml:space="preserve"> comprehensive double </w:t>
      </w:r>
      <w:r w:rsidRPr="00EE5B78">
        <w:rPr>
          <w:sz w:val="22"/>
          <w:szCs w:val="22"/>
        </w:rPr>
        <w:t>tax treaty network, and clear corporate governance standards. We assist domestic and international clients in establishing holding companies for investment, consolidation, or strategic ownership purposes.</w:t>
      </w:r>
    </w:p>
    <w:p w14:paraId="0850536B" w14:textId="524F41C6" w:rsidR="001019F5" w:rsidRDefault="00662AA1" w:rsidP="00EE5B78">
      <w:pPr>
        <w:rPr>
          <w:sz w:val="22"/>
          <w:szCs w:val="22"/>
        </w:rPr>
      </w:pPr>
      <w:r>
        <w:rPr>
          <w:sz w:val="22"/>
          <w:szCs w:val="22"/>
        </w:rPr>
        <w:t>The use of UK companies as holding companies is an attractive proposition given the extensive double tax treaties available can significantly reduce any impact to dividend withholding tax and further strengthened with the introduction of the Substantial Shareholder Exemption rules.</w:t>
      </w:r>
    </w:p>
    <w:p w14:paraId="7C06A544" w14:textId="77777777" w:rsidR="001019F5" w:rsidRDefault="001019F5" w:rsidP="00EE5B78">
      <w:pPr>
        <w:rPr>
          <w:sz w:val="22"/>
          <w:szCs w:val="22"/>
        </w:rPr>
      </w:pPr>
    </w:p>
    <w:p w14:paraId="45888CB0" w14:textId="77777777" w:rsidR="001019F5" w:rsidRDefault="001019F5" w:rsidP="00EE5B78">
      <w:pPr>
        <w:rPr>
          <w:sz w:val="22"/>
          <w:szCs w:val="22"/>
        </w:rPr>
      </w:pPr>
    </w:p>
    <w:p w14:paraId="032D641C" w14:textId="1A96F2D3" w:rsidR="00EE5B78" w:rsidRPr="00EE5B78" w:rsidRDefault="00EE5B78" w:rsidP="00EE5B78">
      <w:pPr>
        <w:rPr>
          <w:sz w:val="22"/>
          <w:szCs w:val="22"/>
        </w:rPr>
      </w:pPr>
      <w:r w:rsidRPr="00EE5B78">
        <w:rPr>
          <w:b/>
          <w:bCs/>
        </w:rPr>
        <w:t xml:space="preserve">Why Choose </w:t>
      </w:r>
      <w:r w:rsidR="00662AA1">
        <w:rPr>
          <w:b/>
          <w:bCs/>
        </w:rPr>
        <w:t>Axsuma?</w:t>
      </w:r>
    </w:p>
    <w:p w14:paraId="7F663EBD" w14:textId="77777777" w:rsidR="00EE5B78" w:rsidRPr="00EE5B78" w:rsidRDefault="00EE5B78" w:rsidP="00EE5B78">
      <w:pPr>
        <w:numPr>
          <w:ilvl w:val="0"/>
          <w:numId w:val="7"/>
        </w:numPr>
        <w:rPr>
          <w:sz w:val="22"/>
          <w:szCs w:val="22"/>
        </w:rPr>
      </w:pPr>
      <w:r w:rsidRPr="00EE5B78">
        <w:rPr>
          <w:sz w:val="22"/>
          <w:szCs w:val="22"/>
        </w:rPr>
        <w:t>Speed &amp; efficiency – rapid formation and onboarding</w:t>
      </w:r>
    </w:p>
    <w:p w14:paraId="1081DE30" w14:textId="77777777" w:rsidR="00EE5B78" w:rsidRPr="00EE5B78" w:rsidRDefault="00EE5B78" w:rsidP="00EE5B78">
      <w:pPr>
        <w:numPr>
          <w:ilvl w:val="0"/>
          <w:numId w:val="7"/>
        </w:numPr>
        <w:rPr>
          <w:sz w:val="22"/>
          <w:szCs w:val="22"/>
        </w:rPr>
      </w:pPr>
      <w:r w:rsidRPr="00EE5B78">
        <w:rPr>
          <w:sz w:val="22"/>
          <w:szCs w:val="22"/>
        </w:rPr>
        <w:t>Global investor focus – tailored to cross-border transaction requirements</w:t>
      </w:r>
    </w:p>
    <w:p w14:paraId="613595DA" w14:textId="77777777" w:rsidR="00EE5B78" w:rsidRPr="00EE5B78" w:rsidRDefault="00EE5B78" w:rsidP="00EE5B78">
      <w:pPr>
        <w:numPr>
          <w:ilvl w:val="0"/>
          <w:numId w:val="7"/>
        </w:numPr>
        <w:rPr>
          <w:sz w:val="22"/>
          <w:szCs w:val="22"/>
        </w:rPr>
      </w:pPr>
      <w:r w:rsidRPr="00EE5B78">
        <w:rPr>
          <w:sz w:val="22"/>
          <w:szCs w:val="22"/>
        </w:rPr>
        <w:t>Experienced directors – seasoned professionals supporting complex structures</w:t>
      </w:r>
    </w:p>
    <w:p w14:paraId="5FC2B1CC" w14:textId="77777777" w:rsidR="00EE5B78" w:rsidRPr="00EE5B78" w:rsidRDefault="00EE5B78" w:rsidP="00EE5B78">
      <w:pPr>
        <w:numPr>
          <w:ilvl w:val="0"/>
          <w:numId w:val="7"/>
        </w:numPr>
        <w:rPr>
          <w:sz w:val="22"/>
          <w:szCs w:val="22"/>
        </w:rPr>
      </w:pPr>
      <w:r w:rsidRPr="00EE5B78">
        <w:rPr>
          <w:sz w:val="22"/>
          <w:szCs w:val="22"/>
        </w:rPr>
        <w:t>Robust governance – full compliance with UK corporate standards</w:t>
      </w:r>
    </w:p>
    <w:p w14:paraId="4B2BC4A3" w14:textId="77777777" w:rsidR="00EE5B78" w:rsidRPr="00EE5B78" w:rsidRDefault="00EE5B78" w:rsidP="00EE5B78">
      <w:pPr>
        <w:numPr>
          <w:ilvl w:val="0"/>
          <w:numId w:val="7"/>
        </w:numPr>
        <w:rPr>
          <w:sz w:val="22"/>
          <w:szCs w:val="22"/>
        </w:rPr>
      </w:pPr>
      <w:r w:rsidRPr="00EE5B78">
        <w:rPr>
          <w:sz w:val="22"/>
          <w:szCs w:val="22"/>
        </w:rPr>
        <w:t>Confidentiality – secure handling of all corporate records and sensitive documents</w:t>
      </w:r>
    </w:p>
    <w:p w14:paraId="69237FC6" w14:textId="77777777" w:rsidR="00EE5B78" w:rsidRPr="00EE5B78" w:rsidRDefault="00EE5B78" w:rsidP="00EE5B78">
      <w:pPr>
        <w:numPr>
          <w:ilvl w:val="0"/>
          <w:numId w:val="7"/>
        </w:numPr>
        <w:rPr>
          <w:sz w:val="22"/>
          <w:szCs w:val="22"/>
        </w:rPr>
      </w:pPr>
      <w:r w:rsidRPr="00EE5B78">
        <w:rPr>
          <w:sz w:val="22"/>
          <w:szCs w:val="22"/>
        </w:rPr>
        <w:t>Customised solutions – SPVs and holding companies aligned with your transaction or investment strategy</w:t>
      </w:r>
    </w:p>
    <w:p w14:paraId="11E9B19D" w14:textId="77777777" w:rsidR="00EE5B78" w:rsidRPr="00EE5B78" w:rsidRDefault="00EE5B78" w:rsidP="00EE5B78">
      <w:pPr>
        <w:rPr>
          <w:sz w:val="22"/>
          <w:szCs w:val="22"/>
        </w:rPr>
      </w:pPr>
    </w:p>
    <w:p w14:paraId="58C83CE0" w14:textId="43A66AA8" w:rsidR="00EE5B78" w:rsidRPr="009F040C" w:rsidRDefault="00EE5B78" w:rsidP="00EE5B78">
      <w:pPr>
        <w:ind w:left="360"/>
        <w:jc w:val="center"/>
        <w:rPr>
          <w:sz w:val="32"/>
          <w:szCs w:val="32"/>
        </w:rPr>
      </w:pPr>
      <w:r w:rsidRPr="009F040C">
        <w:rPr>
          <w:sz w:val="32"/>
          <w:szCs w:val="32"/>
        </w:rPr>
        <w:t xml:space="preserve">UK </w:t>
      </w:r>
      <w:r>
        <w:rPr>
          <w:sz w:val="32"/>
          <w:szCs w:val="32"/>
        </w:rPr>
        <w:t xml:space="preserve">SPV and Holding Company </w:t>
      </w:r>
      <w:r w:rsidRPr="009F040C">
        <w:rPr>
          <w:sz w:val="32"/>
          <w:szCs w:val="32"/>
        </w:rPr>
        <w:t>Enquiries</w:t>
      </w:r>
    </w:p>
    <w:p w14:paraId="4D4F8FFA" w14:textId="0F7CE6C3" w:rsidR="00EE5B78" w:rsidRPr="00EE5B78" w:rsidRDefault="00EE5B78" w:rsidP="001019F5">
      <w:pPr>
        <w:ind w:left="360"/>
        <w:jc w:val="center"/>
        <w:rPr>
          <w:sz w:val="22"/>
          <w:szCs w:val="22"/>
        </w:rPr>
      </w:pPr>
      <w:r w:rsidRPr="00AB6BE4">
        <w:rPr>
          <w:b/>
          <w:bCs/>
          <w:noProof/>
        </w:rPr>
        <mc:AlternateContent>
          <mc:Choice Requires="wps">
            <w:drawing>
              <wp:anchor distT="0" distB="0" distL="114300" distR="114300" simplePos="0" relativeHeight="251661312" behindDoc="0" locked="0" layoutInCell="1" allowOverlap="1" wp14:anchorId="2EEF23C8" wp14:editId="273C8719">
                <wp:simplePos x="0" y="0"/>
                <wp:positionH relativeFrom="margin">
                  <wp:align>center</wp:align>
                </wp:positionH>
                <wp:positionV relativeFrom="paragraph">
                  <wp:posOffset>589915</wp:posOffset>
                </wp:positionV>
                <wp:extent cx="2590800" cy="285750"/>
                <wp:effectExtent l="0" t="0" r="19050" b="19050"/>
                <wp:wrapNone/>
                <wp:docPr id="1585728618" name="Text Box 2"/>
                <wp:cNvGraphicFramePr/>
                <a:graphic xmlns:a="http://schemas.openxmlformats.org/drawingml/2006/main">
                  <a:graphicData uri="http://schemas.microsoft.com/office/word/2010/wordprocessingShape">
                    <wps:wsp>
                      <wps:cNvSpPr txBox="1"/>
                      <wps:spPr>
                        <a:xfrm>
                          <a:off x="0" y="0"/>
                          <a:ext cx="2590800" cy="285750"/>
                        </a:xfrm>
                        <a:prstGeom prst="rect">
                          <a:avLst/>
                        </a:prstGeom>
                        <a:solidFill>
                          <a:schemeClr val="accent6">
                            <a:lumMod val="20000"/>
                            <a:lumOff val="80000"/>
                          </a:schemeClr>
                        </a:solidFill>
                        <a:ln w="6350">
                          <a:solidFill>
                            <a:prstClr val="black"/>
                          </a:solidFill>
                        </a:ln>
                      </wps:spPr>
                      <wps:txbx>
                        <w:txbxContent>
                          <w:p w14:paraId="31897C47" w14:textId="77777777" w:rsidR="00EE5B78" w:rsidRPr="00AB6BE4" w:rsidRDefault="00EE5B78" w:rsidP="00EE5B78">
                            <w:pPr>
                              <w:jc w:val="center"/>
                              <w:rPr>
                                <w:b/>
                                <w:bCs/>
                              </w:rPr>
                            </w:pPr>
                            <w:r>
                              <w:rPr>
                                <w:b/>
                                <w:bCs/>
                              </w:rPr>
                              <w:t>Discuss Your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F23C8" id="_x0000_s1027" type="#_x0000_t202" style="position:absolute;left:0;text-align:left;margin-left:0;margin-top:46.45pt;width:204pt;height:2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" fillcolor="#d9f2d0 [665]" strokeweight=".5pt">
                <v:textbox>
                  <w:txbxContent>
                    <w:p w14:paraId="31897C47" w14:textId="77777777" w:rsidR="00EE5B78" w:rsidRPr="00AB6BE4" w:rsidRDefault="00EE5B78" w:rsidP="00EE5B78">
                      <w:pPr>
                        <w:jc w:val="center"/>
                        <w:rPr>
                          <w:b/>
                          <w:bCs/>
                        </w:rPr>
                      </w:pPr>
                      <w:r>
                        <w:rPr>
                          <w:b/>
                          <w:bCs/>
                        </w:rPr>
                        <w:t>Discuss Your Requirements</w:t>
                      </w:r>
                    </w:p>
                  </w:txbxContent>
                </v:textbox>
                <w10:wrap anchorx="margin"/>
              </v:shape>
            </w:pict>
          </mc:Fallback>
        </mc:AlternateContent>
      </w:r>
      <w:r w:rsidRPr="00316518">
        <w:t xml:space="preserve">Discuss your </w:t>
      </w:r>
      <w:r w:rsidR="001019F5">
        <w:t xml:space="preserve">UK SPV or UK Holding company </w:t>
      </w:r>
      <w:r w:rsidRPr="00316518">
        <w:t>structure</w:t>
      </w:r>
      <w:r w:rsidR="001019F5">
        <w:t xml:space="preserve"> requirements with one of our experts</w:t>
      </w:r>
    </w:p>
    <w:p w14:paraId="743E7FEC" w14:textId="77777777" w:rsidR="00791879" w:rsidRPr="00EE5B78" w:rsidRDefault="00791879">
      <w:pPr>
        <w:rPr>
          <w:sz w:val="22"/>
          <w:szCs w:val="22"/>
        </w:rPr>
      </w:pPr>
    </w:p>
    <w:sectPr w:rsidR="00791879" w:rsidRPr="00EE5B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F7856"/>
    <w:multiLevelType w:val="multilevel"/>
    <w:tmpl w:val="A43E5B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2527FD"/>
    <w:multiLevelType w:val="multilevel"/>
    <w:tmpl w:val="B2D62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E13389"/>
    <w:multiLevelType w:val="multilevel"/>
    <w:tmpl w:val="814EEC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6554A5"/>
    <w:multiLevelType w:val="multilevel"/>
    <w:tmpl w:val="1CEE50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0834E1"/>
    <w:multiLevelType w:val="multilevel"/>
    <w:tmpl w:val="D4765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97E1C01"/>
    <w:multiLevelType w:val="multilevel"/>
    <w:tmpl w:val="064E2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F48312B"/>
    <w:multiLevelType w:val="multilevel"/>
    <w:tmpl w:val="E9424E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089736630">
    <w:abstractNumId w:val="3"/>
    <w:lvlOverride w:ilvl="0"/>
    <w:lvlOverride w:ilvl="1"/>
    <w:lvlOverride w:ilvl="2"/>
    <w:lvlOverride w:ilvl="3"/>
    <w:lvlOverride w:ilvl="4"/>
    <w:lvlOverride w:ilvl="5"/>
    <w:lvlOverride w:ilvl="6"/>
    <w:lvlOverride w:ilvl="7"/>
    <w:lvlOverride w:ilvl="8"/>
  </w:num>
  <w:num w:numId="2" w16cid:durableId="227619908">
    <w:abstractNumId w:val="0"/>
    <w:lvlOverride w:ilvl="0"/>
    <w:lvlOverride w:ilvl="1"/>
    <w:lvlOverride w:ilvl="2"/>
    <w:lvlOverride w:ilvl="3"/>
    <w:lvlOverride w:ilvl="4"/>
    <w:lvlOverride w:ilvl="5"/>
    <w:lvlOverride w:ilvl="6"/>
    <w:lvlOverride w:ilvl="7"/>
    <w:lvlOverride w:ilvl="8"/>
  </w:num>
  <w:num w:numId="3" w16cid:durableId="856626891">
    <w:abstractNumId w:val="1"/>
    <w:lvlOverride w:ilvl="0"/>
    <w:lvlOverride w:ilvl="1"/>
    <w:lvlOverride w:ilvl="2"/>
    <w:lvlOverride w:ilvl="3"/>
    <w:lvlOverride w:ilvl="4"/>
    <w:lvlOverride w:ilvl="5"/>
    <w:lvlOverride w:ilvl="6"/>
    <w:lvlOverride w:ilvl="7"/>
    <w:lvlOverride w:ilvl="8"/>
  </w:num>
  <w:num w:numId="4" w16cid:durableId="1927155725">
    <w:abstractNumId w:val="5"/>
    <w:lvlOverride w:ilvl="0"/>
    <w:lvlOverride w:ilvl="1"/>
    <w:lvlOverride w:ilvl="2"/>
    <w:lvlOverride w:ilvl="3"/>
    <w:lvlOverride w:ilvl="4"/>
    <w:lvlOverride w:ilvl="5"/>
    <w:lvlOverride w:ilvl="6"/>
    <w:lvlOverride w:ilvl="7"/>
    <w:lvlOverride w:ilvl="8"/>
  </w:num>
  <w:num w:numId="5" w16cid:durableId="833690574">
    <w:abstractNumId w:val="6"/>
    <w:lvlOverride w:ilvl="0"/>
    <w:lvlOverride w:ilvl="1"/>
    <w:lvlOverride w:ilvl="2"/>
    <w:lvlOverride w:ilvl="3"/>
    <w:lvlOverride w:ilvl="4"/>
    <w:lvlOverride w:ilvl="5"/>
    <w:lvlOverride w:ilvl="6"/>
    <w:lvlOverride w:ilvl="7"/>
    <w:lvlOverride w:ilvl="8"/>
  </w:num>
  <w:num w:numId="6" w16cid:durableId="1055349332">
    <w:abstractNumId w:val="4"/>
    <w:lvlOverride w:ilvl="0"/>
    <w:lvlOverride w:ilvl="1"/>
    <w:lvlOverride w:ilvl="2"/>
    <w:lvlOverride w:ilvl="3"/>
    <w:lvlOverride w:ilvl="4"/>
    <w:lvlOverride w:ilvl="5"/>
    <w:lvlOverride w:ilvl="6"/>
    <w:lvlOverride w:ilvl="7"/>
    <w:lvlOverride w:ilvl="8"/>
  </w:num>
  <w:num w:numId="7" w16cid:durableId="1649896271">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78"/>
    <w:rsid w:val="001019F5"/>
    <w:rsid w:val="00662AA1"/>
    <w:rsid w:val="00791879"/>
    <w:rsid w:val="00956B0A"/>
    <w:rsid w:val="00CA59F8"/>
    <w:rsid w:val="00EE5B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0CD9A"/>
  <w15:chartTrackingRefBased/>
  <w15:docId w15:val="{42F878FF-38CD-4E74-857D-3268C5F06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B78"/>
    <w:rPr>
      <w:rFonts w:eastAsiaTheme="majorEastAsia" w:cstheme="majorBidi"/>
      <w:color w:val="272727" w:themeColor="text1" w:themeTint="D8"/>
    </w:rPr>
  </w:style>
  <w:style w:type="paragraph" w:styleId="Title">
    <w:name w:val="Title"/>
    <w:basedOn w:val="Normal"/>
    <w:next w:val="Normal"/>
    <w:link w:val="TitleChar"/>
    <w:uiPriority w:val="10"/>
    <w:qFormat/>
    <w:rsid w:val="00EE5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B78"/>
    <w:pPr>
      <w:spacing w:before="160"/>
      <w:jc w:val="center"/>
    </w:pPr>
    <w:rPr>
      <w:i/>
      <w:iCs/>
      <w:color w:val="404040" w:themeColor="text1" w:themeTint="BF"/>
    </w:rPr>
  </w:style>
  <w:style w:type="character" w:customStyle="1" w:styleId="QuoteChar">
    <w:name w:val="Quote Char"/>
    <w:basedOn w:val="DefaultParagraphFont"/>
    <w:link w:val="Quote"/>
    <w:uiPriority w:val="29"/>
    <w:rsid w:val="00EE5B78"/>
    <w:rPr>
      <w:i/>
      <w:iCs/>
      <w:color w:val="404040" w:themeColor="text1" w:themeTint="BF"/>
    </w:rPr>
  </w:style>
  <w:style w:type="paragraph" w:styleId="ListParagraph">
    <w:name w:val="List Paragraph"/>
    <w:basedOn w:val="Normal"/>
    <w:uiPriority w:val="34"/>
    <w:qFormat/>
    <w:rsid w:val="00EE5B78"/>
    <w:pPr>
      <w:ind w:left="720"/>
      <w:contextualSpacing/>
    </w:pPr>
  </w:style>
  <w:style w:type="character" w:styleId="IntenseEmphasis">
    <w:name w:val="Intense Emphasis"/>
    <w:basedOn w:val="DefaultParagraphFont"/>
    <w:uiPriority w:val="21"/>
    <w:qFormat/>
    <w:rsid w:val="00EE5B78"/>
    <w:rPr>
      <w:i/>
      <w:iCs/>
      <w:color w:val="0F4761" w:themeColor="accent1" w:themeShade="BF"/>
    </w:rPr>
  </w:style>
  <w:style w:type="paragraph" w:styleId="IntenseQuote">
    <w:name w:val="Intense Quote"/>
    <w:basedOn w:val="Normal"/>
    <w:next w:val="Normal"/>
    <w:link w:val="IntenseQuoteChar"/>
    <w:uiPriority w:val="30"/>
    <w:qFormat/>
    <w:rsid w:val="00EE5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B78"/>
    <w:rPr>
      <w:i/>
      <w:iCs/>
      <w:color w:val="0F4761" w:themeColor="accent1" w:themeShade="BF"/>
    </w:rPr>
  </w:style>
  <w:style w:type="character" w:styleId="IntenseReference">
    <w:name w:val="Intense Reference"/>
    <w:basedOn w:val="DefaultParagraphFont"/>
    <w:uiPriority w:val="32"/>
    <w:qFormat/>
    <w:rsid w:val="00EE5B78"/>
    <w:rPr>
      <w:b/>
      <w:bCs/>
      <w:smallCaps/>
      <w:color w:val="0F4761" w:themeColor="accent1" w:themeShade="BF"/>
      <w:spacing w:val="5"/>
    </w:rPr>
  </w:style>
  <w:style w:type="character" w:styleId="Hyperlink">
    <w:name w:val="Hyperlink"/>
    <w:basedOn w:val="DefaultParagraphFont"/>
    <w:uiPriority w:val="99"/>
    <w:unhideWhenUsed/>
    <w:rsid w:val="00EE5B7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xsuma-website.pages.dev/company-formations"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A76E541AFC26409F844BF74EB825EC" ma:contentTypeVersion="10" ma:contentTypeDescription="Create a new document." ma:contentTypeScope="" ma:versionID="354763272bb2658f1a6f97607d7555cd">
  <xsd:schema xmlns:xsd="http://www.w3.org/2001/XMLSchema" xmlns:xs="http://www.w3.org/2001/XMLSchema" xmlns:p="http://schemas.microsoft.com/office/2006/metadata/properties" xmlns:ns2="35340a7f-ac58-4c30-95c7-c3b83052e586" xmlns:ns3="beafe44e-21f3-44c4-a034-81122030d759" targetNamespace="http://schemas.microsoft.com/office/2006/metadata/properties" ma:root="true" ma:fieldsID="256679a6c6b2f3a312d497e7c441d29d" ns2:_="" ns3:_="">
    <xsd:import namespace="35340a7f-ac58-4c30-95c7-c3b83052e586"/>
    <xsd:import namespace="beafe44e-21f3-44c4-a034-81122030d7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40a7f-ac58-4c30-95c7-c3b83052e5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ca2b89-f30e-4f49-99dd-840a1db14b4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afe44e-21f3-44c4-a034-81122030d7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0d829d-72c1-446f-84e2-b63ed179c2aa}" ma:internalName="TaxCatchAll" ma:showField="CatchAllData" ma:web="beafe44e-21f3-44c4-a034-81122030d7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5340a7f-ac58-4c30-95c7-c3b83052e586">
      <Terms xmlns="http://schemas.microsoft.com/office/infopath/2007/PartnerControls"/>
    </lcf76f155ced4ddcb4097134ff3c332f>
    <TaxCatchAll xmlns="beafe44e-21f3-44c4-a034-81122030d759" xsi:nil="true"/>
  </documentManagement>
</p:properties>
</file>

<file path=customXml/itemProps1.xml><?xml version="1.0" encoding="utf-8"?>
<ds:datastoreItem xmlns:ds="http://schemas.openxmlformats.org/officeDocument/2006/customXml" ds:itemID="{23657641-D6E1-45B7-841A-60643CC3CE9C}"/>
</file>

<file path=customXml/itemProps2.xml><?xml version="1.0" encoding="utf-8"?>
<ds:datastoreItem xmlns:ds="http://schemas.openxmlformats.org/officeDocument/2006/customXml" ds:itemID="{D17EB791-71FE-4C43-932B-E2B336B7E7E6}"/>
</file>

<file path=customXml/itemProps3.xml><?xml version="1.0" encoding="utf-8"?>
<ds:datastoreItem xmlns:ds="http://schemas.openxmlformats.org/officeDocument/2006/customXml" ds:itemID="{E5FCBF79-0937-4D61-9260-7D90B17A5A12}"/>
</file>

<file path=docProps/app.xml><?xml version="1.0" encoding="utf-8"?>
<Properties xmlns="http://schemas.openxmlformats.org/officeDocument/2006/extended-properties" xmlns:vt="http://schemas.openxmlformats.org/officeDocument/2006/docPropsVTypes">
  <Template>Normal</Template>
  <TotalTime>21</TotalTime>
  <Pages>2</Pages>
  <Words>401</Words>
  <Characters>2079</Characters>
  <Application>Microsoft Office Word</Application>
  <DocSecurity>0</DocSecurity>
  <Lines>59</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Reader</dc:creator>
  <cp:keywords/>
  <dc:description/>
  <cp:lastModifiedBy>Jason Reader</cp:lastModifiedBy>
  <cp:revision>1</cp:revision>
  <dcterms:created xsi:type="dcterms:W3CDTF">2026-04-08T10:12:00Z</dcterms:created>
  <dcterms:modified xsi:type="dcterms:W3CDTF">2026-04-08T10:39:00Z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0x0101008EA76E541AFC26409F844BF74EB825EC</vt:lpwstr>
  </property>
</Properties>
</file>