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giallo sul petto</w:t>
      </w:r>
      <w:r>
        <w:t>, stivali chiari con l'anello ciano alla caviglia. La sciarpa fucsia lo segue.</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occhio sinistro azzurro e occhio destro rosso</w:t>
      </w:r>
      <w:r>
        <w:t xml:space="preserve">, fulmine giallo sul petto. </w:t>
      </w:r>
      <w:r>
        <w:rPr>
          <w:b/>
        </w:rPr>
        <w:t>Braccia diverse fra loro</w:t>
      </w:r>
      <w:r>
        <w:t xml:space="preserve">: cannone ciano a sinistra, guanto rosso a destra — imitano il blaster di Aren e il guanto di Lyra. L'asimmetria non è un vezzo: </w:t>
      </w:r>
      <w:r>
        <w:rPr>
          <w:b/>
        </w:rPr>
        <w:t>è lì che si vede quale potere ha rubato</w:t>
      </w:r>
      <w:r>
        <w:t>. Il guanto prende il colore del potenziamento copiato.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ECHO-1 gli ruba Ampere;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bl>
    <w:p/>
    <w:p>
      <w:r>
        <w:rPr>
          <w:b/>
        </w:rPr>
        <w:t>Da fare</w:t>
      </w:r>
      <w:r>
        <w:t xml:space="preserve">, in ordine di importanza. I primi quattro sono </w:t>
      </w:r>
      <w:r>
        <w:rPr>
          <w:b/>
        </w:rPr>
        <w:t>essenziali</w:t>
      </w:r>
      <w:r>
        <w:t>: senza di loro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primo_incontro</w:t>
            </w:r>
          </w:p>
        </w:tc>
        <w:tc>
          <w:tcPr>
            <w:tcW w:type="dxa" w:w="1904"/>
            <w:shd w:val="clear" w:fill="F1EFF8"/>
          </w:tcPr>
          <w:p>
            <w:pPr>
              <w:spacing w:after="40"/>
            </w:pPr>
            <w:r>
              <w:rPr>
                <w:sz w:val="20"/>
              </w:rPr>
            </w:r>
            <w:r>
              <w:rPr>
                <w:sz w:val="20"/>
              </w:rPr>
              <w:t>24</w:t>
            </w:r>
          </w:p>
        </w:tc>
        <w:tc>
          <w:tcPr>
            <w:tcW w:type="dxa" w:w="1904"/>
            <w:shd w:val="clear" w:fill="F1EFF8"/>
          </w:tcPr>
          <w:p>
            <w:pPr>
              <w:spacing w:after="40"/>
            </w:pPr>
            <w:r>
              <w:rPr>
                <w:sz w:val="20"/>
              </w:rPr>
            </w:r>
            <w:r>
              <w:rPr>
                <w:sz w:val="20"/>
              </w:rPr>
              <w:t>ECHO-0 si compone dalle schegge e parla per la prima volta</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ampere_torna</w:t>
            </w:r>
          </w:p>
        </w:tc>
        <w:tc>
          <w:tcPr>
            <w:tcW w:type="dxa" w:w="1904"/>
          </w:tcPr>
          <w:p>
            <w:pPr>
              <w:spacing w:after="40"/>
            </w:pPr>
            <w:r>
              <w:rPr>
                <w:sz w:val="20"/>
              </w:rPr>
            </w:r>
            <w:r>
              <w:rPr>
                <w:sz w:val="20"/>
              </w:rPr>
              <w:t>30</w:t>
            </w:r>
          </w:p>
        </w:tc>
        <w:tc>
          <w:tcPr>
            <w:tcW w:type="dxa" w:w="1904"/>
          </w:tcPr>
          <w:p>
            <w:pPr>
              <w:spacing w:after="40"/>
            </w:pPr>
            <w:r>
              <w:rPr>
                <w:sz w:val="20"/>
              </w:rPr>
            </w:r>
            <w:r>
              <w:rPr>
                <w:sz w:val="20"/>
              </w:rPr>
              <w:t>Gliela strappano di mano; la lanterna si accende fra i due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ECHO-0 è in ginocchio con Ampere al petto; ECHO-1 gliela strappa e sparisce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35</w:t>
            </w:r>
          </w:p>
        </w:tc>
        <w:tc>
          <w:tcPr>
            <w:tcW w:type="dxa" w:w="1904"/>
          </w:tcPr>
          <w:p>
            <w:pPr>
              <w:spacing w:after="40"/>
            </w:pPr>
            <w:r>
              <w:rPr>
                <w:sz w:val="20"/>
              </w:rPr>
            </w:r>
            <w:r>
              <w:rPr>
                <w:sz w:val="20"/>
              </w:rPr>
              <w:t>Si rialza e apre la fenditura su Eclissia: «È DI LÀ»</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10</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bl>
    <w:p/>
    <w:p>
      <w:r>
        <w:t xml:space="preserve">I sei essenziali vanno prodotti </w:t>
      </w:r>
      <w:r>
        <w:rPr>
          <w:b/>
        </w:rPr>
        <w:t>a coppie</w:t>
      </w:r>
      <w:r>
        <w:t xml:space="preserve">, perché sono tre scene divise in due ciascuna: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w:t>
      </w:r>
      <w:r>
        <w:rPr>
          <w:rFonts w:ascii="Consolas" w:hAnsi="Consolas"/>
          <w:color w:val="7A3FD6"/>
          <w:sz w:val="19"/>
        </w:rPr>
        <w:t>la_cima</w:t>
      </w:r>
      <w:r>
        <w:t>+</w:t>
      </w:r>
      <w:r>
        <w:rPr>
          <w:rFonts w:ascii="Consolas" w:hAnsi="Consolas"/>
          <w:color w:val="7A3FD6"/>
          <w:sz w:val="19"/>
        </w:rPr>
        <w:t>il_finale</w:t>
      </w:r>
      <w:r>
        <w:t xml:space="preserve">.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Il gioco intero pesa poco più di un mega:</w:t>
      </w:r>
      <w:r>
        <w:t xml:space="preserve"> quattro video da dieci lo renderebbero lentissimo da aprire in mobilità.</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