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F7D6F" w14:textId="77777777" w:rsidR="001F29FB" w:rsidRDefault="001F29FB">
      <w:pPr>
        <w:spacing w:line="360" w:lineRule="auto"/>
        <w:jc w:val="center"/>
        <w:rPr>
          <w:b/>
          <w:color w:val="000000"/>
          <w:highlight w:val="white"/>
        </w:rPr>
      </w:pPr>
    </w:p>
    <w:p w14:paraId="17FBE504" w14:textId="77777777" w:rsidR="001F29FB" w:rsidRDefault="00000000">
      <w:pPr>
        <w:spacing w:line="360" w:lineRule="auto"/>
        <w:jc w:val="center"/>
        <w:rPr>
          <w:b/>
          <w:color w:val="000000"/>
          <w:sz w:val="28"/>
          <w:szCs w:val="28"/>
          <w:highlight w:val="white"/>
        </w:rPr>
      </w:pPr>
      <w:r>
        <w:rPr>
          <w:rFonts w:ascii="Times New Roman" w:hAnsi="Times New Roman" w:eastAsia="Times New Roman" w:cs="Times New Roman"/>
          <w:b/>
          <w:i w:val="0"/>
          <w:sz w:val="28"/>
        </w:rPr>
        <w:t>PHỤ LỤC SỐ 0[[PL_SO]]</w:t>
      </w:r>
    </w:p>
    <w:p w14:paraId="358D8E30" w14:textId="77777777" w:rsidR="001F29FB" w:rsidRDefault="00000000">
      <w:pPr>
        <w:jc w:val="center"/>
        <w:rPr>
          <w:b/>
          <w:color w:val="000000"/>
          <w:highlight w:val="white"/>
        </w:rPr>
      </w:pPr>
      <w:r>
        <w:rPr>
          <w:rFonts w:ascii="Times New Roman" w:hAnsi="Times New Roman" w:eastAsia="Times New Roman" w:cs="Times New Roman"/>
          <w:b w:val="0"/>
          <w:i/>
          <w:sz w:val="24"/>
        </w:rPr>
        <w:t>(Đính kèm Hợp đồng số : [[SO_HD]] ngày [[NGAY_KY_HD]] )</w:t>
      </w:r>
    </w:p>
    <w:p w14:paraId="1294A912" w14:textId="77777777" w:rsidR="001F29FB" w:rsidRDefault="00000000">
      <w:pPr>
        <w:numPr>
          <w:ilvl w:val="0"/>
          <w:numId w:val="1"/>
        </w:numPr>
        <w:spacing w:line="360" w:lineRule="auto"/>
        <w:jc w:val="both"/>
        <w:rPr>
          <w:highlight w:val="white"/>
        </w:rPr>
      </w:pPr>
      <w:r>
        <w:rPr>
          <w:rFonts w:ascii="Times New Roman" w:hAnsi="Times New Roman" w:eastAsia="Times New Roman" w:cs="Times New Roman"/>
          <w:b w:val="0"/>
          <w:i w:val="0"/>
          <w:sz w:val="24"/>
        </w:rPr>
        <w:t>Căn cứ Hợp đồng dịch vụ số [[SO_HD]] được ký vào ngày [[NGAY_KY_HD]] (“</w:t>
      </w:r>
      <w:r>
        <w:rPr>
          <w:rFonts w:ascii="Times New Roman" w:hAnsi="Times New Roman" w:eastAsia="Times New Roman" w:cs="Times New Roman"/>
          <w:b/>
          <w:i w:val="0"/>
          <w:sz w:val="24"/>
        </w:rPr>
        <w:t>Hợp đồng”</w:t>
      </w:r>
      <w:r>
        <w:rPr>
          <w:rFonts w:ascii="Times New Roman" w:hAnsi="Times New Roman" w:eastAsia="Times New Roman" w:cs="Times New Roman"/>
          <w:b w:val="0"/>
          <w:i w:val="0"/>
          <w:sz w:val="24"/>
        </w:rPr>
        <w:t>)</w:t>
      </w:r>
    </w:p>
    <w:p w14:paraId="6C26E503" w14:textId="77777777" w:rsidR="001F29FB" w:rsidRDefault="00000000">
      <w:pPr>
        <w:numPr>
          <w:ilvl w:val="0"/>
          <w:numId w:val="1"/>
        </w:numPr>
        <w:spacing w:line="360" w:lineRule="auto"/>
        <w:jc w:val="both"/>
        <w:rPr>
          <w:highlight w:val="white"/>
        </w:rPr>
      </w:pPr>
      <w:r>
        <w:rPr>
          <w:rFonts w:ascii="Times New Roman" w:hAnsi="Times New Roman" w:eastAsia="Times New Roman" w:cs="Times New Roman"/>
          <w:b w:val="0"/>
          <w:i w:val="0"/>
          <w:sz w:val="24"/>
        </w:rPr>
        <w:t>Nhu cầu của các Bên</w:t>
      </w:r>
    </w:p>
    <w:p w14:paraId="2B2C9D40" w14:textId="50208632" w:rsidR="001F29FB" w:rsidRDefault="00000000">
      <w:pPr>
        <w:spacing w:line="360" w:lineRule="auto"/>
        <w:ind w:left="360"/>
        <w:jc w:val="both"/>
        <w:rPr>
          <w:color w:val="000000"/>
          <w:highlight w:val="white"/>
        </w:rPr>
      </w:pPr>
      <w:r>
        <w:rPr>
          <w:rFonts w:ascii="Times New Roman" w:hAnsi="Times New Roman" w:eastAsia="Times New Roman" w:cs="Times New Roman"/>
          <w:b w:val="0"/>
          <w:i w:val="0"/>
          <w:sz w:val="24"/>
        </w:rPr>
        <w:t>Phụ lục Hợp đồng số 0[[PL_SO]] này (Gọi tắt là “Phụ lục”) được lập vào ngày: [[NGAY_LAP_PL]] bởi giữa các bên sau đây:</w:t>
      </w:r>
    </w:p>
    <w:p w14:paraId="69996F26" w14:textId="77777777" w:rsidR="001F29FB" w:rsidRDefault="00000000">
      <w:pPr>
        <w:spacing w:line="360" w:lineRule="auto"/>
        <w:ind w:firstLine="360"/>
        <w:jc w:val="both"/>
      </w:pPr>
      <w:r>
        <w:rPr>
          <w:rFonts w:ascii="Times New Roman" w:hAnsi="Times New Roman" w:eastAsia="Times New Roman" w:cs="Times New Roman"/>
          <w:b/>
          <w:i w:val="0"/>
          <w:sz w:val="24"/>
        </w:rPr>
        <w:t>BÊN A (BÊN SỬ DỤNG DỊCH VỤ): CÔNG TY CỔ PHẦN REAL STAKE FINTECH</w:t>
      </w:r>
    </w:p>
    <w:p w14:paraId="3E49E8E9" w14:textId="77777777" w:rsidR="001F29FB" w:rsidRDefault="00000000">
      <w:pPr>
        <w:spacing w:line="360" w:lineRule="auto"/>
        <w:ind w:left="360"/>
        <w:jc w:val="both"/>
        <w:rPr>
          <w:highlight w:val="white"/>
        </w:rPr>
      </w:pPr>
      <w:r>
        <w:rPr>
          <w:rFonts w:ascii="Times New Roman" w:hAnsi="Times New Roman" w:eastAsia="Times New Roman" w:cs="Times New Roman"/>
          <w:b w:val="0"/>
          <w:i w:val="0"/>
          <w:sz w:val="24"/>
        </w:rPr>
        <w:t>Địa chỉ</w:t>
        <w:tab/>
        <w:t xml:space="preserve">  : [[DIA_CHI_CT]]</w:t>
      </w:r>
    </w:p>
    <w:p w14:paraId="3478FFE6" w14:textId="77777777" w:rsidR="001F29FB" w:rsidRDefault="00000000">
      <w:pPr>
        <w:spacing w:line="360" w:lineRule="auto"/>
        <w:ind w:left="360"/>
        <w:jc w:val="both"/>
      </w:pPr>
      <w:r>
        <w:rPr>
          <w:rFonts w:ascii="Times New Roman" w:hAnsi="Times New Roman" w:eastAsia="Times New Roman" w:cs="Times New Roman"/>
          <w:b w:val="0"/>
          <w:i w:val="0"/>
          <w:sz w:val="24"/>
        </w:rPr>
        <w:t>Mã số thuế  : 0316552631</w:t>
      </w:r>
    </w:p>
    <w:p w14:paraId="20FDD873" w14:textId="77777777" w:rsidR="001F29FB" w:rsidRDefault="00000000">
      <w:pPr>
        <w:tabs>
          <w:tab w:val="left" w:pos="1560"/>
          <w:tab w:val="left" w:pos="5670"/>
        </w:tabs>
        <w:spacing w:after="200" w:line="360" w:lineRule="auto"/>
        <w:ind w:left="357"/>
        <w:jc w:val="both"/>
      </w:pPr>
      <w:r>
        <w:rPr>
          <w:rFonts w:ascii="Times New Roman" w:hAnsi="Times New Roman" w:eastAsia="Times New Roman" w:cs="Times New Roman"/>
          <w:b w:val="0"/>
          <w:i w:val="0"/>
          <w:sz w:val="24"/>
        </w:rPr>
        <w:t>Đại diện</w:t>
        <w:tab/>
        <w:t xml:space="preserve">: Ông </w:t>
      </w:r>
      <w:r>
        <w:rPr>
          <w:rFonts w:ascii="Times New Roman" w:hAnsi="Times New Roman" w:eastAsia="Times New Roman" w:cs="Times New Roman"/>
          <w:b/>
          <w:i w:val="0"/>
          <w:sz w:val="24"/>
        </w:rPr>
        <w:t>[[TEN_GD]]</w:t>
      </w:r>
      <w:r>
        <w:rPr>
          <w:rFonts w:ascii="Times New Roman" w:hAnsi="Times New Roman" w:eastAsia="Times New Roman" w:cs="Times New Roman"/>
          <w:b w:val="0"/>
          <w:i w:val="0"/>
          <w:sz w:val="24"/>
        </w:rPr>
        <w:tab/>
        <w:t>Chức vụ: [[CHUC_VU]]</w:t>
      </w:r>
    </w:p>
    <w:p w14:paraId="4565689A" w14:textId="77777777" w:rsidR="001F29FB" w:rsidRDefault="00000000">
      <w:pPr>
        <w:spacing w:line="360" w:lineRule="auto"/>
        <w:ind w:firstLine="360"/>
        <w:jc w:val="both"/>
        <w:rPr>
          <w:highlight w:val="white"/>
        </w:rPr>
      </w:pPr>
      <w:r>
        <w:rPr>
          <w:rFonts w:ascii="Times New Roman" w:hAnsi="Times New Roman" w:eastAsia="Times New Roman" w:cs="Times New Roman"/>
          <w:b/>
          <w:i w:val="0"/>
          <w:sz w:val="24"/>
        </w:rPr>
        <w:t>BÊN B (BÊN CUNG CẤP DỊCH VỤ): [[HO_TEN]]</w:t>
      </w:r>
    </w:p>
    <w:p w14:paraId="5E6AB7F5"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Ngày tháng năm sinh: [[NGAY_SINH]]</w:t>
        <w:tab/>
        <w:tab/>
        <w:tab/>
        <w:t xml:space="preserve"> </w:t>
        <w:tab/>
        <w:t>Giới tính : [[GIOI_TINH]]</w:t>
      </w:r>
    </w:p>
    <w:p w14:paraId="3F200DF1"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Địa chỉ liên hệ: [[DIA_CHI]]</w:t>
      </w:r>
    </w:p>
    <w:p w14:paraId="4BC3AB85"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Số điện thoại: [[SDT]]</w:t>
      </w:r>
    </w:p>
    <w:p w14:paraId="2C97E668"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Mã số thuế</w:t>
        <w:tab/>
        <w:t>: [[MST]]</w:t>
      </w:r>
    </w:p>
    <w:p w14:paraId="5A6EFC7F"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Số CMND/CCCD: [[CCCD]]</w:t>
      </w:r>
    </w:p>
    <w:p w14:paraId="6ED9705F"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Số tài khoản ngân hàng: [[STK]]</w:t>
      </w:r>
    </w:p>
    <w:p w14:paraId="26B8DD5B"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Tại ngân hàng: [[NGAN_HANG]]</w:t>
      </w:r>
    </w:p>
    <w:p w14:paraId="1D10B4D1" w14:textId="77777777" w:rsidR="001F29FB" w:rsidRDefault="001F29FB">
      <w:pPr>
        <w:tabs>
          <w:tab w:val="left" w:pos="1560"/>
        </w:tabs>
        <w:spacing w:line="360" w:lineRule="auto"/>
        <w:ind w:left="357"/>
        <w:jc w:val="both"/>
        <w:rPr>
          <w:highlight w:val="white"/>
        </w:rPr>
      </w:pPr>
    </w:p>
    <w:p w14:paraId="24F577B7" w14:textId="77777777" w:rsidR="001F29FB" w:rsidRDefault="00000000">
      <w:pPr>
        <w:spacing w:after="240" w:line="360" w:lineRule="auto"/>
        <w:jc w:val="both"/>
        <w:rPr>
          <w:b/>
          <w:highlight w:val="white"/>
        </w:rPr>
      </w:pPr>
      <w:r>
        <w:rPr>
          <w:rFonts w:ascii="Times New Roman" w:hAnsi="Times New Roman" w:eastAsia="Times New Roman" w:cs="Times New Roman"/>
          <w:b w:val="0"/>
          <w:i w:val="0"/>
          <w:sz w:val="24"/>
        </w:rPr>
        <w:t>Trong quá trình triển khai hợp đồng dịch vụ số [[SO_HD]] ký kết ngày [[NGAY_KY_HD]], hai bên đã thống nhất ký Phụ Lục 01 chi tiết nội dung công việc thực hiện giữa các bên như sau::</w:t>
      </w:r>
    </w:p>
    <w:p w14:paraId="77FE6D63" w14:textId="77777777" w:rsidR="001F29FB" w:rsidRDefault="00000000">
      <w:pPr>
        <w:spacing w:line="360" w:lineRule="auto"/>
        <w:jc w:val="both"/>
        <w:rPr>
          <w:b/>
          <w:color w:val="000000"/>
          <w:highlight w:val="white"/>
        </w:rPr>
      </w:pPr>
      <w:r>
        <w:rPr>
          <w:rFonts w:ascii="Times New Roman" w:hAnsi="Times New Roman" w:eastAsia="Times New Roman" w:cs="Times New Roman"/>
          <w:b/>
          <w:i w:val="0"/>
          <w:sz w:val="24"/>
        </w:rPr>
        <w:t>ĐIỀU 1: NỘI DUNG THỰC HIỆN:</w:t>
      </w:r>
    </w:p>
    <w:p w14:paraId="76B75ADC" w14:textId="77777777" w:rsidR="001F29FB" w:rsidRDefault="00000000">
      <w:pPr>
        <w:spacing w:line="360" w:lineRule="auto"/>
        <w:jc w:val="both"/>
        <w:rPr>
          <w:color w:val="000000"/>
          <w:highlight w:val="white"/>
        </w:rPr>
      </w:pPr>
      <w:r>
        <w:rPr>
          <w:rFonts w:ascii="Times New Roman" w:hAnsi="Times New Roman" w:eastAsia="Times New Roman" w:cs="Times New Roman"/>
          <w:b/>
          <w:i w:val="0"/>
          <w:sz w:val="24"/>
        </w:rPr>
        <w:t xml:space="preserve"> </w:t>
        <w:tab/>
      </w:r>
      <w:r>
        <w:rPr>
          <w:rFonts w:ascii="Times New Roman" w:hAnsi="Times New Roman" w:eastAsia="Times New Roman" w:cs="Times New Roman"/>
          <w:b w:val="0"/>
          <w:i w:val="0"/>
          <w:sz w:val="24"/>
        </w:rPr>
        <w:t>Bên A đồng ý giao và bên B đồng ý nhận nội dung công việc như sau :</w:t>
      </w:r>
    </w:p>
    <w:tbl>
      <w:tblPr>
        <w:tblStyle w:val="a"/>
        <w:tblW w:w="9360"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1845"/>
        <w:gridCol w:w="1410"/>
        <w:gridCol w:w="1395"/>
        <w:gridCol w:w="1590"/>
      </w:tblGrid>
      <w:tr w:rsidR="001F29FB" w14:paraId="125C9129" w14:textId="77777777">
        <w:trPr>
          <w:trHeight w:val="144"/>
        </w:trPr>
        <w:tc>
          <w:tcPr>
            <w:tcW w:w="3120"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73259956" w14:textId="77777777" w:rsidR="001F29FB" w:rsidRDefault="00000000">
            <w:pPr>
              <w:spacing w:line="276" w:lineRule="auto"/>
              <w:jc w:val="center"/>
            </w:pPr>
            <w:proofErr w:type="spellStart"/>
            <w:r>
              <w:rPr>
                <w:b/>
              </w:rPr>
              <w:t>Hạng</w:t>
            </w:r>
            <w:proofErr w:type="spellEnd"/>
            <w:r>
              <w:rPr>
                <w:b/>
              </w:rPr>
              <w:t xml:space="preserve"> </w:t>
            </w:r>
            <w:proofErr w:type="spellStart"/>
            <w:r>
              <w:rPr>
                <w:b/>
              </w:rPr>
              <w:t>mục</w:t>
            </w:r>
            <w:proofErr w:type="spellEnd"/>
          </w:p>
        </w:tc>
        <w:tc>
          <w:tcPr>
            <w:tcW w:w="1845"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04787C58" w14:textId="77777777" w:rsidR="001F29FB" w:rsidRDefault="00000000">
            <w:pPr>
              <w:spacing w:line="276" w:lineRule="auto"/>
              <w:jc w:val="center"/>
            </w:pPr>
            <w:proofErr w:type="spellStart"/>
            <w:r>
              <w:rPr>
                <w:b/>
              </w:rPr>
              <w:t>Đơn</w:t>
            </w:r>
            <w:proofErr w:type="spellEnd"/>
            <w:r>
              <w:rPr>
                <w:b/>
              </w:rPr>
              <w:t xml:space="preserve"> </w:t>
            </w:r>
            <w:proofErr w:type="spellStart"/>
            <w:r>
              <w:rPr>
                <w:b/>
              </w:rPr>
              <w:t>vị</w:t>
            </w:r>
            <w:proofErr w:type="spellEnd"/>
            <w:r>
              <w:rPr>
                <w:b/>
              </w:rPr>
              <w:t xml:space="preserve"> </w:t>
            </w:r>
            <w:proofErr w:type="spellStart"/>
            <w:r>
              <w:rPr>
                <w:b/>
              </w:rPr>
              <w:t>tính</w:t>
            </w:r>
            <w:proofErr w:type="spellEnd"/>
          </w:p>
        </w:tc>
        <w:tc>
          <w:tcPr>
            <w:tcW w:w="1410"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1D46F870" w14:textId="77777777" w:rsidR="001F29FB" w:rsidRDefault="00000000">
            <w:pPr>
              <w:spacing w:line="276" w:lineRule="auto"/>
              <w:jc w:val="center"/>
            </w:pPr>
            <w:proofErr w:type="spellStart"/>
            <w:r>
              <w:rPr>
                <w:b/>
              </w:rPr>
              <w:t>Đơn</w:t>
            </w:r>
            <w:proofErr w:type="spellEnd"/>
            <w:r>
              <w:rPr>
                <w:b/>
              </w:rPr>
              <w:t xml:space="preserve"> </w:t>
            </w:r>
            <w:proofErr w:type="spellStart"/>
            <w:r>
              <w:rPr>
                <w:b/>
              </w:rPr>
              <w:t>giá</w:t>
            </w:r>
            <w:proofErr w:type="spellEnd"/>
            <w:r>
              <w:rPr>
                <w:b/>
              </w:rPr>
              <w:t xml:space="preserve"> (</w:t>
            </w:r>
            <w:proofErr w:type="spellStart"/>
            <w:r>
              <w:rPr>
                <w:b/>
              </w:rPr>
              <w:t>đồng</w:t>
            </w:r>
            <w:proofErr w:type="spellEnd"/>
            <w:r>
              <w:rPr>
                <w:b/>
              </w:rPr>
              <w:t xml:space="preserve">) </w:t>
            </w:r>
          </w:p>
        </w:tc>
        <w:tc>
          <w:tcPr>
            <w:tcW w:w="1395"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46B5AA91" w14:textId="77777777" w:rsidR="001F29FB" w:rsidRDefault="00000000">
            <w:pPr>
              <w:spacing w:line="276" w:lineRule="auto"/>
              <w:ind w:left="51"/>
              <w:jc w:val="center"/>
            </w:pPr>
            <w:proofErr w:type="spellStart"/>
            <w:r>
              <w:rPr>
                <w:b/>
              </w:rPr>
              <w:t>Số</w:t>
            </w:r>
            <w:proofErr w:type="spellEnd"/>
            <w:r>
              <w:rPr>
                <w:b/>
              </w:rPr>
              <w:t xml:space="preserve"> </w:t>
            </w:r>
            <w:proofErr w:type="spellStart"/>
            <w:r>
              <w:rPr>
                <w:b/>
              </w:rPr>
              <w:t>lượng</w:t>
            </w:r>
            <w:proofErr w:type="spellEnd"/>
          </w:p>
        </w:tc>
        <w:tc>
          <w:tcPr>
            <w:tcW w:w="1590"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425D5A43" w14:textId="77777777" w:rsidR="001F29FB" w:rsidRDefault="00000000">
            <w:pPr>
              <w:spacing w:line="276" w:lineRule="auto"/>
              <w:jc w:val="center"/>
            </w:pPr>
            <w:r>
              <w:rPr>
                <w:b/>
              </w:rPr>
              <w:t xml:space="preserve">Thành </w:t>
            </w:r>
            <w:proofErr w:type="spellStart"/>
            <w:r>
              <w:rPr>
                <w:b/>
              </w:rPr>
              <w:t>tiền</w:t>
            </w:r>
            <w:proofErr w:type="spellEnd"/>
            <w:r>
              <w:rPr>
                <w:b/>
              </w:rPr>
              <w:t xml:space="preserve"> (</w:t>
            </w:r>
            <w:proofErr w:type="spellStart"/>
            <w:r>
              <w:rPr>
                <w:b/>
              </w:rPr>
              <w:t>đồng</w:t>
            </w:r>
            <w:proofErr w:type="spellEnd"/>
            <w:r>
              <w:rPr>
                <w:b/>
              </w:rPr>
              <w:t>)</w:t>
            </w:r>
          </w:p>
        </w:tc>
      </w:tr>
      <w:tr w:rsidR="001F29FB" w14:paraId="285AC864" w14:textId="77777777">
        <w:trPr>
          <w:trHeight w:val="144"/>
        </w:trPr>
        <w:tc>
          <w:tcPr>
            <w:tcW w:w="3120" w:type="dxa"/>
            <w:tcBorders>
              <w:top w:val="single" w:sz="4" w:space="0" w:color="000000"/>
              <w:left w:val="single" w:sz="4" w:space="0" w:color="000000"/>
              <w:bottom w:val="single" w:sz="4" w:space="0" w:color="000000"/>
              <w:right w:val="single" w:sz="4" w:space="0" w:color="000000"/>
            </w:tcBorders>
            <w:vAlign w:val="center"/>
          </w:tcPr>
          <w:p w14:paraId="04399D0D" w14:textId="77777777" w:rsidR="001F29FB" w:rsidRDefault="00000000">
            <w:pPr>
              <w:spacing w:line="276" w:lineRule="auto"/>
              <w:jc w:val="left"/>
            </w:pPr>
            <w:r>
              <w:rPr>
                <w:rFonts w:ascii="Times New Roman" w:hAnsi="Times New Roman" w:eastAsia="Times New Roman" w:cs="Times New Roman"/>
                <w:b w:val="0"/>
                <w:i w:val="0"/>
                <w:sz w:val="24"/>
              </w:rPr>
              <w:t>[[NOI_DUNG_PL]]</w:t>
            </w:r>
          </w:p>
        </w:tc>
        <w:tc>
          <w:tcPr>
            <w:tcW w:w="1845" w:type="dxa"/>
            <w:tcBorders>
              <w:top w:val="single" w:sz="4" w:space="0" w:color="000000"/>
              <w:left w:val="single" w:sz="4" w:space="0" w:color="000000"/>
              <w:bottom w:val="single" w:sz="4" w:space="0" w:color="000000"/>
              <w:right w:val="single" w:sz="4" w:space="0" w:color="000000"/>
            </w:tcBorders>
            <w:vAlign w:val="center"/>
          </w:tcPr>
          <w:p w14:paraId="314AB651" w14:textId="77777777" w:rsidR="001F29FB" w:rsidRDefault="00000000">
            <w:pPr>
              <w:spacing w:line="276" w:lineRule="auto"/>
              <w:jc w:val="center"/>
            </w:pPr>
            <w:r>
              <w:rPr>
                <w:rFonts w:ascii="Times New Roman" w:hAnsi="Times New Roman" w:eastAsia="Times New Roman" w:cs="Times New Roman"/>
                <w:b w:val="0"/>
                <w:i w:val="0"/>
                <w:sz w:val="24"/>
              </w:rPr>
              <w:t>[[DVT]]</w:t>
            </w:r>
          </w:p>
        </w:tc>
        <w:tc>
          <w:tcPr>
            <w:tcW w:w="1410" w:type="dxa"/>
            <w:tcBorders>
              <w:top w:val="single" w:sz="4" w:space="0" w:color="000000"/>
              <w:left w:val="single" w:sz="4" w:space="0" w:color="000000"/>
              <w:bottom w:val="single" w:sz="4" w:space="0" w:color="000000"/>
              <w:right w:val="single" w:sz="4" w:space="0" w:color="000000"/>
            </w:tcBorders>
            <w:vAlign w:val="center"/>
          </w:tcPr>
          <w:p w14:paraId="1A411CEA" w14:textId="77777777" w:rsidR="001F29FB" w:rsidRDefault="00000000">
            <w:pPr>
              <w:spacing w:line="276" w:lineRule="auto"/>
              <w:ind w:left="51"/>
              <w:jc w:val="center"/>
            </w:pPr>
            <w:r>
              <w:rPr>
                <w:rFonts w:ascii="Times New Roman" w:hAnsi="Times New Roman" w:eastAsia="Times New Roman" w:cs="Times New Roman"/>
                <w:b w:val="0"/>
                <w:i w:val="0"/>
                <w:sz w:val="24"/>
              </w:rPr>
              <w:t>[[DON_GIA]]</w:t>
            </w:r>
          </w:p>
        </w:tc>
        <w:tc>
          <w:tcPr>
            <w:tcW w:w="1395" w:type="dxa"/>
            <w:tcBorders>
              <w:top w:val="single" w:sz="4" w:space="0" w:color="000000"/>
              <w:left w:val="single" w:sz="4" w:space="0" w:color="000000"/>
              <w:bottom w:val="single" w:sz="4" w:space="0" w:color="000000"/>
              <w:right w:val="single" w:sz="4" w:space="0" w:color="000000"/>
            </w:tcBorders>
            <w:vAlign w:val="center"/>
          </w:tcPr>
          <w:p w14:paraId="4EFF0E87" w14:textId="77777777" w:rsidR="001F29FB" w:rsidRDefault="00000000">
            <w:pPr>
              <w:spacing w:line="276" w:lineRule="auto"/>
              <w:ind w:left="51"/>
              <w:jc w:val="center"/>
            </w:pPr>
            <w:r>
              <w:rPr>
                <w:rFonts w:ascii="Times New Roman" w:hAnsi="Times New Roman" w:eastAsia="Times New Roman" w:cs="Times New Roman"/>
                <w:b w:val="0"/>
                <w:i w:val="0"/>
                <w:sz w:val="24"/>
              </w:rPr>
              <w:t>[[SO_LUONG]]</w:t>
            </w:r>
          </w:p>
        </w:tc>
        <w:tc>
          <w:tcPr>
            <w:tcW w:w="1590" w:type="dxa"/>
            <w:tcBorders>
              <w:top w:val="single" w:sz="4" w:space="0" w:color="000000"/>
              <w:left w:val="single" w:sz="4" w:space="0" w:color="000000"/>
              <w:bottom w:val="single" w:sz="4" w:space="0" w:color="000000"/>
              <w:right w:val="single" w:sz="4" w:space="0" w:color="000000"/>
            </w:tcBorders>
            <w:vAlign w:val="center"/>
          </w:tcPr>
          <w:p w14:paraId="29DD42DC" w14:textId="77777777" w:rsidR="001F29FB" w:rsidRDefault="00000000">
            <w:pPr>
              <w:spacing w:line="276" w:lineRule="auto"/>
              <w:jc w:val="right"/>
            </w:pPr>
            <w:r>
              <w:rPr>
                <w:rFonts w:ascii="Times New Roman" w:hAnsi="Times New Roman" w:eastAsia="Times New Roman" w:cs="Times New Roman"/>
                <w:b w:val="0"/>
                <w:i w:val="0"/>
                <w:sz w:val="24"/>
              </w:rPr>
              <w:t>[[THANH_TIEN]]</w:t>
            </w:r>
          </w:p>
        </w:tc>
      </w:tr>
      <w:tr w:rsidR="001F29FB" w14:paraId="1072754A" w14:textId="77777777">
        <w:trPr>
          <w:trHeight w:val="144"/>
        </w:trPr>
        <w:tc>
          <w:tcPr>
            <w:tcW w:w="7770" w:type="dxa"/>
            <w:gridSpan w:val="4"/>
            <w:tcBorders>
              <w:top w:val="single" w:sz="4" w:space="0" w:color="000000"/>
              <w:left w:val="single" w:sz="4" w:space="0" w:color="000000"/>
              <w:bottom w:val="single" w:sz="4" w:space="0" w:color="000000"/>
              <w:right w:val="single" w:sz="4" w:space="0" w:color="000000"/>
            </w:tcBorders>
            <w:vAlign w:val="center"/>
          </w:tcPr>
          <w:p w14:paraId="3DC66F55" w14:textId="77777777" w:rsidR="001F29FB" w:rsidRDefault="00000000">
            <w:pPr>
              <w:spacing w:line="276" w:lineRule="auto"/>
              <w:jc w:val="right"/>
            </w:pPr>
            <w:proofErr w:type="spellStart"/>
            <w:r>
              <w:t>Tổng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Đã</w:t>
            </w:r>
            <w:proofErr w:type="spellEnd"/>
            <w:r>
              <w:t xml:space="preserve"> bao </w:t>
            </w:r>
            <w:proofErr w:type="spellStart"/>
            <w:r>
              <w:t>gồm</w:t>
            </w:r>
            <w:proofErr w:type="spellEnd"/>
            <w:r>
              <w:t xml:space="preserve"> </w:t>
            </w:r>
            <w:proofErr w:type="spellStart"/>
            <w:r>
              <w:t>thuế</w:t>
            </w:r>
            <w:proofErr w:type="spellEnd"/>
            <w:r>
              <w:t xml:space="preserve"> Thu </w:t>
            </w:r>
            <w:proofErr w:type="spellStart"/>
            <w:r>
              <w:t>nhập</w:t>
            </w:r>
            <w:proofErr w:type="spellEnd"/>
            <w:r>
              <w:t xml:space="preserve"> </w:t>
            </w:r>
            <w:proofErr w:type="spellStart"/>
            <w:r>
              <w:t>cá</w:t>
            </w:r>
            <w:proofErr w:type="spellEnd"/>
            <w:r>
              <w:t xml:space="preserve"> </w:t>
            </w:r>
            <w:proofErr w:type="spellStart"/>
            <w:r>
              <w:t>nhân</w:t>
            </w:r>
            <w:proofErr w:type="spellEnd"/>
            <w:r>
              <w:t xml:space="preserve"> 10%)</w:t>
            </w:r>
          </w:p>
        </w:tc>
        <w:tc>
          <w:tcPr>
            <w:tcW w:w="1590" w:type="dxa"/>
            <w:tcBorders>
              <w:top w:val="single" w:sz="4" w:space="0" w:color="000000"/>
              <w:left w:val="single" w:sz="4" w:space="0" w:color="000000"/>
              <w:bottom w:val="single" w:sz="4" w:space="0" w:color="000000"/>
              <w:right w:val="single" w:sz="4" w:space="0" w:color="000000"/>
            </w:tcBorders>
            <w:vAlign w:val="center"/>
          </w:tcPr>
          <w:p w14:paraId="00A9E2E7" w14:textId="77777777" w:rsidR="001F29FB" w:rsidRDefault="00000000">
            <w:pPr>
              <w:spacing w:line="276" w:lineRule="auto"/>
              <w:jc w:val="right"/>
              <w:rPr>
                <w:b/>
              </w:rPr>
            </w:pPr>
            <w:r>
              <w:rPr>
                <w:rFonts w:ascii="Times New Roman" w:hAnsi="Times New Roman" w:eastAsia="Times New Roman" w:cs="Times New Roman"/>
                <w:b/>
                <w:i w:val="0"/>
                <w:sz w:val="24"/>
              </w:rPr>
              <w:t>[[TONG_GIA_TRI]]</w:t>
            </w:r>
          </w:p>
        </w:tc>
      </w:tr>
      <w:tr w:rsidR="001F29FB" w14:paraId="01A1D37E" w14:textId="77777777">
        <w:trPr>
          <w:trHeight w:val="144"/>
        </w:trPr>
        <w:tc>
          <w:tcPr>
            <w:tcW w:w="7770" w:type="dxa"/>
            <w:gridSpan w:val="4"/>
            <w:tcBorders>
              <w:top w:val="single" w:sz="4" w:space="0" w:color="000000"/>
              <w:left w:val="single" w:sz="4" w:space="0" w:color="000000"/>
              <w:bottom w:val="single" w:sz="4" w:space="0" w:color="000000"/>
              <w:right w:val="single" w:sz="4" w:space="0" w:color="000000"/>
            </w:tcBorders>
            <w:vAlign w:val="center"/>
          </w:tcPr>
          <w:p w14:paraId="120A424C" w14:textId="77777777" w:rsidR="001F29FB" w:rsidRDefault="00000000">
            <w:pPr>
              <w:spacing w:line="276" w:lineRule="auto"/>
              <w:jc w:val="right"/>
            </w:pPr>
            <w:r>
              <w:t xml:space="preserve"> </w:t>
            </w:r>
            <w:proofErr w:type="spellStart"/>
            <w:r>
              <w:t>Thuế</w:t>
            </w:r>
            <w:proofErr w:type="spellEnd"/>
            <w:r>
              <w:t xml:space="preserve"> Thu </w:t>
            </w:r>
            <w:proofErr w:type="spellStart"/>
            <w:r>
              <w:t>nhập</w:t>
            </w:r>
            <w:proofErr w:type="spellEnd"/>
            <w:r>
              <w:t xml:space="preserve"> </w:t>
            </w:r>
            <w:proofErr w:type="spellStart"/>
            <w:r>
              <w:t>cá</w:t>
            </w:r>
            <w:proofErr w:type="spellEnd"/>
            <w:r>
              <w:t xml:space="preserve"> </w:t>
            </w:r>
            <w:proofErr w:type="spellStart"/>
            <w:r>
              <w:t>nhân</w:t>
            </w:r>
            <w:proofErr w:type="spellEnd"/>
            <w:r>
              <w:t xml:space="preserve"> (</w:t>
            </w:r>
            <w:proofErr w:type="spellStart"/>
            <w:r>
              <w:t>Bên</w:t>
            </w:r>
            <w:proofErr w:type="spellEnd"/>
            <w:r>
              <w:t xml:space="preserve"> A </w:t>
            </w:r>
            <w:proofErr w:type="spellStart"/>
            <w:r>
              <w:t>sẽ</w:t>
            </w:r>
            <w:proofErr w:type="spellEnd"/>
            <w:r>
              <w:t xml:space="preserve"> </w:t>
            </w:r>
            <w:proofErr w:type="spellStart"/>
            <w:r>
              <w:t>đóng</w:t>
            </w:r>
            <w:proofErr w:type="spellEnd"/>
            <w:r>
              <w:t xml:space="preserve"> </w:t>
            </w:r>
            <w:proofErr w:type="spellStart"/>
            <w:r>
              <w:t>thay</w:t>
            </w:r>
            <w:proofErr w:type="spellEnd"/>
            <w:r>
              <w:t xml:space="preserve"> </w:t>
            </w:r>
            <w:proofErr w:type="spellStart"/>
            <w:r>
              <w:t>cho</w:t>
            </w:r>
            <w:proofErr w:type="spellEnd"/>
            <w:r>
              <w:t xml:space="preserve"> </w:t>
            </w:r>
            <w:proofErr w:type="spellStart"/>
            <w:r>
              <w:t>bên</w:t>
            </w:r>
            <w:proofErr w:type="spellEnd"/>
            <w:r>
              <w:t xml:space="preserve"> B)</w:t>
            </w:r>
          </w:p>
        </w:tc>
        <w:tc>
          <w:tcPr>
            <w:tcW w:w="1590" w:type="dxa"/>
            <w:tcBorders>
              <w:top w:val="single" w:sz="4" w:space="0" w:color="000000"/>
              <w:left w:val="single" w:sz="4" w:space="0" w:color="000000"/>
              <w:bottom w:val="single" w:sz="4" w:space="0" w:color="000000"/>
              <w:right w:val="single" w:sz="4" w:space="0" w:color="000000"/>
            </w:tcBorders>
            <w:vAlign w:val="center"/>
          </w:tcPr>
          <w:p w14:paraId="2E9E153F" w14:textId="77777777" w:rsidR="001F29FB" w:rsidRDefault="00000000">
            <w:pPr>
              <w:spacing w:line="276" w:lineRule="auto"/>
              <w:jc w:val="right"/>
              <w:rPr>
                <w:b/>
              </w:rPr>
            </w:pPr>
            <w:r>
              <w:rPr>
                <w:rFonts w:ascii="Times New Roman" w:hAnsi="Times New Roman" w:eastAsia="Times New Roman" w:cs="Times New Roman"/>
                <w:b/>
                <w:i w:val="0"/>
                <w:sz w:val="24"/>
              </w:rPr>
              <w:t>[[THUE_TNCN]]</w:t>
            </w:r>
          </w:p>
        </w:tc>
      </w:tr>
      <w:tr w:rsidR="001F29FB" w14:paraId="75DED823" w14:textId="77777777">
        <w:trPr>
          <w:trHeight w:val="144"/>
        </w:trPr>
        <w:tc>
          <w:tcPr>
            <w:tcW w:w="7770" w:type="dxa"/>
            <w:gridSpan w:val="4"/>
            <w:tcBorders>
              <w:top w:val="single" w:sz="4" w:space="0" w:color="000000"/>
              <w:left w:val="single" w:sz="4" w:space="0" w:color="000000"/>
              <w:bottom w:val="single" w:sz="4" w:space="0" w:color="000000"/>
              <w:right w:val="single" w:sz="4" w:space="0" w:color="000000"/>
            </w:tcBorders>
            <w:vAlign w:val="center"/>
          </w:tcPr>
          <w:p w14:paraId="383B2A14" w14:textId="77777777" w:rsidR="001F29FB" w:rsidRDefault="00000000">
            <w:pPr>
              <w:spacing w:line="276" w:lineRule="auto"/>
              <w:jc w:val="right"/>
            </w:pPr>
            <w:proofErr w:type="spellStart"/>
            <w:r>
              <w:t>Số</w:t>
            </w:r>
            <w:proofErr w:type="spellEnd"/>
            <w:r>
              <w:t xml:space="preserve"> </w:t>
            </w:r>
            <w:proofErr w:type="spellStart"/>
            <w:r>
              <w:t>tiền</w:t>
            </w:r>
            <w:proofErr w:type="spellEnd"/>
            <w:r>
              <w:t xml:space="preserve"> </w:t>
            </w:r>
            <w:proofErr w:type="spellStart"/>
            <w:r>
              <w:t>thực</w:t>
            </w:r>
            <w:proofErr w:type="spellEnd"/>
            <w:r>
              <w:t xml:space="preserve"> </w:t>
            </w:r>
            <w:proofErr w:type="spellStart"/>
            <w:r>
              <w:t>lãnh</w:t>
            </w:r>
            <w:proofErr w:type="spellEnd"/>
            <w:r>
              <w:t xml:space="preserve"> </w:t>
            </w:r>
            <w:proofErr w:type="spellStart"/>
            <w:r>
              <w:t>sau</w:t>
            </w:r>
            <w:proofErr w:type="spellEnd"/>
            <w:r>
              <w:t xml:space="preserve"> </w:t>
            </w:r>
            <w:proofErr w:type="spellStart"/>
            <w:r>
              <w:t>khi</w:t>
            </w:r>
            <w:proofErr w:type="spellEnd"/>
            <w:r>
              <w:t xml:space="preserve"> </w:t>
            </w:r>
            <w:proofErr w:type="spellStart"/>
            <w:r>
              <w:t>trừ</w:t>
            </w:r>
            <w:proofErr w:type="spellEnd"/>
            <w:r>
              <w:t xml:space="preserve"> </w:t>
            </w:r>
            <w:proofErr w:type="spellStart"/>
            <w:r>
              <w:t>thuế</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cá</w:t>
            </w:r>
            <w:proofErr w:type="spellEnd"/>
            <w:r>
              <w:t xml:space="preserve"> </w:t>
            </w:r>
            <w:proofErr w:type="spellStart"/>
            <w:r>
              <w:t>nhân</w:t>
            </w:r>
            <w:proofErr w:type="spellEnd"/>
          </w:p>
        </w:tc>
        <w:tc>
          <w:tcPr>
            <w:tcW w:w="1590" w:type="dxa"/>
            <w:tcBorders>
              <w:top w:val="single" w:sz="4" w:space="0" w:color="000000"/>
              <w:left w:val="single" w:sz="4" w:space="0" w:color="000000"/>
              <w:bottom w:val="single" w:sz="4" w:space="0" w:color="000000"/>
              <w:right w:val="single" w:sz="4" w:space="0" w:color="000000"/>
            </w:tcBorders>
            <w:vAlign w:val="center"/>
          </w:tcPr>
          <w:p w14:paraId="50CA2449" w14:textId="77777777" w:rsidR="001F29FB" w:rsidRDefault="00000000">
            <w:pPr>
              <w:spacing w:line="276" w:lineRule="auto"/>
              <w:jc w:val="right"/>
              <w:rPr>
                <w:b/>
              </w:rPr>
            </w:pPr>
            <w:r>
              <w:rPr>
                <w:rFonts w:ascii="Times New Roman" w:hAnsi="Times New Roman" w:eastAsia="Times New Roman" w:cs="Times New Roman"/>
                <w:b/>
                <w:i w:val="0"/>
                <w:sz w:val="24"/>
              </w:rPr>
              <w:t>[[THUC_LINH]]</w:t>
            </w:r>
          </w:p>
        </w:tc>
      </w:tr>
    </w:tbl>
    <w:p w14:paraId="0116ABD5" w14:textId="77777777" w:rsidR="001F29FB" w:rsidRDefault="001F29FB">
      <w:pPr>
        <w:spacing w:line="360" w:lineRule="auto"/>
        <w:jc w:val="both"/>
        <w:rPr>
          <w:b/>
          <w:color w:val="000000"/>
          <w:highlight w:val="white"/>
        </w:rPr>
      </w:pPr>
    </w:p>
    <w:p w14:paraId="5DCABA42" w14:textId="77777777" w:rsidR="001F29FB" w:rsidRDefault="00000000">
      <w:pPr>
        <w:spacing w:line="360" w:lineRule="auto"/>
        <w:jc w:val="both"/>
        <w:rPr>
          <w:b/>
          <w:color w:val="000000"/>
          <w:highlight w:val="white"/>
        </w:rPr>
      </w:pPr>
      <w:r>
        <w:rPr>
          <w:rFonts w:ascii="Times New Roman" w:hAnsi="Times New Roman" w:eastAsia="Times New Roman" w:cs="Times New Roman"/>
          <w:b/>
          <w:i w:val="0"/>
          <w:sz w:val="24"/>
        </w:rPr>
        <w:t>ĐIỀU 2: THỜI GIAN THỰC HIỆN:</w:t>
      </w:r>
    </w:p>
    <w:p w14:paraId="45585270" w14:textId="77777777" w:rsidR="001F29FB" w:rsidRDefault="00000000">
      <w:pPr>
        <w:spacing w:line="360" w:lineRule="auto"/>
        <w:jc w:val="both"/>
        <w:rPr>
          <w:color w:val="000000"/>
          <w:highlight w:val="white"/>
        </w:rPr>
      </w:pPr>
      <w:r>
        <w:rPr>
          <w:rFonts w:ascii="Times New Roman" w:hAnsi="Times New Roman" w:eastAsia="Times New Roman" w:cs="Times New Roman"/>
          <w:b w:val="0"/>
          <w:i w:val="0"/>
          <w:sz w:val="24"/>
        </w:rPr>
        <w:tab/>
        <w:t>Thời gian thực hiện từ ngày [[TU_NGAY]]                       Đến ngày [[DEN_NGAY]]</w:t>
      </w:r>
    </w:p>
    <w:p w14:paraId="685F7D88" w14:textId="77777777" w:rsidR="001F29FB" w:rsidRDefault="001F29FB">
      <w:pPr>
        <w:spacing w:line="360" w:lineRule="auto"/>
        <w:jc w:val="both"/>
        <w:rPr>
          <w:b/>
          <w:color w:val="000000"/>
          <w:highlight w:val="white"/>
        </w:rPr>
      </w:pPr>
    </w:p>
    <w:p w14:paraId="325FCB5C" w14:textId="77777777" w:rsidR="001F29FB" w:rsidRDefault="00000000">
      <w:pPr>
        <w:spacing w:line="360" w:lineRule="auto"/>
        <w:jc w:val="both"/>
        <w:rPr>
          <w:b/>
          <w:color w:val="000000"/>
          <w:highlight w:val="white"/>
        </w:rPr>
      </w:pPr>
      <w:r>
        <w:rPr>
          <w:rFonts w:ascii="Times New Roman" w:hAnsi="Times New Roman" w:eastAsia="Times New Roman" w:cs="Times New Roman"/>
          <w:b/>
          <w:i w:val="0"/>
          <w:sz w:val="24"/>
        </w:rPr>
        <w:t>ĐIỀU 3: THANH TOÁN:</w:t>
      </w:r>
    </w:p>
    <w:p w14:paraId="2009530D" w14:textId="77777777" w:rsidR="001F29FB" w:rsidRDefault="00000000">
      <w:pPr>
        <w:spacing w:line="360" w:lineRule="auto"/>
        <w:ind w:firstLine="720"/>
        <w:jc w:val="both"/>
        <w:rPr>
          <w:color w:val="000000"/>
          <w:highlight w:val="white"/>
        </w:rPr>
      </w:pPr>
      <w:r>
        <w:rPr>
          <w:rFonts w:ascii="Times New Roman" w:hAnsi="Times New Roman" w:eastAsia="Times New Roman" w:cs="Times New Roman"/>
          <w:b w:val="0"/>
          <w:i w:val="0"/>
          <w:sz w:val="24"/>
        </w:rPr>
        <w:t>Bên A sẽ thanh toán cho bên B 100% giá trị Hợp đồng sau khi trừ các khoản thuế , phí liên quan trong vòng 10 ngày làm việc kể từ lúc hai bên nghiệm thu kết quả công việc đã nêu.</w:t>
      </w:r>
    </w:p>
    <w:p w14:paraId="20C3F044" w14:textId="77777777" w:rsidR="001F29FB" w:rsidRDefault="00000000">
      <w:pPr>
        <w:spacing w:line="360" w:lineRule="auto"/>
        <w:jc w:val="both"/>
        <w:rPr>
          <w:b/>
          <w:color w:val="000000"/>
          <w:highlight w:val="white"/>
        </w:rPr>
      </w:pPr>
      <w:r>
        <w:rPr>
          <w:rFonts w:ascii="Times New Roman" w:hAnsi="Times New Roman" w:eastAsia="Times New Roman" w:cs="Times New Roman"/>
          <w:b/>
          <w:i w:val="0"/>
          <w:sz w:val="24"/>
        </w:rPr>
        <w:t>ĐIỀU 4: ĐIỀU KHOẢN CHUNG:</w:t>
      </w:r>
    </w:p>
    <w:p w14:paraId="17E532AD" w14:textId="77777777" w:rsidR="001F29FB" w:rsidRDefault="00000000">
      <w:pPr>
        <w:pBdr>
          <w:top w:val="nil"/>
          <w:left w:val="nil"/>
          <w:bottom w:val="nil"/>
          <w:right w:val="nil"/>
          <w:between w:val="nil"/>
        </w:pBdr>
        <w:ind w:right="-450" w:firstLine="720"/>
        <w:jc w:val="both"/>
        <w:rPr>
          <w:color w:val="000000"/>
          <w:highlight w:val="white"/>
        </w:rPr>
      </w:pPr>
      <w:r>
        <w:rPr>
          <w:rFonts w:ascii="Times New Roman" w:hAnsi="Times New Roman" w:eastAsia="Times New Roman" w:cs="Times New Roman"/>
          <w:b w:val="0"/>
          <w:i w:val="0"/>
          <w:sz w:val="24"/>
        </w:rPr>
        <w:t>Trường hợp một bên có thay đổi thông tin trong Phụ Lục này sẽ phải thông báo cho bên còn lại chậm nhất trong 03 ngày làm việc kể từ ngày có thay đổi. Mọi trường hợp thiệt hại, mất mát hoặc các vấn đề liên quan dẫn đến chậm trễ thực hiện do lỗi không thông báo thay đổi đúng quy định của Hợp đồng sẽ do bên có thay đổi chịu trách nhiệm. Việc thay đổi sẽ có giá trị ràng buộc bên kia tại thời điểm được đề cập thông báo đó và hai bên sẽ không cần phải lập phụ lục điều chỉnh Phụ Lục này.</w:t>
      </w:r>
    </w:p>
    <w:p w14:paraId="4ED5E5BF" w14:textId="77777777" w:rsidR="001F29FB" w:rsidRDefault="00000000">
      <w:pPr>
        <w:pBdr>
          <w:top w:val="nil"/>
          <w:left w:val="nil"/>
          <w:bottom w:val="nil"/>
          <w:right w:val="nil"/>
          <w:between w:val="nil"/>
        </w:pBdr>
        <w:ind w:right="-450" w:firstLine="720"/>
        <w:jc w:val="both"/>
        <w:rPr>
          <w:color w:val="000000"/>
          <w:highlight w:val="white"/>
        </w:rPr>
      </w:pPr>
      <w:r>
        <w:rPr>
          <w:rFonts w:ascii="Times New Roman" w:hAnsi="Times New Roman" w:eastAsia="Times New Roman" w:cs="Times New Roman"/>
          <w:b w:val="0"/>
          <w:i w:val="0"/>
          <w:sz w:val="24"/>
        </w:rPr>
        <w:t>Phụ Lục này và các văn bản, thông báo điều chỉnh sau đó sẽ là một phần không tách rời Hợp Đồng Dịch vụ số: [[SO_HD]] ký ngày: [[NGAY_KY_HD]] , bởi Bên A (CÔNG TY CP REAL STAKE FINTECH) và Bên B ( [[HO_TEN]] ) và có giá trị ràng buộc các bên thực hiện.</w:t>
      </w:r>
    </w:p>
    <w:p w14:paraId="7EDBB47D" w14:textId="77777777" w:rsidR="001F29FB" w:rsidRDefault="00000000">
      <w:pPr>
        <w:pBdr>
          <w:top w:val="nil"/>
          <w:left w:val="nil"/>
          <w:bottom w:val="nil"/>
          <w:right w:val="nil"/>
          <w:between w:val="nil"/>
        </w:pBdr>
        <w:ind w:right="-450" w:firstLine="720"/>
        <w:jc w:val="both"/>
        <w:rPr>
          <w:color w:val="000000"/>
          <w:highlight w:val="white"/>
        </w:rPr>
      </w:pPr>
      <w:r>
        <w:rPr>
          <w:rFonts w:ascii="Times New Roman" w:hAnsi="Times New Roman" w:eastAsia="Times New Roman" w:cs="Times New Roman"/>
          <w:b w:val="0"/>
          <w:i w:val="0"/>
          <w:sz w:val="24"/>
        </w:rPr>
        <w:t>Phụ lục này được lập thành 02 (hai) bản có giá trị pháp lý như nhau, mỗi bên giữ 01 (một) bản.</w:t>
      </w:r>
    </w:p>
    <w:p w14:paraId="4DA81306" w14:textId="77777777" w:rsidR="001F29FB" w:rsidRDefault="001F29FB">
      <w:pPr>
        <w:spacing w:after="120" w:line="360" w:lineRule="auto"/>
        <w:ind w:left="1236"/>
        <w:jc w:val="both"/>
        <w:rPr>
          <w:sz w:val="25"/>
          <w:szCs w:val="25"/>
          <w:highlight w:val="white"/>
        </w:rPr>
      </w:pPr>
    </w:p>
    <w:tbl>
      <w:tblPr>
        <w:tblStyle w:val="a0"/>
        <w:tblW w:w="9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4666"/>
        <w:gridCol w:w="4666"/>
      </w:tblGrid>
      <w:tr w:rsidR="001F29FB" w14:paraId="0D273D87" w14:textId="77777777">
        <w:tc>
          <w:tcPr>
            <w:tcW w:w="4666" w:type="dxa"/>
          </w:tcPr>
          <w:p w14:paraId="43EEB182" w14:textId="77777777" w:rsidR="001F29FB" w:rsidRDefault="00000000">
            <w:pPr>
              <w:spacing w:line="360" w:lineRule="auto"/>
              <w:ind w:left="357"/>
              <w:jc w:val="center"/>
              <w:rPr>
                <w:b/>
                <w:sz w:val="25"/>
                <w:szCs w:val="25"/>
                <w:highlight w:val="white"/>
              </w:rPr>
            </w:pPr>
            <w:r>
              <w:rPr>
                <w:b/>
                <w:sz w:val="25"/>
                <w:szCs w:val="25"/>
                <w:highlight w:val="white"/>
              </w:rPr>
              <w:t>ĐẠI DIỆN BÊN A</w:t>
            </w:r>
          </w:p>
          <w:p w14:paraId="371CAA62" w14:textId="77777777" w:rsidR="001F29FB" w:rsidRDefault="001F29FB">
            <w:pPr>
              <w:spacing w:line="360" w:lineRule="auto"/>
              <w:ind w:left="357"/>
              <w:jc w:val="center"/>
              <w:rPr>
                <w:b/>
                <w:sz w:val="25"/>
                <w:szCs w:val="25"/>
                <w:highlight w:val="white"/>
              </w:rPr>
            </w:pPr>
          </w:p>
          <w:p w14:paraId="61C1497E" w14:textId="77777777" w:rsidR="001F29FB" w:rsidRDefault="001F29FB">
            <w:pPr>
              <w:spacing w:line="360" w:lineRule="auto"/>
              <w:jc w:val="both"/>
              <w:rPr>
                <w:b/>
                <w:sz w:val="25"/>
                <w:szCs w:val="25"/>
                <w:highlight w:val="white"/>
              </w:rPr>
            </w:pPr>
          </w:p>
          <w:p w14:paraId="4F2D4316" w14:textId="77777777" w:rsidR="001F29FB" w:rsidRDefault="001F29FB">
            <w:pPr>
              <w:spacing w:line="360" w:lineRule="auto"/>
              <w:jc w:val="both"/>
              <w:rPr>
                <w:b/>
                <w:sz w:val="25"/>
                <w:szCs w:val="25"/>
                <w:highlight w:val="white"/>
              </w:rPr>
            </w:pPr>
          </w:p>
          <w:p w14:paraId="16737471" w14:textId="77777777" w:rsidR="001F29FB" w:rsidRDefault="001F29FB">
            <w:pPr>
              <w:spacing w:line="360" w:lineRule="auto"/>
              <w:rPr>
                <w:b/>
                <w:sz w:val="25"/>
                <w:szCs w:val="25"/>
                <w:highlight w:val="white"/>
              </w:rPr>
            </w:pPr>
          </w:p>
          <w:p w14:paraId="6646D789" w14:textId="77777777" w:rsidR="001F29FB" w:rsidRDefault="00000000">
            <w:pPr>
              <w:spacing w:line="360" w:lineRule="auto"/>
              <w:jc w:val="center"/>
              <w:rPr>
                <w:b/>
                <w:sz w:val="25"/>
                <w:szCs w:val="25"/>
                <w:highlight w:val="white"/>
              </w:rPr>
            </w:pPr>
            <w:r>
              <w:rPr>
                <w:rFonts w:ascii="Times New Roman" w:hAnsi="Times New Roman" w:eastAsia="Times New Roman" w:cs="Times New Roman"/>
                <w:b/>
                <w:i w:val="0"/>
                <w:sz w:val="25"/>
              </w:rPr>
              <w:t>[[TEN_GD]]</w:t>
            </w:r>
          </w:p>
        </w:tc>
        <w:tc>
          <w:tcPr>
            <w:tcW w:w="4666" w:type="dxa"/>
          </w:tcPr>
          <w:p w14:paraId="46C77D5C" w14:textId="77777777" w:rsidR="001F29FB" w:rsidRDefault="00000000">
            <w:pPr>
              <w:spacing w:line="360" w:lineRule="auto"/>
              <w:ind w:left="357"/>
              <w:jc w:val="center"/>
              <w:rPr>
                <w:b/>
                <w:sz w:val="25"/>
                <w:szCs w:val="25"/>
                <w:highlight w:val="white"/>
              </w:rPr>
            </w:pPr>
            <w:r>
              <w:rPr>
                <w:b/>
                <w:sz w:val="25"/>
                <w:szCs w:val="25"/>
                <w:highlight w:val="white"/>
              </w:rPr>
              <w:t>BÊN B</w:t>
            </w:r>
          </w:p>
          <w:p w14:paraId="6E20FD0C" w14:textId="77777777" w:rsidR="001F29FB" w:rsidRDefault="001F29FB">
            <w:pPr>
              <w:spacing w:line="360" w:lineRule="auto"/>
              <w:ind w:left="357"/>
              <w:jc w:val="center"/>
              <w:rPr>
                <w:b/>
                <w:sz w:val="25"/>
                <w:szCs w:val="25"/>
                <w:highlight w:val="white"/>
              </w:rPr>
            </w:pPr>
          </w:p>
          <w:p w14:paraId="0298B245" w14:textId="77777777" w:rsidR="001F29FB" w:rsidRDefault="001F29FB">
            <w:pPr>
              <w:spacing w:line="360" w:lineRule="auto"/>
              <w:jc w:val="both"/>
              <w:rPr>
                <w:b/>
                <w:sz w:val="25"/>
                <w:szCs w:val="25"/>
                <w:highlight w:val="white"/>
              </w:rPr>
            </w:pPr>
          </w:p>
          <w:p w14:paraId="36FBACC0" w14:textId="77777777" w:rsidR="001F29FB" w:rsidRDefault="001F29FB">
            <w:pPr>
              <w:spacing w:line="360" w:lineRule="auto"/>
              <w:ind w:left="357"/>
              <w:jc w:val="center"/>
              <w:rPr>
                <w:b/>
                <w:sz w:val="25"/>
                <w:szCs w:val="25"/>
                <w:highlight w:val="white"/>
              </w:rPr>
            </w:pPr>
          </w:p>
          <w:p w14:paraId="701F179E" w14:textId="77777777" w:rsidR="001F29FB" w:rsidRDefault="001F29FB">
            <w:pPr>
              <w:spacing w:line="360" w:lineRule="auto"/>
              <w:ind w:left="357"/>
              <w:jc w:val="center"/>
              <w:rPr>
                <w:b/>
                <w:sz w:val="25"/>
                <w:szCs w:val="25"/>
                <w:highlight w:val="white"/>
              </w:rPr>
            </w:pPr>
          </w:p>
          <w:p w14:paraId="73D9FF62" w14:textId="77777777" w:rsidR="001F29FB" w:rsidRDefault="001F29FB">
            <w:pPr>
              <w:spacing w:line="360" w:lineRule="auto"/>
              <w:ind w:left="357"/>
              <w:jc w:val="center"/>
              <w:rPr>
                <w:b/>
                <w:sz w:val="25"/>
                <w:szCs w:val="25"/>
                <w:highlight w:val="white"/>
              </w:rPr>
            </w:pPr>
            <w:r>
              <w:rPr>
                <w:rFonts w:ascii="Times New Roman" w:hAnsi="Times New Roman" w:eastAsia="Times New Roman" w:cs="Times New Roman"/>
                <w:b/>
                <w:i w:val="0"/>
                <w:sz w:val="25"/>
              </w:rPr>
              <w:t>[[HO_TEN]]</w:t>
            </w:r>
          </w:p>
        </w:tc>
      </w:tr>
    </w:tbl>
    <w:p w14:paraId="35701F50" w14:textId="77777777" w:rsidR="001F29FB" w:rsidRDefault="001F29FB">
      <w:pPr>
        <w:spacing w:line="360" w:lineRule="auto"/>
        <w:jc w:val="center"/>
        <w:rPr>
          <w:highlight w:val="white"/>
        </w:rPr>
      </w:pPr>
    </w:p>
    <w:p w14:paraId="296E0D8A" w14:textId="77777777" w:rsidR="001F29FB" w:rsidRDefault="001F29FB"/>
    <w:sectPr w:rsidR="001F29FB">
      <w:footerReference w:type="default" r:id="rId8"/>
      <w:pgSz w:w="11906" w:h="16838"/>
      <w:pgMar w:top="540" w:right="1440" w:bottom="27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F8E0E" w14:textId="77777777" w:rsidR="00E141E9" w:rsidRDefault="00E141E9">
      <w:r>
        <w:separator/>
      </w:r>
    </w:p>
  </w:endnote>
  <w:endnote w:type="continuationSeparator" w:id="0">
    <w:p w14:paraId="36704596" w14:textId="77777777" w:rsidR="00E141E9" w:rsidRDefault="00E14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0E434968-76E0-4906-BCED-648BAE7EFF6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686B2F8A-18E3-4326-A0E9-AB43FFC875D8}"/>
    <w:embedItalic r:id="rId3" w:fontKey="{15E9CD03-FDAB-413A-8218-8B85629383EE}"/>
  </w:font>
  <w:font w:name="Calibri Light">
    <w:panose1 w:val="020F0302020204030204"/>
    <w:charset w:val="00"/>
    <w:family w:val="swiss"/>
    <w:pitch w:val="variable"/>
    <w:sig w:usb0="E4002EFF" w:usb1="C200247B" w:usb2="00000009" w:usb3="00000000" w:csb0="000001FF" w:csb1="00000000"/>
    <w:embedRegular r:id="rId4" w:fontKey="{1C9F091F-7A3A-43C9-B74E-68F8A7BC020E}"/>
  </w:font>
  <w:font w:name="Calibri">
    <w:panose1 w:val="020F0502020204030204"/>
    <w:charset w:val="00"/>
    <w:family w:val="swiss"/>
    <w:pitch w:val="variable"/>
    <w:sig w:usb0="E4002EFF" w:usb1="C200247B" w:usb2="00000009" w:usb3="00000000" w:csb0="000001FF" w:csb1="00000000"/>
    <w:embedRegular r:id="rId5" w:fontKey="{8D140221-1954-4F71-9690-182AFAF71D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D192" w14:textId="77777777" w:rsidR="001F29FB" w:rsidRDefault="00000000">
    <w:pPr>
      <w:spacing w:after="200"/>
      <w:jc w:val="right"/>
    </w:pPr>
    <w:r>
      <w:fldChar w:fldCharType="begin"/>
    </w:r>
    <w:r>
      <w:instrText>PAGE</w:instrText>
    </w:r>
    <w:r>
      <w:fldChar w:fldCharType="separate"/>
    </w:r>
    <w:r w:rsidR="00A94A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05468" w14:textId="77777777" w:rsidR="00E141E9" w:rsidRDefault="00E141E9">
      <w:r>
        <w:separator/>
      </w:r>
    </w:p>
  </w:footnote>
  <w:footnote w:type="continuationSeparator" w:id="0">
    <w:p w14:paraId="2764F2B3" w14:textId="77777777" w:rsidR="00E141E9" w:rsidRDefault="00E141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C4268"/>
    <w:multiLevelType w:val="multilevel"/>
    <w:tmpl w:val="C54A20B2"/>
    <w:lvl w:ilvl="0">
      <w:start w:val="1"/>
      <w:numFmt w:val="bullet"/>
      <w:lvlText w:val="−"/>
      <w:lvlJc w:val="left"/>
      <w:pPr>
        <w:ind w:left="720" w:hanging="360"/>
      </w:pPr>
      <w:rPr>
        <w:rFonts w:ascii="Noto Sans" w:eastAsia="Noto Sans" w:hAnsi="Noto Sans" w:cs="Noto Sans"/>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16cid:durableId="2040663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9FB"/>
    <w:rsid w:val="001F29FB"/>
    <w:rsid w:val="003C4362"/>
    <w:rsid w:val="009D4921"/>
    <w:rsid w:val="00A94A77"/>
    <w:rsid w:val="00E14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A2E5A"/>
  <w15:docId w15:val="{2E2385F1-B6BF-4A00-AD8E-523B8C6D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9D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x8JAb9lmUCZssmrKKIzqDDAqA==">CgMxLjA4AHIhMTg2TUlBQjN1RFdKdVlFYWllSGhQTmpQZlhBZHpkbnNm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Thuy Nguyen</dc:creator>
  <cp:lastModifiedBy>Minh Nguyen</cp:lastModifiedBy>
  <cp:revision>3</cp:revision>
  <dcterms:created xsi:type="dcterms:W3CDTF">2023-10-31T08:52:00Z</dcterms:created>
  <dcterms:modified xsi:type="dcterms:W3CDTF">2025-03-25T08:01:00Z</dcterms:modified>
</cp:coreProperties>
</file>