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学习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范围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：ChordNote应用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级别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：用户目标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主要参与者：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</w:t>
      </w:r>
    </w:p>
    <w:p>
      <w:pPr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涉众及其关注点：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-用户：能清晰浏览学习内容目录，用户个人的学习进度信息及学习情况能够得到反馈。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前置条件：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用户的个人学习进度信息及学习情况信息正确得到保存，在云端有备份。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成功保证：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适时储存相应信息，在条件允许时下，发送到云端备份。</w:t>
      </w:r>
    </w:p>
    <w:p>
      <w:pPr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主成功场景：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用户进入学习界面，学习界面显示所学习内容的目录。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选择想要学习的课时，若没有下载该课时，询问用户是否下载该课时（Wi-Fi情况下不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  <w:t>询问）。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课时下载完后进入课时学习。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扩展：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2.a用户不下载课时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 取消下载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2.b应用不被允许联网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 向用户请求获取联网权限。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 获取后进行课时下载。若用户不同意，取消下载。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2.c 批量下载课时</w:t>
      </w:r>
    </w:p>
    <w:p>
      <w:pPr>
        <w:numPr>
          <w:numId w:val="0"/>
        </w:numPr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 点击章节按章节下载课时。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特殊需求：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每个课时的学习进度信息需要显示在目录相应位置上，在每一项右边显示未学习，未做题，完成等状态。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学习内容的整体进度信息需要显示在顶部或底部，以百分比形式展示。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对于下载与为下载的课时需要在目录得到区分，使用浅色字体表示为下载，深色字体表示已下载。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未决问题：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是否可以选择不同学习内容，比如不同课本。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91724"/>
    <w:multiLevelType w:val="singleLevel"/>
    <w:tmpl w:val="9E49172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2F096EA"/>
    <w:multiLevelType w:val="singleLevel"/>
    <w:tmpl w:val="62F09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9D297A"/>
    <w:multiLevelType w:val="singleLevel"/>
    <w:tmpl w:val="7A9D297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E3CEA"/>
    <w:rsid w:val="203B43D7"/>
    <w:rsid w:val="3A9C03A7"/>
    <w:rsid w:val="3B2515A0"/>
    <w:rsid w:val="457B2199"/>
    <w:rsid w:val="58627E1B"/>
    <w:rsid w:val="5C8E3408"/>
    <w:rsid w:val="68D4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giahao</cp:lastModifiedBy>
  <dcterms:modified xsi:type="dcterms:W3CDTF">2019-04-22T15:53:55Z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