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DCD9" w14:textId="77777777" w:rsidR="00306317" w:rsidRPr="00991225" w:rsidRDefault="00306317" w:rsidP="00306317">
      <w:pPr>
        <w:spacing w:line="288" w:lineRule="auto"/>
        <w:ind w:left="31"/>
        <w:jc w:val="center"/>
        <w:rPr>
          <w:rFonts w:ascii="Times New Roman" w:hAnsi="Times New Roman"/>
          <w:b/>
          <w:bCs/>
          <w:sz w:val="28"/>
          <w:lang w:val="vi-VN"/>
        </w:rPr>
      </w:pPr>
    </w:p>
    <w:p w14:paraId="48113B50" w14:textId="77777777" w:rsidR="00306317" w:rsidRDefault="00306317" w:rsidP="00306317">
      <w:pPr>
        <w:spacing w:line="288" w:lineRule="auto"/>
        <w:ind w:left="31"/>
        <w:jc w:val="center"/>
        <w:rPr>
          <w:rFonts w:ascii="Times New Roman" w:hAnsi="Times New Roman"/>
          <w:b/>
          <w:bCs/>
          <w:sz w:val="28"/>
        </w:rPr>
      </w:pPr>
    </w:p>
    <w:p w14:paraId="581D34AB" w14:textId="77777777" w:rsidR="00306317" w:rsidRDefault="00306317" w:rsidP="00306317">
      <w:pPr>
        <w:spacing w:line="288" w:lineRule="auto"/>
        <w:ind w:left="31"/>
        <w:jc w:val="center"/>
        <w:rPr>
          <w:rFonts w:ascii="Times New Roman" w:hAnsi="Times New Roman"/>
          <w:b/>
          <w:bCs/>
          <w:sz w:val="28"/>
        </w:rPr>
      </w:pPr>
    </w:p>
    <w:p w14:paraId="737A5E55" w14:textId="77777777" w:rsidR="00306317" w:rsidRDefault="00306317" w:rsidP="00306317">
      <w:pPr>
        <w:spacing w:line="288" w:lineRule="auto"/>
        <w:ind w:left="31"/>
        <w:jc w:val="center"/>
        <w:rPr>
          <w:rFonts w:ascii="Times New Roman" w:hAnsi="Times New Roman"/>
          <w:b/>
          <w:bCs/>
          <w:sz w:val="28"/>
        </w:rPr>
      </w:pPr>
    </w:p>
    <w:p w14:paraId="3881D765" w14:textId="77777777" w:rsidR="00306317" w:rsidRDefault="00306317" w:rsidP="00306317">
      <w:pPr>
        <w:spacing w:line="288" w:lineRule="auto"/>
        <w:ind w:left="31"/>
        <w:jc w:val="center"/>
        <w:rPr>
          <w:rFonts w:ascii="Times New Roman" w:hAnsi="Times New Roman"/>
          <w:b/>
          <w:bCs/>
          <w:sz w:val="28"/>
        </w:rPr>
      </w:pPr>
    </w:p>
    <w:p w14:paraId="6831028C" w14:textId="77777777" w:rsidR="00306317" w:rsidRDefault="00306317" w:rsidP="00306317">
      <w:pPr>
        <w:spacing w:line="288" w:lineRule="auto"/>
        <w:ind w:left="31"/>
        <w:jc w:val="center"/>
        <w:rPr>
          <w:rFonts w:ascii="Times New Roman" w:hAnsi="Times New Roman"/>
          <w:b/>
          <w:bCs/>
          <w:sz w:val="28"/>
        </w:rPr>
      </w:pPr>
    </w:p>
    <w:p w14:paraId="3B3BB24A" w14:textId="77777777" w:rsidR="00306317" w:rsidRDefault="00306317" w:rsidP="00306317">
      <w:pPr>
        <w:spacing w:line="288" w:lineRule="auto"/>
        <w:ind w:left="31"/>
        <w:jc w:val="center"/>
        <w:rPr>
          <w:rFonts w:ascii="Times New Roman" w:hAnsi="Times New Roman"/>
          <w:b/>
          <w:bCs/>
          <w:sz w:val="28"/>
        </w:rPr>
      </w:pPr>
    </w:p>
    <w:p w14:paraId="7C339D44" w14:textId="77777777" w:rsidR="00306317" w:rsidRDefault="00306317" w:rsidP="00306317">
      <w:pPr>
        <w:spacing w:line="288" w:lineRule="auto"/>
        <w:ind w:left="31"/>
        <w:jc w:val="center"/>
        <w:rPr>
          <w:rFonts w:ascii="Times New Roman" w:hAnsi="Times New Roman"/>
          <w:b/>
          <w:bCs/>
          <w:sz w:val="28"/>
        </w:rPr>
      </w:pPr>
    </w:p>
    <w:p w14:paraId="6325387B" w14:textId="77777777" w:rsidR="00306317" w:rsidRDefault="00306317" w:rsidP="00306317">
      <w:pPr>
        <w:spacing w:line="288" w:lineRule="auto"/>
        <w:ind w:left="31"/>
        <w:jc w:val="center"/>
        <w:rPr>
          <w:rFonts w:ascii="Times New Roman" w:hAnsi="Times New Roman"/>
          <w:b/>
          <w:bCs/>
          <w:sz w:val="28"/>
        </w:rPr>
      </w:pPr>
    </w:p>
    <w:p w14:paraId="25F4AD6A" w14:textId="77777777" w:rsidR="00306317" w:rsidRDefault="00306317" w:rsidP="00306317">
      <w:pPr>
        <w:spacing w:line="288" w:lineRule="auto"/>
        <w:ind w:left="31"/>
        <w:jc w:val="center"/>
        <w:rPr>
          <w:rFonts w:ascii="Times New Roman" w:hAnsi="Times New Roman"/>
          <w:b/>
          <w:bCs/>
          <w:sz w:val="28"/>
        </w:rPr>
      </w:pPr>
    </w:p>
    <w:p w14:paraId="36AD701C" w14:textId="77777777" w:rsidR="00306317" w:rsidRDefault="00306317" w:rsidP="00306317">
      <w:pPr>
        <w:spacing w:line="288" w:lineRule="auto"/>
        <w:ind w:left="31"/>
        <w:jc w:val="center"/>
        <w:rPr>
          <w:rFonts w:ascii="Times New Roman" w:hAnsi="Times New Roman"/>
          <w:b/>
          <w:bCs/>
          <w:sz w:val="28"/>
        </w:rPr>
      </w:pPr>
    </w:p>
    <w:p w14:paraId="36B2A948" w14:textId="77777777" w:rsidR="00306317" w:rsidRDefault="00306317" w:rsidP="00306317">
      <w:pPr>
        <w:spacing w:line="288" w:lineRule="auto"/>
        <w:ind w:left="31"/>
        <w:jc w:val="center"/>
        <w:rPr>
          <w:rFonts w:ascii="Times New Roman" w:hAnsi="Times New Roman"/>
          <w:b/>
          <w:bCs/>
          <w:sz w:val="28"/>
        </w:rPr>
      </w:pPr>
    </w:p>
    <w:p w14:paraId="7F14F117" w14:textId="77777777" w:rsidR="00306317" w:rsidRDefault="00306317" w:rsidP="00306317">
      <w:pPr>
        <w:spacing w:line="288" w:lineRule="auto"/>
        <w:ind w:left="31"/>
        <w:jc w:val="center"/>
        <w:rPr>
          <w:rFonts w:ascii="Times New Roman" w:hAnsi="Times New Roman"/>
          <w:b/>
          <w:bCs/>
          <w:sz w:val="28"/>
        </w:rPr>
      </w:pPr>
    </w:p>
    <w:p w14:paraId="6171F990" w14:textId="77777777" w:rsidR="00306317" w:rsidRDefault="00306317" w:rsidP="00306317">
      <w:pPr>
        <w:spacing w:line="288" w:lineRule="auto"/>
        <w:ind w:left="31"/>
        <w:jc w:val="center"/>
        <w:rPr>
          <w:rFonts w:ascii="Times New Roman" w:hAnsi="Times New Roman"/>
          <w:b/>
          <w:bCs/>
          <w:spacing w:val="3"/>
          <w:sz w:val="28"/>
        </w:rPr>
      </w:pPr>
      <w:r w:rsidRPr="009F64BB">
        <w:rPr>
          <w:rFonts w:ascii="Times New Roman" w:hAnsi="Times New Roman"/>
          <w:b/>
          <w:bCs/>
          <w:sz w:val="28"/>
        </w:rPr>
        <w:t>HỢP ĐỒNG</w:t>
      </w:r>
      <w:r w:rsidRPr="009F64BB">
        <w:rPr>
          <w:rFonts w:ascii="Times New Roman" w:hAnsi="Times New Roman"/>
          <w:b/>
          <w:bCs/>
          <w:spacing w:val="3"/>
          <w:sz w:val="28"/>
        </w:rPr>
        <w:t xml:space="preserve"> HỢP TÁC </w:t>
      </w:r>
      <w:r>
        <w:rPr>
          <w:rFonts w:ascii="Times New Roman" w:hAnsi="Times New Roman"/>
          <w:b/>
          <w:bCs/>
          <w:spacing w:val="3"/>
          <w:sz w:val="28"/>
        </w:rPr>
        <w:t xml:space="preserve">KINH DOANH </w:t>
      </w:r>
    </w:p>
    <w:p w14:paraId="6C7FED0A" w14:textId="77777777" w:rsidR="00306317" w:rsidRDefault="00306317" w:rsidP="00306317">
      <w:pPr>
        <w:spacing w:line="288" w:lineRule="auto"/>
        <w:ind w:left="31"/>
        <w:jc w:val="center"/>
        <w:rPr>
          <w:rFonts w:ascii="Times New Roman" w:hAnsi="Times New Roman"/>
          <w:b/>
          <w:bCs/>
          <w:spacing w:val="3"/>
          <w:sz w:val="28"/>
        </w:rPr>
      </w:pPr>
    </w:p>
    <w:p w14:paraId="02B58FC6" w14:textId="77777777" w:rsidR="00306317" w:rsidRDefault="00306317" w:rsidP="00306317">
      <w:pPr>
        <w:spacing w:line="288" w:lineRule="auto"/>
        <w:ind w:left="31"/>
        <w:jc w:val="center"/>
        <w:rPr>
          <w:rFonts w:ascii="Times New Roman" w:hAnsi="Times New Roman"/>
          <w:b/>
          <w:bCs/>
          <w:spacing w:val="3"/>
          <w:sz w:val="28"/>
        </w:rPr>
      </w:pPr>
    </w:p>
    <w:p w14:paraId="0A594B37" w14:textId="77777777" w:rsidR="00306317" w:rsidRDefault="00306317" w:rsidP="00306317">
      <w:pPr>
        <w:spacing w:line="288" w:lineRule="auto"/>
        <w:ind w:left="31"/>
        <w:jc w:val="center"/>
        <w:rPr>
          <w:rFonts w:ascii="Times New Roman" w:hAnsi="Times New Roman"/>
          <w:b/>
          <w:bCs/>
          <w:spacing w:val="3"/>
          <w:sz w:val="28"/>
        </w:rPr>
      </w:pPr>
    </w:p>
    <w:p w14:paraId="1EA73DE0" w14:textId="77777777" w:rsidR="00306317" w:rsidRDefault="00306317" w:rsidP="00306317">
      <w:pPr>
        <w:spacing w:line="288" w:lineRule="auto"/>
        <w:ind w:left="31"/>
        <w:jc w:val="center"/>
        <w:rPr>
          <w:rFonts w:ascii="Times New Roman" w:hAnsi="Times New Roman"/>
          <w:b/>
          <w:bCs/>
          <w:spacing w:val="3"/>
          <w:sz w:val="28"/>
        </w:rPr>
      </w:pPr>
    </w:p>
    <w:p w14:paraId="10FD6A06" w14:textId="77777777" w:rsidR="00306317" w:rsidRDefault="00306317" w:rsidP="00306317">
      <w:pPr>
        <w:spacing w:line="288" w:lineRule="auto"/>
        <w:ind w:left="31"/>
        <w:jc w:val="center"/>
        <w:rPr>
          <w:rFonts w:ascii="Times New Roman" w:hAnsi="Times New Roman"/>
          <w:b/>
          <w:bCs/>
          <w:spacing w:val="3"/>
          <w:sz w:val="28"/>
        </w:rPr>
      </w:pPr>
    </w:p>
    <w:p w14:paraId="64D9207D" w14:textId="77777777" w:rsidR="00306317" w:rsidRDefault="00306317" w:rsidP="00306317">
      <w:pPr>
        <w:spacing w:line="288" w:lineRule="auto"/>
        <w:ind w:left="31"/>
        <w:jc w:val="center"/>
        <w:rPr>
          <w:rFonts w:ascii="Times New Roman" w:hAnsi="Times New Roman"/>
          <w:b/>
          <w:bCs/>
          <w:spacing w:val="3"/>
          <w:sz w:val="28"/>
        </w:rPr>
      </w:pPr>
    </w:p>
    <w:p w14:paraId="78C0355C" w14:textId="77777777" w:rsidR="00306317" w:rsidRPr="000D5673" w:rsidRDefault="00306317" w:rsidP="00306317">
      <w:pPr>
        <w:spacing w:line="288" w:lineRule="auto"/>
        <w:ind w:left="31"/>
        <w:jc w:val="center"/>
        <w:rPr>
          <w:rFonts w:ascii="Times New Roman" w:hAnsi="Times New Roman"/>
          <w:bCs/>
        </w:rPr>
      </w:pPr>
      <w:r>
        <w:rPr>
          <w:rFonts w:ascii="Times New Roman" w:hAnsi="Times New Roman"/>
          <w:bCs/>
        </w:rPr>
        <w:t>g</w:t>
      </w:r>
      <w:r w:rsidRPr="000D5673">
        <w:rPr>
          <w:rFonts w:ascii="Times New Roman" w:hAnsi="Times New Roman"/>
          <w:bCs/>
        </w:rPr>
        <w:t>iữa</w:t>
      </w:r>
    </w:p>
    <w:p w14:paraId="00CBF9C5" w14:textId="77777777" w:rsidR="00306317" w:rsidRPr="000D5673" w:rsidRDefault="00306317" w:rsidP="00306317">
      <w:pPr>
        <w:spacing w:line="288" w:lineRule="auto"/>
        <w:ind w:left="31"/>
        <w:jc w:val="center"/>
        <w:rPr>
          <w:rFonts w:ascii="Times New Roman" w:hAnsi="Times New Roman"/>
          <w:bCs/>
        </w:rPr>
      </w:pPr>
    </w:p>
    <w:p w14:paraId="2C39AB0C" w14:textId="77777777" w:rsidR="00306317" w:rsidRPr="00BE6EA6" w:rsidRDefault="00306317" w:rsidP="00306317">
      <w:pPr>
        <w:spacing w:line="288" w:lineRule="auto"/>
        <w:ind w:left="31"/>
        <w:jc w:val="center"/>
        <w:rPr>
          <w:rFonts w:ascii="Times New Roman" w:hAnsi="Times New Roman"/>
          <w:b/>
          <w:bCs/>
        </w:rPr>
      </w:pPr>
      <w:r w:rsidRPr="00BE6EA6">
        <w:rPr>
          <w:rFonts w:ascii="Times New Roman" w:hAnsi="Times New Roman"/>
          <w:b/>
          <w:bCs/>
        </w:rPr>
        <w:t xml:space="preserve">CÔNG TY </w:t>
      </w:r>
      <w:r>
        <w:rPr>
          <w:rFonts w:ascii="Times New Roman" w:hAnsi="Times New Roman"/>
          <w:b/>
          <w:bCs/>
        </w:rPr>
        <w:t>A</w:t>
      </w:r>
    </w:p>
    <w:p w14:paraId="3B63B2D8" w14:textId="77777777" w:rsidR="00306317" w:rsidRPr="000D5673" w:rsidRDefault="00306317" w:rsidP="00306317">
      <w:pPr>
        <w:spacing w:line="288" w:lineRule="auto"/>
        <w:ind w:left="31"/>
        <w:jc w:val="center"/>
        <w:rPr>
          <w:rFonts w:ascii="Times New Roman" w:hAnsi="Times New Roman"/>
          <w:bCs/>
        </w:rPr>
      </w:pPr>
    </w:p>
    <w:p w14:paraId="7AD0D262" w14:textId="77777777" w:rsidR="00306317" w:rsidRPr="000D5673" w:rsidRDefault="00306317" w:rsidP="00306317">
      <w:pPr>
        <w:spacing w:line="288" w:lineRule="auto"/>
        <w:ind w:left="31"/>
        <w:jc w:val="center"/>
        <w:rPr>
          <w:rFonts w:ascii="Times New Roman" w:hAnsi="Times New Roman"/>
          <w:bCs/>
        </w:rPr>
      </w:pPr>
      <w:r>
        <w:rPr>
          <w:rFonts w:ascii="Times New Roman" w:hAnsi="Times New Roman"/>
          <w:bCs/>
        </w:rPr>
        <w:t>v</w:t>
      </w:r>
      <w:r w:rsidRPr="000D5673">
        <w:rPr>
          <w:rFonts w:ascii="Times New Roman" w:hAnsi="Times New Roman"/>
          <w:bCs/>
        </w:rPr>
        <w:t>à</w:t>
      </w:r>
    </w:p>
    <w:p w14:paraId="3823EDE4" w14:textId="77777777" w:rsidR="00306317" w:rsidRPr="000D5673" w:rsidRDefault="00306317" w:rsidP="00306317">
      <w:pPr>
        <w:spacing w:line="288" w:lineRule="auto"/>
        <w:ind w:left="31"/>
        <w:jc w:val="center"/>
        <w:rPr>
          <w:rFonts w:ascii="Times New Roman" w:hAnsi="Times New Roman"/>
          <w:bCs/>
        </w:rPr>
      </w:pPr>
    </w:p>
    <w:p w14:paraId="556A1A12" w14:textId="77777777" w:rsidR="00306317" w:rsidRPr="00BE6EA6" w:rsidRDefault="00306317" w:rsidP="00306317">
      <w:pPr>
        <w:spacing w:line="288" w:lineRule="auto"/>
        <w:ind w:left="31"/>
        <w:jc w:val="center"/>
        <w:rPr>
          <w:rFonts w:ascii="Times New Roman" w:hAnsi="Times New Roman"/>
          <w:b/>
          <w:bCs/>
          <w:lang w:val="vi-VN"/>
        </w:rPr>
      </w:pPr>
      <w:r w:rsidRPr="00BE6EA6">
        <w:rPr>
          <w:rFonts w:ascii="Times New Roman" w:hAnsi="Times New Roman"/>
          <w:b/>
          <w:bCs/>
        </w:rPr>
        <w:t>ÔNG</w:t>
      </w:r>
      <w:r w:rsidRPr="00BE6EA6">
        <w:rPr>
          <w:rFonts w:ascii="Times New Roman" w:hAnsi="Times New Roman"/>
          <w:b/>
          <w:bCs/>
          <w:lang w:val="vi-VN"/>
        </w:rPr>
        <w:t>/BÀ</w:t>
      </w:r>
      <w:r>
        <w:rPr>
          <w:rFonts w:ascii="Times New Roman" w:hAnsi="Times New Roman"/>
          <w:b/>
          <w:bCs/>
        </w:rPr>
        <w:t>/CÔNG TY</w:t>
      </w:r>
      <w:r w:rsidRPr="00BE6EA6">
        <w:rPr>
          <w:rFonts w:ascii="Times New Roman" w:hAnsi="Times New Roman"/>
          <w:b/>
          <w:bCs/>
          <w:lang w:val="vi-VN"/>
        </w:rPr>
        <w:t>: ……………………</w:t>
      </w:r>
    </w:p>
    <w:p w14:paraId="62770100" w14:textId="77777777" w:rsidR="00306317" w:rsidRPr="00160648" w:rsidRDefault="00306317" w:rsidP="00306317">
      <w:pPr>
        <w:spacing w:line="288" w:lineRule="auto"/>
        <w:ind w:left="31"/>
        <w:jc w:val="center"/>
        <w:rPr>
          <w:rFonts w:ascii="Times New Roman" w:hAnsi="Times New Roman"/>
          <w:b/>
          <w:bCs/>
          <w:sz w:val="28"/>
          <w:lang w:val="vi-VN"/>
        </w:rPr>
      </w:pPr>
      <w:r w:rsidRPr="00160648">
        <w:rPr>
          <w:rFonts w:ascii="Times New Roman" w:hAnsi="Times New Roman"/>
          <w:b/>
          <w:bCs/>
          <w:sz w:val="28"/>
          <w:lang w:val="vi-VN"/>
        </w:rPr>
        <w:br w:type="page"/>
      </w:r>
      <w:r w:rsidRPr="00160648">
        <w:rPr>
          <w:rFonts w:ascii="Times New Roman" w:hAnsi="Times New Roman"/>
          <w:b/>
          <w:bCs/>
          <w:sz w:val="28"/>
          <w:lang w:val="vi-VN"/>
        </w:rPr>
        <w:lastRenderedPageBreak/>
        <w:t>HỢP ĐỒNG</w:t>
      </w:r>
      <w:r w:rsidRPr="00160648">
        <w:rPr>
          <w:rFonts w:ascii="Times New Roman" w:hAnsi="Times New Roman"/>
          <w:b/>
          <w:bCs/>
          <w:spacing w:val="3"/>
          <w:sz w:val="28"/>
          <w:lang w:val="vi-VN"/>
        </w:rPr>
        <w:t xml:space="preserve"> HỢP TÁC KINH DOANH</w:t>
      </w:r>
    </w:p>
    <w:p w14:paraId="0A6E3C63" w14:textId="77777777" w:rsidR="00306317" w:rsidRPr="0049371D" w:rsidRDefault="00306317" w:rsidP="0049371D">
      <w:pPr>
        <w:rPr>
          <w:rFonts w:asciiTheme="majorHAnsi" w:hAnsiTheme="majorHAnsi" w:cstheme="majorHAnsi"/>
          <w:lang w:val="vi-VN"/>
        </w:rPr>
      </w:pPr>
      <w:r w:rsidRPr="00160648">
        <w:rPr>
          <w:spacing w:val="1"/>
          <w:lang w:val="vi-VN"/>
        </w:rPr>
        <w:t>Số:</w:t>
      </w:r>
      <w:r w:rsidRPr="00160648">
        <w:rPr>
          <w:spacing w:val="-5"/>
          <w:lang w:val="vi-VN"/>
        </w:rPr>
        <w:t xml:space="preserve"> </w:t>
      </w:r>
      <w:r w:rsidRPr="0049371D">
        <w:rPr>
          <w:rFonts w:asciiTheme="majorHAnsi" w:hAnsiTheme="majorHAnsi" w:cstheme="majorHAnsi"/>
          <w:lang w:val="vi-VN"/>
        </w:rPr>
        <w:t>{{ContractCode}}</w:t>
      </w:r>
    </w:p>
    <w:p w14:paraId="420F5E35" w14:textId="77777777" w:rsidR="00306317" w:rsidRPr="0049371D" w:rsidRDefault="00306317" w:rsidP="0049371D">
      <w:pPr>
        <w:rPr>
          <w:rFonts w:asciiTheme="majorHAnsi" w:hAnsiTheme="majorHAnsi" w:cstheme="majorHAnsi"/>
          <w:lang w:val="vi-VN"/>
        </w:rPr>
      </w:pPr>
      <w:r w:rsidRPr="0049371D">
        <w:rPr>
          <w:rFonts w:asciiTheme="majorHAnsi" w:hAnsiTheme="majorHAnsi" w:cstheme="majorHAnsi"/>
          <w:lang w:val="vi-VN"/>
        </w:rPr>
        <w:tab/>
      </w:r>
    </w:p>
    <w:p w14:paraId="629DF297" w14:textId="61143D7A" w:rsidR="00306317" w:rsidRPr="0049371D" w:rsidRDefault="00306317" w:rsidP="0049371D">
      <w:pPr>
        <w:rPr>
          <w:rFonts w:asciiTheme="majorHAnsi" w:hAnsiTheme="majorHAnsi" w:cstheme="majorHAnsi"/>
          <w:lang w:val="vi-VN"/>
        </w:rPr>
      </w:pPr>
      <w:r w:rsidRPr="0049371D">
        <w:rPr>
          <w:rFonts w:asciiTheme="majorHAnsi" w:hAnsiTheme="majorHAnsi" w:cstheme="majorHAnsi"/>
          <w:lang w:val="vi-VN"/>
        </w:rPr>
        <w:t>Ngày xác lập giao dịch: {{DayContract}} tháng {{MonthContract}} năm {{</w:t>
      </w:r>
      <w:r w:rsidR="009B7B26" w:rsidRPr="009B7B26">
        <w:rPr>
          <w:rFonts w:asciiTheme="majorHAnsi" w:hAnsiTheme="majorHAnsi" w:cstheme="majorHAnsi"/>
          <w:lang w:val="vi-VN"/>
        </w:rPr>
        <w:t xml:space="preserve"> </w:t>
      </w:r>
      <w:r w:rsidR="009B7B26" w:rsidRPr="0049371D">
        <w:rPr>
          <w:rFonts w:asciiTheme="majorHAnsi" w:hAnsiTheme="majorHAnsi" w:cstheme="majorHAnsi"/>
          <w:lang w:val="vi-VN"/>
        </w:rPr>
        <w:t>YearContract</w:t>
      </w:r>
      <w:bookmarkStart w:id="0" w:name="_GoBack"/>
      <w:bookmarkEnd w:id="0"/>
      <w:r w:rsidR="009B7B26" w:rsidRPr="0049371D">
        <w:rPr>
          <w:rFonts w:asciiTheme="majorHAnsi" w:hAnsiTheme="majorHAnsi" w:cstheme="majorHAnsi"/>
          <w:lang w:val="vi-VN"/>
        </w:rPr>
        <w:t xml:space="preserve"> </w:t>
      </w:r>
      <w:r w:rsidRPr="0049371D">
        <w:rPr>
          <w:rFonts w:asciiTheme="majorHAnsi" w:hAnsiTheme="majorHAnsi" w:cstheme="majorHAnsi"/>
          <w:lang w:val="vi-VN"/>
        </w:rPr>
        <w:t>}}</w:t>
      </w:r>
    </w:p>
    <w:p w14:paraId="607074CD" w14:textId="77777777" w:rsidR="00306317" w:rsidRPr="0049371D" w:rsidRDefault="00306317" w:rsidP="0049371D">
      <w:pPr>
        <w:rPr>
          <w:rFonts w:asciiTheme="majorHAnsi" w:hAnsiTheme="majorHAnsi" w:cstheme="majorHAnsi"/>
        </w:rPr>
      </w:pPr>
      <w:r w:rsidRPr="0049371D">
        <w:rPr>
          <w:rFonts w:asciiTheme="majorHAnsi" w:hAnsiTheme="majorHAnsi" w:cstheme="majorHAnsi"/>
        </w:rPr>
        <w:t>Các Bên gồm:</w:t>
      </w:r>
    </w:p>
    <w:tbl>
      <w:tblPr>
        <w:tblW w:w="5000" w:type="pct"/>
        <w:jc w:val="center"/>
        <w:tblLayout w:type="fixed"/>
        <w:tblCellMar>
          <w:left w:w="0" w:type="dxa"/>
          <w:right w:w="0" w:type="dxa"/>
        </w:tblCellMar>
        <w:tblLook w:val="01E0" w:firstRow="1" w:lastRow="1" w:firstColumn="1" w:lastColumn="1" w:noHBand="0" w:noVBand="0"/>
      </w:tblPr>
      <w:tblGrid>
        <w:gridCol w:w="1989"/>
        <w:gridCol w:w="7083"/>
      </w:tblGrid>
      <w:tr w:rsidR="00306317" w:rsidRPr="00306317" w14:paraId="22D79EAC" w14:textId="77777777" w:rsidTr="0055660E">
        <w:trPr>
          <w:jc w:val="center"/>
        </w:trPr>
        <w:tc>
          <w:tcPr>
            <w:tcW w:w="5000" w:type="pct"/>
            <w:gridSpan w:val="2"/>
          </w:tcPr>
          <w:p w14:paraId="553DD688" w14:textId="77777777" w:rsidR="00306317" w:rsidRPr="00306317" w:rsidRDefault="00306317" w:rsidP="0055660E">
            <w:pPr>
              <w:spacing w:line="360" w:lineRule="auto"/>
              <w:jc w:val="both"/>
              <w:rPr>
                <w:rFonts w:ascii="Times New Roman" w:hAnsi="Times New Roman"/>
                <w:b/>
                <w:bCs/>
                <w:lang w:val="vi-VN"/>
              </w:rPr>
            </w:pPr>
            <w:r w:rsidRPr="00306317">
              <w:rPr>
                <w:rFonts w:ascii="Times New Roman" w:hAnsi="Times New Roman"/>
                <w:b/>
                <w:bCs/>
                <w:lang w:val="vi-VN"/>
              </w:rPr>
              <w:t xml:space="preserve">1. BÊN A: </w:t>
            </w:r>
          </w:p>
          <w:p w14:paraId="405BF520" w14:textId="378E066F" w:rsidR="00306317" w:rsidRPr="009E7D4E" w:rsidRDefault="00306317" w:rsidP="0055660E">
            <w:pPr>
              <w:spacing w:line="360" w:lineRule="auto"/>
              <w:jc w:val="both"/>
              <w:rPr>
                <w:rFonts w:ascii="Times New Roman" w:hAnsi="Times New Roman"/>
                <w:b/>
                <w:bCs/>
              </w:rPr>
            </w:pPr>
            <w:r w:rsidRPr="00306317">
              <w:rPr>
                <w:rFonts w:ascii="Times New Roman" w:hAnsi="Times New Roman"/>
                <w:b/>
                <w:lang w:val="vi-VN"/>
              </w:rPr>
              <w:t xml:space="preserve">CÔNG TY </w:t>
            </w:r>
            <w:r w:rsidR="009E7D4E">
              <w:rPr>
                <w:rFonts w:ascii="Times New Roman" w:hAnsi="Times New Roman"/>
                <w:b/>
              </w:rPr>
              <w:t>{{TradingProviderName}}</w:t>
            </w:r>
          </w:p>
        </w:tc>
      </w:tr>
      <w:tr w:rsidR="00306317" w:rsidRPr="00950B59" w14:paraId="6F84DED6" w14:textId="77777777" w:rsidTr="0055660E">
        <w:trPr>
          <w:jc w:val="center"/>
        </w:trPr>
        <w:tc>
          <w:tcPr>
            <w:tcW w:w="1096" w:type="pct"/>
          </w:tcPr>
          <w:p w14:paraId="44EF025A" w14:textId="77777777" w:rsidR="00306317" w:rsidRPr="00950B59" w:rsidRDefault="00306317" w:rsidP="0055660E">
            <w:pPr>
              <w:spacing w:line="360" w:lineRule="auto"/>
              <w:jc w:val="both"/>
              <w:rPr>
                <w:rFonts w:ascii="Times New Roman" w:hAnsi="Times New Roman"/>
              </w:rPr>
            </w:pPr>
            <w:r>
              <w:rPr>
                <w:rFonts w:ascii="Times New Roman" w:hAnsi="Times New Roman"/>
                <w:lang w:val="vi-VN"/>
              </w:rPr>
              <w:t>MSDN</w:t>
            </w:r>
          </w:p>
        </w:tc>
        <w:tc>
          <w:tcPr>
            <w:tcW w:w="3904" w:type="pct"/>
          </w:tcPr>
          <w:p w14:paraId="203A16AE" w14:textId="5E7B333C" w:rsidR="00306317" w:rsidRPr="00DB73C1" w:rsidRDefault="00306317" w:rsidP="0049371D">
            <w:pPr>
              <w:rPr>
                <w:rFonts w:ascii="Times New Roman" w:hAnsi="Times New Roman"/>
              </w:rPr>
            </w:pPr>
            <w:r w:rsidRPr="00DB73C1">
              <w:rPr>
                <w:rFonts w:ascii="Times New Roman" w:hAnsi="Times New Roman"/>
              </w:rPr>
              <w:t xml:space="preserve"> : </w:t>
            </w:r>
            <w:r w:rsidR="004C634A" w:rsidRPr="00DB73C1">
              <w:rPr>
                <w:rFonts w:ascii="Times New Roman" w:hAnsi="Times New Roman"/>
              </w:rPr>
              <w:t>{{TradingProviderTaxCode}}</w:t>
            </w:r>
            <w:r w:rsidRPr="00DB73C1">
              <w:rPr>
                <w:rFonts w:ascii="Times New Roman" w:hAnsi="Times New Roman"/>
              </w:rPr>
              <w:t xml:space="preserve">  do {{TradingProviderLicenseIssuer}} cấp đăng ký lần đầu ngày {{TradingProviderLicenseDate}}</w:t>
            </w:r>
          </w:p>
        </w:tc>
      </w:tr>
      <w:tr w:rsidR="00306317" w:rsidRPr="00950B59" w14:paraId="198AC9AD" w14:textId="77777777" w:rsidTr="0055660E">
        <w:trPr>
          <w:jc w:val="center"/>
        </w:trPr>
        <w:tc>
          <w:tcPr>
            <w:tcW w:w="1096" w:type="pct"/>
          </w:tcPr>
          <w:p w14:paraId="57659879" w14:textId="77777777" w:rsidR="00306317" w:rsidRPr="00950B59" w:rsidRDefault="00306317" w:rsidP="0055660E">
            <w:pPr>
              <w:spacing w:line="360" w:lineRule="auto"/>
              <w:jc w:val="both"/>
              <w:rPr>
                <w:rFonts w:ascii="Times New Roman" w:hAnsi="Times New Roman"/>
              </w:rPr>
            </w:pPr>
            <w:r w:rsidRPr="00950B59">
              <w:rPr>
                <w:rFonts w:ascii="Times New Roman" w:hAnsi="Times New Roman"/>
              </w:rPr>
              <w:t>Địa chỉ tại</w:t>
            </w:r>
          </w:p>
        </w:tc>
        <w:tc>
          <w:tcPr>
            <w:tcW w:w="3904" w:type="pct"/>
          </w:tcPr>
          <w:p w14:paraId="6F9746FA" w14:textId="77777777" w:rsidR="00306317" w:rsidRPr="00DB73C1" w:rsidRDefault="00306317" w:rsidP="0049371D">
            <w:pPr>
              <w:rPr>
                <w:rFonts w:ascii="Times New Roman" w:hAnsi="Times New Roman"/>
              </w:rPr>
            </w:pPr>
            <w:r w:rsidRPr="00DB73C1">
              <w:rPr>
                <w:rFonts w:ascii="Times New Roman" w:hAnsi="Times New Roman"/>
              </w:rPr>
              <w:t xml:space="preserve"> : {{TradingProviderAddress}}  </w:t>
            </w:r>
          </w:p>
        </w:tc>
      </w:tr>
      <w:tr w:rsidR="00306317" w:rsidRPr="00950B59" w14:paraId="636573AC" w14:textId="77777777" w:rsidTr="0055660E">
        <w:trPr>
          <w:jc w:val="center"/>
        </w:trPr>
        <w:tc>
          <w:tcPr>
            <w:tcW w:w="1096" w:type="pct"/>
          </w:tcPr>
          <w:p w14:paraId="7C67B834" w14:textId="77777777" w:rsidR="00306317" w:rsidRPr="00950B59" w:rsidRDefault="00306317" w:rsidP="0055660E">
            <w:pPr>
              <w:spacing w:line="360" w:lineRule="auto"/>
              <w:jc w:val="both"/>
              <w:rPr>
                <w:rFonts w:ascii="Times New Roman" w:hAnsi="Times New Roman"/>
              </w:rPr>
            </w:pPr>
            <w:r w:rsidRPr="00950B59">
              <w:rPr>
                <w:rFonts w:ascii="Times New Roman" w:hAnsi="Times New Roman"/>
              </w:rPr>
              <w:t>Điện thoại</w:t>
            </w:r>
          </w:p>
        </w:tc>
        <w:tc>
          <w:tcPr>
            <w:tcW w:w="3904" w:type="pct"/>
          </w:tcPr>
          <w:tbl>
            <w:tblPr>
              <w:tblW w:w="9171" w:type="dxa"/>
              <w:tblLayout w:type="fixed"/>
              <w:tblLook w:val="04A0" w:firstRow="1" w:lastRow="0" w:firstColumn="1" w:lastColumn="0" w:noHBand="0" w:noVBand="1"/>
            </w:tblPr>
            <w:tblGrid>
              <w:gridCol w:w="3596"/>
              <w:gridCol w:w="5575"/>
            </w:tblGrid>
            <w:tr w:rsidR="00306317" w:rsidRPr="00DB73C1" w14:paraId="23EA0110" w14:textId="77777777" w:rsidTr="0055660E">
              <w:trPr>
                <w:trHeight w:val="299"/>
              </w:trPr>
              <w:tc>
                <w:tcPr>
                  <w:tcW w:w="2612" w:type="dxa"/>
                  <w:shd w:val="clear" w:color="auto" w:fill="auto"/>
                </w:tcPr>
                <w:p w14:paraId="3212923C" w14:textId="7D00C644" w:rsidR="00306317" w:rsidRPr="00DB73C1" w:rsidRDefault="00306317" w:rsidP="0049371D">
                  <w:pPr>
                    <w:rPr>
                      <w:rFonts w:ascii="Times New Roman" w:hAnsi="Times New Roman"/>
                    </w:rPr>
                  </w:pPr>
                  <w:r w:rsidRPr="00DB73C1">
                    <w:rPr>
                      <w:rFonts w:ascii="Times New Roman" w:hAnsi="Times New Roman"/>
                    </w:rPr>
                    <w:t xml:space="preserve">: </w:t>
                  </w:r>
                  <w:r w:rsidR="009E7D4E" w:rsidRPr="00DB73C1">
                    <w:rPr>
                      <w:rFonts w:ascii="Times New Roman" w:hAnsi="Times New Roman"/>
                    </w:rPr>
                    <w:t>{{TradingProviderPhone}}</w:t>
                  </w:r>
                </w:p>
              </w:tc>
              <w:tc>
                <w:tcPr>
                  <w:tcW w:w="4050" w:type="dxa"/>
                  <w:shd w:val="clear" w:color="auto" w:fill="auto"/>
                </w:tcPr>
                <w:p w14:paraId="0D80DEA4" w14:textId="4306BEB3" w:rsidR="00306317" w:rsidRPr="00DB73C1" w:rsidRDefault="00306317" w:rsidP="0049371D">
                  <w:pPr>
                    <w:rPr>
                      <w:rFonts w:ascii="Times New Roman" w:hAnsi="Times New Roman"/>
                    </w:rPr>
                  </w:pPr>
                  <w:r w:rsidRPr="00DB73C1">
                    <w:rPr>
                      <w:rFonts w:ascii="Times New Roman" w:hAnsi="Times New Roman"/>
                    </w:rPr>
                    <w:t xml:space="preserve">Fax: </w:t>
                  </w:r>
                  <w:r w:rsidR="009E7D4E" w:rsidRPr="00DB73C1">
                    <w:rPr>
                      <w:rFonts w:ascii="Times New Roman" w:hAnsi="Times New Roman"/>
                    </w:rPr>
                    <w:t>{{TradingProviderFax}}</w:t>
                  </w:r>
                </w:p>
              </w:tc>
            </w:tr>
          </w:tbl>
          <w:p w14:paraId="6337813A" w14:textId="77777777" w:rsidR="00306317" w:rsidRPr="00DB73C1" w:rsidRDefault="00306317" w:rsidP="0049371D">
            <w:pPr>
              <w:rPr>
                <w:rFonts w:ascii="Times New Roman" w:hAnsi="Times New Roman"/>
              </w:rPr>
            </w:pPr>
          </w:p>
        </w:tc>
      </w:tr>
      <w:tr w:rsidR="00306317" w:rsidRPr="00950B59" w14:paraId="172E7AFD" w14:textId="77777777" w:rsidTr="0055660E">
        <w:trPr>
          <w:jc w:val="center"/>
        </w:trPr>
        <w:tc>
          <w:tcPr>
            <w:tcW w:w="1096" w:type="pct"/>
          </w:tcPr>
          <w:p w14:paraId="46137303" w14:textId="77777777" w:rsidR="00306317" w:rsidRPr="00950B59" w:rsidRDefault="00306317" w:rsidP="0055660E">
            <w:pPr>
              <w:spacing w:line="360" w:lineRule="auto"/>
              <w:jc w:val="both"/>
              <w:rPr>
                <w:rFonts w:ascii="Times New Roman" w:hAnsi="Times New Roman"/>
              </w:rPr>
            </w:pPr>
            <w:r>
              <w:rPr>
                <w:rFonts w:ascii="Times New Roman" w:hAnsi="Times New Roman"/>
              </w:rPr>
              <w:t>Đại diện</w:t>
            </w:r>
          </w:p>
        </w:tc>
        <w:tc>
          <w:tcPr>
            <w:tcW w:w="3904" w:type="pct"/>
          </w:tcPr>
          <w:p w14:paraId="733018A6" w14:textId="77777777" w:rsidR="00306317" w:rsidRPr="00DB73C1" w:rsidRDefault="00306317" w:rsidP="0049371D">
            <w:pPr>
              <w:rPr>
                <w:rFonts w:ascii="Times New Roman" w:hAnsi="Times New Roman"/>
              </w:rPr>
            </w:pPr>
            <w:r w:rsidRPr="00DB73C1">
              <w:rPr>
                <w:rFonts w:ascii="Times New Roman" w:hAnsi="Times New Roman"/>
              </w:rPr>
              <w:t xml:space="preserve"> : Ông/Bà {{TradingProviderRepName}} – Chức vụ: {{TradingProviderRepPosition}}</w:t>
            </w:r>
          </w:p>
        </w:tc>
      </w:tr>
      <w:tr w:rsidR="00306317" w:rsidRPr="00950B59" w14:paraId="5734C024" w14:textId="77777777" w:rsidTr="0055660E">
        <w:trPr>
          <w:jc w:val="center"/>
        </w:trPr>
        <w:tc>
          <w:tcPr>
            <w:tcW w:w="1096" w:type="pct"/>
          </w:tcPr>
          <w:p w14:paraId="6D30F7ED" w14:textId="77777777" w:rsidR="00306317" w:rsidRDefault="00306317" w:rsidP="0055660E">
            <w:pPr>
              <w:spacing w:line="360" w:lineRule="auto"/>
              <w:jc w:val="both"/>
              <w:rPr>
                <w:rFonts w:ascii="Times New Roman" w:hAnsi="Times New Roman"/>
              </w:rPr>
            </w:pPr>
            <w:r>
              <w:rPr>
                <w:rFonts w:ascii="Times New Roman" w:hAnsi="Times New Roman"/>
              </w:rPr>
              <w:t>Tài khoản số</w:t>
            </w:r>
          </w:p>
        </w:tc>
        <w:tc>
          <w:tcPr>
            <w:tcW w:w="3904" w:type="pct"/>
          </w:tcPr>
          <w:p w14:paraId="0AA42BE6" w14:textId="4789F2BA" w:rsidR="00306317" w:rsidRPr="00DB73C1" w:rsidRDefault="00306317" w:rsidP="0049371D">
            <w:pPr>
              <w:rPr>
                <w:rFonts w:ascii="Times New Roman" w:hAnsi="Times New Roman"/>
              </w:rPr>
            </w:pPr>
            <w:r w:rsidRPr="00DB73C1">
              <w:rPr>
                <w:rFonts w:ascii="Times New Roman" w:hAnsi="Times New Roman"/>
              </w:rPr>
              <w:t xml:space="preserve"> : </w:t>
            </w:r>
            <w:r w:rsidR="00E15DCF" w:rsidRPr="00DB73C1">
              <w:rPr>
                <w:rFonts w:ascii="Times New Roman" w:hAnsi="Times New Roman"/>
              </w:rPr>
              <w:t>{{TradingBankAccNo}}</w:t>
            </w:r>
            <w:r w:rsidRPr="00DB73C1">
              <w:rPr>
                <w:rFonts w:ascii="Times New Roman" w:hAnsi="Times New Roman"/>
              </w:rPr>
              <w:t xml:space="preserve"> - Tại Ngân hàng </w:t>
            </w:r>
            <w:r w:rsidR="00E15DCF" w:rsidRPr="00DB73C1">
              <w:rPr>
                <w:rFonts w:ascii="Times New Roman" w:hAnsi="Times New Roman"/>
              </w:rPr>
              <w:t>{{TradingBankName}}</w:t>
            </w:r>
          </w:p>
        </w:tc>
      </w:tr>
      <w:tr w:rsidR="00306317" w:rsidRPr="00DB73C1" w14:paraId="4F187B96" w14:textId="77777777" w:rsidTr="0055660E">
        <w:trPr>
          <w:jc w:val="center"/>
        </w:trPr>
        <w:tc>
          <w:tcPr>
            <w:tcW w:w="5000" w:type="pct"/>
            <w:gridSpan w:val="2"/>
          </w:tcPr>
          <w:p w14:paraId="1DBBF7A7" w14:textId="77777777" w:rsidR="00306317" w:rsidRPr="00160648" w:rsidRDefault="00306317" w:rsidP="0055660E">
            <w:pPr>
              <w:spacing w:line="360" w:lineRule="auto"/>
              <w:jc w:val="both"/>
              <w:rPr>
                <w:rFonts w:ascii="Times New Roman" w:hAnsi="Times New Roman"/>
                <w:lang w:val="fr-FR"/>
              </w:rPr>
            </w:pPr>
            <w:r w:rsidRPr="00160648">
              <w:rPr>
                <w:rFonts w:ascii="Times New Roman" w:hAnsi="Times New Roman"/>
                <w:lang w:val="fr-FR"/>
              </w:rPr>
              <w:t>(Sau đây gọi tắt là “</w:t>
            </w:r>
            <w:r w:rsidRPr="00160648">
              <w:rPr>
                <w:rFonts w:ascii="Times New Roman" w:hAnsi="Times New Roman"/>
                <w:b/>
                <w:lang w:val="fr-FR"/>
              </w:rPr>
              <w:t>Bên A</w:t>
            </w:r>
            <w:r w:rsidRPr="00160648">
              <w:rPr>
                <w:rFonts w:ascii="Times New Roman" w:hAnsi="Times New Roman"/>
                <w:lang w:val="fr-FR"/>
              </w:rPr>
              <w:t>”)</w:t>
            </w:r>
          </w:p>
        </w:tc>
      </w:tr>
    </w:tbl>
    <w:p w14:paraId="794A12FD" w14:textId="77777777" w:rsidR="00306317" w:rsidRDefault="00306317" w:rsidP="00306317">
      <w:pPr>
        <w:spacing w:line="360" w:lineRule="auto"/>
        <w:jc w:val="both"/>
        <w:rPr>
          <w:rFonts w:ascii="Times New Roman" w:hAnsi="Times New Roman"/>
          <w:i/>
          <w:u w:val="single"/>
        </w:rPr>
      </w:pPr>
      <w:r w:rsidRPr="00950B59">
        <w:rPr>
          <w:rFonts w:ascii="Times New Roman" w:hAnsi="Times New Roman"/>
          <w:b/>
          <w:bCs/>
        </w:rPr>
        <w:t>2. BÊN B:</w:t>
      </w:r>
    </w:p>
    <w:tbl>
      <w:tblPr>
        <w:tblW w:w="5155" w:type="pct"/>
        <w:jc w:val="center"/>
        <w:tblBorders>
          <w:insideV w:val="single" w:sz="4" w:space="0" w:color="auto"/>
        </w:tblBorders>
        <w:tblLayout w:type="fixed"/>
        <w:tblCellMar>
          <w:left w:w="0" w:type="dxa"/>
          <w:right w:w="0" w:type="dxa"/>
        </w:tblCellMar>
        <w:tblLook w:val="01E0" w:firstRow="1" w:lastRow="1" w:firstColumn="1" w:lastColumn="1" w:noHBand="0" w:noVBand="0"/>
      </w:tblPr>
      <w:tblGrid>
        <w:gridCol w:w="2071"/>
        <w:gridCol w:w="7282"/>
      </w:tblGrid>
      <w:tr w:rsidR="00306317" w:rsidRPr="00950B59" w14:paraId="73990E82" w14:textId="77777777" w:rsidTr="00E55294">
        <w:trPr>
          <w:jc w:val="center"/>
        </w:trPr>
        <w:tc>
          <w:tcPr>
            <w:tcW w:w="1107" w:type="pct"/>
            <w:tcBorders>
              <w:right w:val="nil"/>
            </w:tcBorders>
          </w:tcPr>
          <w:p w14:paraId="29C76A86"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bCs/>
              </w:rPr>
              <w:t>Ông/bà</w:t>
            </w:r>
          </w:p>
        </w:tc>
        <w:tc>
          <w:tcPr>
            <w:tcW w:w="3893" w:type="pct"/>
            <w:tcBorders>
              <w:left w:val="nil"/>
            </w:tcBorders>
          </w:tcPr>
          <w:p w14:paraId="624E5ED5" w14:textId="77777777" w:rsidR="00306317" w:rsidRPr="00DB73C1" w:rsidRDefault="00306317" w:rsidP="0049371D">
            <w:pPr>
              <w:rPr>
                <w:rFonts w:ascii="Times New Roman" w:hAnsi="Times New Roman"/>
              </w:rPr>
            </w:pPr>
            <w:r w:rsidRPr="00DB73C1">
              <w:rPr>
                <w:rFonts w:ascii="Times New Roman" w:hAnsi="Times New Roman"/>
              </w:rPr>
              <w:t>:  {{CustomerName}}</w:t>
            </w:r>
          </w:p>
        </w:tc>
      </w:tr>
      <w:tr w:rsidR="00306317" w:rsidRPr="00950B59" w14:paraId="20800312" w14:textId="77777777" w:rsidTr="00E55294">
        <w:trPr>
          <w:jc w:val="center"/>
        </w:trPr>
        <w:tc>
          <w:tcPr>
            <w:tcW w:w="1107" w:type="pct"/>
            <w:tcBorders>
              <w:right w:val="nil"/>
            </w:tcBorders>
          </w:tcPr>
          <w:p w14:paraId="51CE781A"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rPr>
              <w:t>Địa chỉ thường trú</w:t>
            </w:r>
          </w:p>
        </w:tc>
        <w:tc>
          <w:tcPr>
            <w:tcW w:w="3893" w:type="pct"/>
            <w:tcBorders>
              <w:left w:val="nil"/>
            </w:tcBorders>
          </w:tcPr>
          <w:p w14:paraId="78E2666B" w14:textId="77777777" w:rsidR="00306317" w:rsidRPr="00DB73C1" w:rsidRDefault="00306317" w:rsidP="0049371D">
            <w:pPr>
              <w:rPr>
                <w:rFonts w:ascii="Times New Roman" w:hAnsi="Times New Roman"/>
              </w:rPr>
            </w:pPr>
            <w:r w:rsidRPr="00DB73C1">
              <w:rPr>
                <w:rFonts w:ascii="Times New Roman" w:hAnsi="Times New Roman"/>
              </w:rPr>
              <w:t>:  {{CustomerResidentAddress}}</w:t>
            </w:r>
          </w:p>
        </w:tc>
      </w:tr>
      <w:tr w:rsidR="00306317" w:rsidRPr="00950B59" w14:paraId="02C5E0D6" w14:textId="77777777" w:rsidTr="00E55294">
        <w:trPr>
          <w:jc w:val="center"/>
        </w:trPr>
        <w:tc>
          <w:tcPr>
            <w:tcW w:w="1107" w:type="pct"/>
            <w:tcBorders>
              <w:right w:val="nil"/>
            </w:tcBorders>
          </w:tcPr>
          <w:p w14:paraId="6A02881A"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rPr>
              <w:t>Địa chỉ liên hệ</w:t>
            </w:r>
          </w:p>
        </w:tc>
        <w:tc>
          <w:tcPr>
            <w:tcW w:w="3893" w:type="pct"/>
            <w:tcBorders>
              <w:left w:val="nil"/>
            </w:tcBorders>
          </w:tcPr>
          <w:p w14:paraId="7E2C40FB" w14:textId="77777777" w:rsidR="00306317" w:rsidRPr="00DB73C1" w:rsidRDefault="00306317" w:rsidP="0049371D">
            <w:pPr>
              <w:rPr>
                <w:rFonts w:ascii="Times New Roman" w:hAnsi="Times New Roman"/>
              </w:rPr>
            </w:pPr>
            <w:r w:rsidRPr="00DB73C1">
              <w:rPr>
                <w:rFonts w:ascii="Times New Roman" w:hAnsi="Times New Roman"/>
              </w:rPr>
              <w:t>:  {{CustomerResidentAddress}}</w:t>
            </w:r>
          </w:p>
        </w:tc>
      </w:tr>
      <w:tr w:rsidR="00306317" w:rsidRPr="00950B59" w14:paraId="0F20E10D" w14:textId="77777777" w:rsidTr="00E55294">
        <w:trPr>
          <w:jc w:val="center"/>
        </w:trPr>
        <w:tc>
          <w:tcPr>
            <w:tcW w:w="1107" w:type="pct"/>
            <w:tcBorders>
              <w:right w:val="nil"/>
            </w:tcBorders>
          </w:tcPr>
          <w:p w14:paraId="7C4F2AC2"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rPr>
              <w:t>CMND/CCCD/Hộ chiếu số</w:t>
            </w:r>
          </w:p>
          <w:p w14:paraId="04285D74"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rPr>
              <w:t>Ngày hết hạn</w:t>
            </w:r>
          </w:p>
        </w:tc>
        <w:tc>
          <w:tcPr>
            <w:tcW w:w="3893" w:type="pct"/>
            <w:tcBorders>
              <w:left w:val="nil"/>
            </w:tcBorders>
          </w:tcPr>
          <w:p w14:paraId="1B95D0D5" w14:textId="77777777" w:rsidR="00306317" w:rsidRPr="00DB73C1" w:rsidRDefault="00306317" w:rsidP="0049371D">
            <w:pPr>
              <w:rPr>
                <w:rFonts w:ascii="Times New Roman" w:hAnsi="Times New Roman"/>
              </w:rPr>
            </w:pPr>
            <w:r w:rsidRPr="00DB73C1">
              <w:rPr>
                <w:rFonts w:ascii="Times New Roman" w:hAnsi="Times New Roman"/>
              </w:rPr>
              <w:t>:  {{CustomerIdNo}} do {{CustomerIdIssuer}} cấp ngày {{CustomerIdDate}}</w:t>
            </w:r>
          </w:p>
          <w:p w14:paraId="5D6C4B95" w14:textId="77777777" w:rsidR="00E55294" w:rsidRPr="00DB73C1" w:rsidRDefault="00E55294" w:rsidP="0049371D">
            <w:pPr>
              <w:rPr>
                <w:rFonts w:ascii="Times New Roman" w:hAnsi="Times New Roman"/>
              </w:rPr>
            </w:pPr>
          </w:p>
          <w:p w14:paraId="5D793CDD" w14:textId="365E891E" w:rsidR="00306317" w:rsidRPr="00DB73C1" w:rsidRDefault="00306317" w:rsidP="0049371D">
            <w:pPr>
              <w:rPr>
                <w:rFonts w:ascii="Times New Roman" w:hAnsi="Times New Roman"/>
              </w:rPr>
            </w:pPr>
            <w:r w:rsidRPr="00DB73C1">
              <w:rPr>
                <w:rFonts w:ascii="Times New Roman" w:hAnsi="Times New Roman"/>
              </w:rPr>
              <w:t xml:space="preserve">:  </w:t>
            </w:r>
            <w:r w:rsidR="00E55294" w:rsidRPr="00DB73C1">
              <w:rPr>
                <w:rFonts w:ascii="Times New Roman" w:hAnsi="Times New Roman"/>
              </w:rPr>
              <w:t>{{CustomerIdExpiredDate}}</w:t>
            </w:r>
          </w:p>
        </w:tc>
      </w:tr>
      <w:tr w:rsidR="00306317" w:rsidRPr="00950B59" w14:paraId="5A7AFE91" w14:textId="77777777" w:rsidTr="00E55294">
        <w:trPr>
          <w:jc w:val="center"/>
        </w:trPr>
        <w:tc>
          <w:tcPr>
            <w:tcW w:w="1107" w:type="pct"/>
            <w:tcBorders>
              <w:right w:val="nil"/>
            </w:tcBorders>
          </w:tcPr>
          <w:p w14:paraId="7B665F60"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rPr>
              <w:t>Mã số thuế</w:t>
            </w:r>
          </w:p>
        </w:tc>
        <w:tc>
          <w:tcPr>
            <w:tcW w:w="3893" w:type="pct"/>
            <w:tcBorders>
              <w:left w:val="nil"/>
            </w:tcBorders>
          </w:tcPr>
          <w:p w14:paraId="2165D3CC" w14:textId="77777777" w:rsidR="00306317" w:rsidRPr="00DB73C1" w:rsidRDefault="00306317" w:rsidP="0049371D">
            <w:pPr>
              <w:rPr>
                <w:rFonts w:ascii="Times New Roman" w:hAnsi="Times New Roman"/>
              </w:rPr>
            </w:pPr>
            <w:r w:rsidRPr="00DB73C1">
              <w:rPr>
                <w:rFonts w:ascii="Times New Roman" w:hAnsi="Times New Roman"/>
              </w:rPr>
              <w:t>:  {{CustomerTaxCode}}</w:t>
            </w:r>
          </w:p>
        </w:tc>
      </w:tr>
      <w:tr w:rsidR="00306317" w14:paraId="42963B32" w14:textId="77777777" w:rsidTr="00E55294">
        <w:trPr>
          <w:jc w:val="center"/>
        </w:trPr>
        <w:tc>
          <w:tcPr>
            <w:tcW w:w="1107" w:type="pct"/>
            <w:tcBorders>
              <w:right w:val="nil"/>
            </w:tcBorders>
          </w:tcPr>
          <w:p w14:paraId="3B84E920" w14:textId="77777777" w:rsidR="00306317" w:rsidRPr="00890402" w:rsidRDefault="00306317" w:rsidP="0055660E">
            <w:pPr>
              <w:spacing w:line="360" w:lineRule="auto"/>
              <w:ind w:left="134"/>
              <w:jc w:val="both"/>
              <w:rPr>
                <w:rFonts w:ascii="Times New Roman" w:hAnsi="Times New Roman"/>
              </w:rPr>
            </w:pPr>
            <w:r w:rsidRPr="00890402">
              <w:rPr>
                <w:rFonts w:ascii="Times New Roman" w:hAnsi="Times New Roman"/>
              </w:rPr>
              <w:t>Quốc tịch</w:t>
            </w:r>
          </w:p>
        </w:tc>
        <w:tc>
          <w:tcPr>
            <w:tcW w:w="3893" w:type="pct"/>
            <w:tcBorders>
              <w:left w:val="nil"/>
            </w:tcBorders>
          </w:tcPr>
          <w:p w14:paraId="74F05267" w14:textId="79108368" w:rsidR="00306317" w:rsidRPr="00DB73C1" w:rsidRDefault="00306317" w:rsidP="0049371D">
            <w:pPr>
              <w:rPr>
                <w:rFonts w:ascii="Times New Roman" w:hAnsi="Times New Roman"/>
              </w:rPr>
            </w:pPr>
            <w:r w:rsidRPr="00DB73C1">
              <w:rPr>
                <w:rFonts w:ascii="Times New Roman" w:hAnsi="Times New Roman"/>
              </w:rPr>
              <w:t xml:space="preserve">:  </w:t>
            </w:r>
            <w:r w:rsidR="009E7D4E" w:rsidRPr="00DB73C1">
              <w:rPr>
                <w:rFonts w:ascii="Times New Roman" w:hAnsi="Times New Roman"/>
              </w:rPr>
              <w:t>{{CustomerNationality}}</w:t>
            </w:r>
          </w:p>
        </w:tc>
      </w:tr>
      <w:tr w:rsidR="00306317" w:rsidRPr="00950B59" w14:paraId="2AB9DD6B" w14:textId="77777777" w:rsidTr="0055660E">
        <w:trPr>
          <w:trHeight w:hRule="exact" w:val="324"/>
          <w:jc w:val="center"/>
        </w:trPr>
        <w:tc>
          <w:tcPr>
            <w:tcW w:w="5000" w:type="pct"/>
            <w:gridSpan w:val="2"/>
          </w:tcPr>
          <w:p w14:paraId="1869B7B8" w14:textId="6665FD84" w:rsidR="00306317" w:rsidRPr="00DB73C1" w:rsidRDefault="00306317" w:rsidP="0049371D">
            <w:pPr>
              <w:ind w:left="90"/>
              <w:rPr>
                <w:rFonts w:ascii="Times New Roman" w:hAnsi="Times New Roman"/>
              </w:rPr>
            </w:pPr>
            <w:r w:rsidRPr="00DB73C1">
              <w:rPr>
                <w:rFonts w:ascii="Times New Roman" w:hAnsi="Times New Roman"/>
              </w:rPr>
              <w:t>Điện thoại                :  {{CustomerPhone}} Email: {{CustomerEmail}}</w:t>
            </w:r>
          </w:p>
        </w:tc>
      </w:tr>
      <w:tr w:rsidR="00306317" w14:paraId="779E9C03" w14:textId="77777777" w:rsidTr="0055660E">
        <w:trPr>
          <w:trHeight w:hRule="exact" w:val="324"/>
          <w:jc w:val="center"/>
        </w:trPr>
        <w:tc>
          <w:tcPr>
            <w:tcW w:w="5000" w:type="pct"/>
            <w:gridSpan w:val="2"/>
          </w:tcPr>
          <w:p w14:paraId="377027F7" w14:textId="6950343C" w:rsidR="00306317" w:rsidRPr="00DB73C1" w:rsidRDefault="00306317" w:rsidP="0049371D">
            <w:pPr>
              <w:ind w:left="90"/>
              <w:rPr>
                <w:rFonts w:ascii="Times New Roman" w:hAnsi="Times New Roman"/>
              </w:rPr>
            </w:pPr>
            <w:r w:rsidRPr="00DB73C1">
              <w:rPr>
                <w:rFonts w:ascii="Times New Roman" w:hAnsi="Times New Roman"/>
              </w:rPr>
              <w:t>Tài khoản số</w:t>
            </w:r>
            <w:r w:rsidRPr="00DB73C1">
              <w:rPr>
                <w:rFonts w:ascii="Times New Roman" w:hAnsi="Times New Roman"/>
              </w:rPr>
              <w:tab/>
              <w:t xml:space="preserve">          :  </w:t>
            </w:r>
            <w:r w:rsidR="00C02BF0" w:rsidRPr="00DB73C1">
              <w:rPr>
                <w:rFonts w:ascii="Times New Roman" w:hAnsi="Times New Roman"/>
              </w:rPr>
              <w:t>{{CustomerBankAccNo}}</w:t>
            </w:r>
            <w:r w:rsidRPr="00DB73C1">
              <w:rPr>
                <w:rFonts w:ascii="Times New Roman" w:hAnsi="Times New Roman"/>
              </w:rPr>
              <w:t xml:space="preserve"> Tại Ngân hàng</w:t>
            </w:r>
            <w:r w:rsidR="00C02BF0" w:rsidRPr="00DB73C1">
              <w:rPr>
                <w:rFonts w:ascii="Times New Roman" w:hAnsi="Times New Roman"/>
              </w:rPr>
              <w:t xml:space="preserve"> {{CustomerBankName}}</w:t>
            </w:r>
          </w:p>
          <w:p w14:paraId="64B9FD41" w14:textId="77777777" w:rsidR="00306317" w:rsidRPr="00DB73C1" w:rsidRDefault="00306317" w:rsidP="0049371D">
            <w:pPr>
              <w:ind w:left="180"/>
              <w:rPr>
                <w:rFonts w:ascii="Times New Roman" w:hAnsi="Times New Roman"/>
              </w:rPr>
            </w:pPr>
          </w:p>
          <w:p w14:paraId="4E358E3D" w14:textId="77777777" w:rsidR="00306317" w:rsidRPr="00DB73C1" w:rsidRDefault="00306317" w:rsidP="0049371D">
            <w:pPr>
              <w:ind w:left="180"/>
              <w:rPr>
                <w:rFonts w:ascii="Times New Roman" w:hAnsi="Times New Roman"/>
              </w:rPr>
            </w:pPr>
          </w:p>
        </w:tc>
      </w:tr>
    </w:tbl>
    <w:p w14:paraId="1AD427D6" w14:textId="77777777" w:rsidR="00306317" w:rsidRDefault="00306317" w:rsidP="00306317">
      <w:pPr>
        <w:spacing w:line="360" w:lineRule="auto"/>
        <w:jc w:val="both"/>
        <w:rPr>
          <w:rFonts w:ascii="Times New Roman" w:hAnsi="Times New Roman"/>
        </w:rPr>
      </w:pPr>
    </w:p>
    <w:p w14:paraId="58090340" w14:textId="77777777" w:rsidR="00306317" w:rsidRPr="00160648" w:rsidRDefault="00306317" w:rsidP="00306317">
      <w:pPr>
        <w:spacing w:line="360" w:lineRule="auto"/>
        <w:jc w:val="both"/>
        <w:rPr>
          <w:rFonts w:ascii="Times New Roman" w:hAnsi="Times New Roman"/>
          <w:i/>
          <w:u w:val="single"/>
          <w:lang w:val="fr-FR"/>
        </w:rPr>
      </w:pPr>
      <w:r w:rsidRPr="00160648">
        <w:rPr>
          <w:rFonts w:ascii="Times New Roman" w:hAnsi="Times New Roman"/>
          <w:lang w:val="fr-FR"/>
        </w:rPr>
        <w:t>(Sau đây gọi tắt là “</w:t>
      </w:r>
      <w:r w:rsidRPr="00160648">
        <w:rPr>
          <w:rFonts w:ascii="Times New Roman" w:hAnsi="Times New Roman"/>
          <w:b/>
          <w:lang w:val="fr-FR"/>
        </w:rPr>
        <w:t>Bên B</w:t>
      </w:r>
      <w:r w:rsidRPr="00160648">
        <w:rPr>
          <w:rFonts w:ascii="Times New Roman" w:hAnsi="Times New Roman"/>
          <w:lang w:val="fr-FR"/>
        </w:rPr>
        <w:t>”)</w:t>
      </w:r>
    </w:p>
    <w:p w14:paraId="6CCE852A" w14:textId="77777777" w:rsidR="00306317" w:rsidRPr="00160648" w:rsidRDefault="00306317" w:rsidP="00306317">
      <w:pPr>
        <w:spacing w:line="360" w:lineRule="auto"/>
        <w:jc w:val="both"/>
        <w:rPr>
          <w:rFonts w:ascii="Times New Roman" w:hAnsi="Times New Roman"/>
          <w:lang w:val="fr-FR"/>
        </w:rPr>
      </w:pPr>
      <w:r w:rsidRPr="00160648">
        <w:rPr>
          <w:rFonts w:ascii="Times New Roman" w:hAnsi="Times New Roman"/>
          <w:i/>
          <w:lang w:val="fr-FR"/>
        </w:rPr>
        <w:t>(Bên A và Bên B sau đây được gọi chung là “</w:t>
      </w:r>
      <w:r w:rsidRPr="00160648">
        <w:rPr>
          <w:rFonts w:ascii="Times New Roman" w:hAnsi="Times New Roman"/>
          <w:b/>
          <w:i/>
          <w:lang w:val="fr-FR"/>
        </w:rPr>
        <w:t>các Bên</w:t>
      </w:r>
      <w:r w:rsidRPr="00160648">
        <w:rPr>
          <w:rFonts w:ascii="Times New Roman" w:hAnsi="Times New Roman"/>
          <w:i/>
          <w:lang w:val="fr-FR"/>
        </w:rPr>
        <w:t>” và gọi riêng là “</w:t>
      </w:r>
      <w:r w:rsidRPr="00160648">
        <w:rPr>
          <w:rFonts w:ascii="Times New Roman" w:hAnsi="Times New Roman"/>
          <w:b/>
          <w:i/>
          <w:lang w:val="fr-FR"/>
        </w:rPr>
        <w:t>Bên</w:t>
      </w:r>
      <w:r w:rsidRPr="00160648">
        <w:rPr>
          <w:rFonts w:ascii="Times New Roman" w:hAnsi="Times New Roman"/>
          <w:i/>
          <w:lang w:val="fr-FR"/>
        </w:rPr>
        <w:t>”</w:t>
      </w:r>
      <w:r w:rsidRPr="00160648">
        <w:rPr>
          <w:rFonts w:ascii="Times New Roman" w:hAnsi="Times New Roman"/>
          <w:lang w:val="fr-FR"/>
        </w:rPr>
        <w:t>)</w:t>
      </w:r>
    </w:p>
    <w:p w14:paraId="49D79112" w14:textId="77777777" w:rsidR="00306317" w:rsidRDefault="00306317" w:rsidP="00306317">
      <w:pPr>
        <w:spacing w:line="360" w:lineRule="auto"/>
        <w:jc w:val="both"/>
        <w:rPr>
          <w:rFonts w:ascii="Times New Roman" w:hAnsi="Times New Roman"/>
          <w:lang w:val="vi-VN"/>
        </w:rPr>
      </w:pPr>
      <w:bookmarkStart w:id="1" w:name="_Ref321834567"/>
      <w:r w:rsidRPr="00160648">
        <w:rPr>
          <w:rFonts w:ascii="Times New Roman" w:hAnsi="Times New Roman"/>
          <w:lang w:val="fr-FR"/>
        </w:rPr>
        <w:t>SAU KHI XEM XÉT NHU CẦU VÀ KHẢ NĂNG CỦA CÁC BÊN, CÁC BÊN CÙNG THỐNG NHẤT KÝ HỢP ĐỒNG HỢP TÁC KINH DOANH NÀY (SAU ĐÂY GỌI CHUNG LÀ “</w:t>
      </w:r>
      <w:r w:rsidRPr="00160648">
        <w:rPr>
          <w:rFonts w:ascii="Times New Roman" w:hAnsi="Times New Roman"/>
          <w:b/>
          <w:lang w:val="fr-FR"/>
        </w:rPr>
        <w:t>HỢP ĐỒNG</w:t>
      </w:r>
      <w:r w:rsidRPr="00160648">
        <w:rPr>
          <w:rFonts w:ascii="Times New Roman" w:hAnsi="Times New Roman"/>
          <w:lang w:val="fr-FR"/>
        </w:rPr>
        <w:t>”) VỚI CÁC NỘI DUNG NHƯ SAU</w:t>
      </w:r>
      <w:r>
        <w:rPr>
          <w:rFonts w:ascii="Times New Roman" w:hAnsi="Times New Roman"/>
          <w:lang w:val="vi-VN"/>
        </w:rPr>
        <w:t>:</w:t>
      </w:r>
    </w:p>
    <w:p w14:paraId="6DE54045" w14:textId="77777777" w:rsidR="00306317" w:rsidRDefault="00306317" w:rsidP="00306317">
      <w:pPr>
        <w:spacing w:line="360" w:lineRule="auto"/>
        <w:jc w:val="both"/>
        <w:rPr>
          <w:rFonts w:ascii="Times New Roman" w:hAnsi="Times New Roman"/>
          <w:b/>
          <w:u w:val="single"/>
          <w:lang w:val="vi-VN"/>
        </w:rPr>
      </w:pPr>
    </w:p>
    <w:p w14:paraId="0EDF8404" w14:textId="77777777" w:rsidR="00306317" w:rsidRDefault="00306317" w:rsidP="00306317">
      <w:pPr>
        <w:spacing w:line="360" w:lineRule="auto"/>
        <w:jc w:val="both"/>
        <w:rPr>
          <w:rFonts w:ascii="Times New Roman" w:hAnsi="Times New Roman"/>
          <w:b/>
          <w:u w:val="single"/>
          <w:lang w:val="vi-VN"/>
        </w:rPr>
      </w:pPr>
    </w:p>
    <w:p w14:paraId="2FD84520" w14:textId="77777777" w:rsidR="00306317" w:rsidRDefault="00306317" w:rsidP="00306317">
      <w:pPr>
        <w:spacing w:line="360" w:lineRule="auto"/>
        <w:jc w:val="both"/>
        <w:rPr>
          <w:rFonts w:ascii="Times New Roman" w:hAnsi="Times New Roman"/>
          <w:b/>
          <w:u w:val="single"/>
          <w:lang w:val="vi-VN"/>
        </w:rPr>
      </w:pPr>
    </w:p>
    <w:p w14:paraId="16E0B4E5" w14:textId="77777777" w:rsidR="00306317" w:rsidRPr="000D5673" w:rsidRDefault="00306317" w:rsidP="00306317">
      <w:pPr>
        <w:spacing w:line="360" w:lineRule="auto"/>
        <w:jc w:val="both"/>
        <w:rPr>
          <w:rFonts w:ascii="Times New Roman" w:hAnsi="Times New Roman"/>
          <w:b/>
          <w:u w:val="single"/>
          <w:lang w:val="vi-VN"/>
        </w:rPr>
      </w:pPr>
    </w:p>
    <w:p w14:paraId="4588679E" w14:textId="77777777" w:rsidR="00306317" w:rsidRDefault="00306317" w:rsidP="00306317">
      <w:pPr>
        <w:spacing w:line="360" w:lineRule="auto"/>
        <w:jc w:val="both"/>
        <w:rPr>
          <w:rFonts w:ascii="Times New Roman" w:hAnsi="Times New Roman"/>
        </w:rPr>
      </w:pPr>
      <w:r w:rsidRPr="000D5673">
        <w:rPr>
          <w:rFonts w:ascii="Times New Roman" w:hAnsi="Times New Roman"/>
          <w:b/>
          <w:u w:val="single"/>
        </w:rPr>
        <w:t xml:space="preserve">PHẦN </w:t>
      </w:r>
      <w:r>
        <w:rPr>
          <w:rFonts w:ascii="Times New Roman" w:hAnsi="Times New Roman"/>
          <w:b/>
          <w:u w:val="single"/>
        </w:rPr>
        <w:t xml:space="preserve">A </w:t>
      </w:r>
      <w:r>
        <w:rPr>
          <w:rFonts w:ascii="Times New Roman" w:hAnsi="Times New Roman"/>
          <w:b/>
          <w:u w:val="single"/>
          <w:lang w:val="vi-VN"/>
        </w:rPr>
        <w:t xml:space="preserve">- </w:t>
      </w:r>
      <w:r w:rsidRPr="000D5673">
        <w:rPr>
          <w:rFonts w:ascii="Times New Roman" w:hAnsi="Times New Roman"/>
          <w:b/>
          <w:u w:val="single"/>
        </w:rPr>
        <w:t>THÔNG TIN CHUNG</w:t>
      </w:r>
      <w:r w:rsidRPr="00830139">
        <w:rPr>
          <w:rFonts w:ascii="Times New Roman" w:hAnsi="Times New Roman"/>
        </w:rPr>
        <w:t>:</w:t>
      </w:r>
    </w:p>
    <w:p w14:paraId="1CFBFB9B" w14:textId="77777777" w:rsidR="00306317" w:rsidRDefault="00306317" w:rsidP="00306317">
      <w:pPr>
        <w:spacing w:line="360" w:lineRule="auto"/>
        <w:rPr>
          <w:rFonts w:ascii="Times New Roman" w:hAnsi="Times New Roman"/>
        </w:rPr>
      </w:pPr>
    </w:p>
    <w:p w14:paraId="09F02FAB" w14:textId="77777777" w:rsidR="00306317" w:rsidRPr="00DB73C1" w:rsidRDefault="00306317" w:rsidP="0049371D">
      <w:pPr>
        <w:rPr>
          <w:rFonts w:ascii="Times New Roman" w:hAnsi="Times New Roman"/>
        </w:rPr>
      </w:pPr>
      <w:r w:rsidRPr="0049371D">
        <w:rPr>
          <w:rFonts w:ascii="Times New Roman" w:hAnsi="Times New Roman"/>
          <w:b/>
        </w:rPr>
        <w:lastRenderedPageBreak/>
        <w:t>Giá trị Khoản Đầu Tư</w:t>
      </w:r>
      <w:r w:rsidRPr="0049371D">
        <w:rPr>
          <w:rFonts w:ascii="Times New Roman" w:hAnsi="Times New Roman"/>
        </w:rPr>
        <w:t xml:space="preserve">: </w:t>
      </w:r>
      <w:r w:rsidRPr="00DB73C1">
        <w:rPr>
          <w:rFonts w:ascii="Times New Roman" w:hAnsi="Times New Roman"/>
        </w:rPr>
        <w:t>{{InvestMoney}} (Bằng chữ: {{InvestMoneyText}} đồng)</w:t>
      </w:r>
    </w:p>
    <w:p w14:paraId="5E617C1A" w14:textId="77777777" w:rsidR="00306317" w:rsidRPr="00DB73C1" w:rsidRDefault="00306317" w:rsidP="0049371D">
      <w:pPr>
        <w:rPr>
          <w:rFonts w:ascii="Times New Roman" w:hAnsi="Times New Roman"/>
          <w:lang w:val="vi-VN"/>
        </w:rPr>
      </w:pPr>
      <w:r w:rsidRPr="00DB73C1">
        <w:rPr>
          <w:rFonts w:ascii="Times New Roman" w:hAnsi="Times New Roman"/>
        </w:rPr>
        <w:t>Thời hạn hợp tác áp dụng với Khoản Đầu Tư là {{Tenor}}</w:t>
      </w:r>
      <w:r w:rsidRPr="00DB73C1">
        <w:rPr>
          <w:rFonts w:ascii="Times New Roman" w:hAnsi="Times New Roman"/>
          <w:kern w:val="32"/>
          <w:lang w:val="vi-VN"/>
        </w:rPr>
        <w:t xml:space="preserve"> kể từ ngày Bên B chuyển đủ Giá trị Khoản Đầu Tư (“</w:t>
      </w:r>
      <w:r w:rsidRPr="00DB73C1">
        <w:rPr>
          <w:rFonts w:ascii="Times New Roman" w:hAnsi="Times New Roman"/>
          <w:b/>
          <w:kern w:val="32"/>
          <w:lang w:val="vi-VN"/>
        </w:rPr>
        <w:t>Thời Hạn</w:t>
      </w:r>
      <w:r w:rsidRPr="00DB73C1">
        <w:rPr>
          <w:rFonts w:ascii="Times New Roman" w:hAnsi="Times New Roman"/>
          <w:kern w:val="32"/>
          <w:lang w:val="vi-VN"/>
        </w:rPr>
        <w:t>”).</w:t>
      </w:r>
    </w:p>
    <w:p w14:paraId="5CE2C823" w14:textId="77777777" w:rsidR="00306317" w:rsidRPr="00DB73C1" w:rsidRDefault="00306317" w:rsidP="0049371D">
      <w:pPr>
        <w:rPr>
          <w:rFonts w:ascii="Times New Roman" w:hAnsi="Times New Roman"/>
          <w:lang w:val="vi-VN"/>
        </w:rPr>
      </w:pPr>
      <w:r w:rsidRPr="00DB73C1">
        <w:rPr>
          <w:rFonts w:ascii="Times New Roman" w:hAnsi="Times New Roman"/>
          <w:lang w:val="vi-VN"/>
        </w:rPr>
        <w:t>Phân chia kết quả kinh doanh: Lợi nhuận cố định áp dụng với Khoản Đầu Tư là {{Interest}}%/năm (trên cơ sở tính một năm bằng 365 ngày), tính từ ngày Bên B chuyển đủ Giá trị Khoản Đầu Tư đến ngày Bên B nhận lại Khoản Đầu Tư gốc (“LNCĐ”).</w:t>
      </w:r>
    </w:p>
    <w:p w14:paraId="0324C6A1" w14:textId="77777777" w:rsidR="00306317" w:rsidRPr="00DB73C1" w:rsidRDefault="00306317" w:rsidP="0049371D">
      <w:pPr>
        <w:rPr>
          <w:rFonts w:ascii="Times New Roman" w:hAnsi="Times New Roman"/>
          <w:lang w:val="vi-VN"/>
        </w:rPr>
      </w:pPr>
      <w:r w:rsidRPr="00DB73C1">
        <w:rPr>
          <w:rFonts w:ascii="Times New Roman" w:hAnsi="Times New Roman"/>
          <w:lang w:val="vi-VN"/>
        </w:rPr>
        <w:t>Thời điểm chi trả LNCĐ: {{TranDate}}</w:t>
      </w:r>
    </w:p>
    <w:p w14:paraId="34E4AEC9" w14:textId="72EF4126" w:rsidR="00306317" w:rsidRPr="00DB73C1" w:rsidRDefault="00306317" w:rsidP="0049371D">
      <w:pPr>
        <w:rPr>
          <w:rFonts w:ascii="Times New Roman" w:hAnsi="Times New Roman"/>
          <w:lang w:val="vi-VN"/>
        </w:rPr>
      </w:pPr>
      <w:r w:rsidRPr="00DB73C1">
        <w:rPr>
          <w:rFonts w:ascii="Times New Roman" w:hAnsi="Times New Roman"/>
          <w:lang w:val="vi-VN"/>
        </w:rPr>
        <w:t xml:space="preserve">Mục tiêu đầu tư: Dự án </w:t>
      </w:r>
      <w:r w:rsidR="00ED4DA7" w:rsidRPr="00DB73C1">
        <w:rPr>
          <w:rFonts w:ascii="Times New Roman" w:hAnsi="Times New Roman"/>
          <w:lang w:val="vi-VN"/>
        </w:rPr>
        <w:t>{{ProjectName}}</w:t>
      </w:r>
      <w:r w:rsidRPr="00DB73C1">
        <w:rPr>
          <w:rFonts w:ascii="Times New Roman" w:hAnsi="Times New Roman"/>
          <w:lang w:val="vi-VN"/>
        </w:rPr>
        <w:t xml:space="preserve">, địa chỉ tại </w:t>
      </w:r>
      <w:r w:rsidR="00ED4DA7" w:rsidRPr="00DB73C1">
        <w:rPr>
          <w:rFonts w:ascii="Times New Roman" w:hAnsi="Times New Roman"/>
          <w:lang w:val="vi-VN"/>
        </w:rPr>
        <w:t>{{ProjectAddress}}</w:t>
      </w:r>
      <w:r w:rsidRPr="00DB73C1">
        <w:rPr>
          <w:rFonts w:ascii="Times New Roman" w:hAnsi="Times New Roman"/>
          <w:lang w:val="vi-VN"/>
        </w:rPr>
        <w:t xml:space="preserve"> (“</w:t>
      </w:r>
      <w:r w:rsidRPr="00DB73C1">
        <w:rPr>
          <w:rFonts w:ascii="Times New Roman" w:hAnsi="Times New Roman"/>
          <w:b/>
          <w:bCs/>
          <w:lang w:val="vi-VN"/>
        </w:rPr>
        <w:t>Dự Án</w:t>
      </w:r>
      <w:r w:rsidRPr="00DB73C1">
        <w:rPr>
          <w:rFonts w:ascii="Times New Roman" w:hAnsi="Times New Roman"/>
          <w:lang w:val="vi-VN"/>
        </w:rPr>
        <w:t>”) của Chủ đầu tư là Công ty {{CustomerName}}</w:t>
      </w:r>
    </w:p>
    <w:p w14:paraId="44121383" w14:textId="77777777" w:rsidR="00306317" w:rsidRPr="00862AC9" w:rsidRDefault="00306317" w:rsidP="00306317">
      <w:pPr>
        <w:spacing w:line="360" w:lineRule="auto"/>
        <w:ind w:left="720"/>
        <w:jc w:val="both"/>
        <w:rPr>
          <w:rFonts w:ascii="Times New Roman" w:hAnsi="Times New Roman"/>
          <w:kern w:val="32"/>
          <w:lang w:val="vi-VN"/>
        </w:rPr>
      </w:pPr>
    </w:p>
    <w:p w14:paraId="048365CE" w14:textId="77777777" w:rsidR="00306317" w:rsidRDefault="00306317" w:rsidP="00306317">
      <w:pPr>
        <w:spacing w:line="360" w:lineRule="auto"/>
        <w:jc w:val="both"/>
        <w:rPr>
          <w:rFonts w:ascii="Times New Roman" w:hAnsi="Times New Roman"/>
          <w:lang w:val="vi-VN"/>
        </w:rPr>
      </w:pPr>
      <w:r>
        <w:rPr>
          <w:rFonts w:ascii="Times New Roman" w:hAnsi="Times New Roman"/>
          <w:lang w:val="vi-VN"/>
        </w:rPr>
        <w:t xml:space="preserve">BÊN A VÀ BÊN B XÁC NHẬN CHẤP NHẬN CÁC ĐIỀU KIỆN VÀ ĐIỀU KHOẢN CỦA HỢP ĐỒNG BAO GỒM PHẦN A – THÔNG TIN CHUNG, PHẦN B – CÁC ĐIỀU KIỆN CHÍNH CỦA HỢP ĐỒNG ĐÍNH KÈM THEO, VÀ CÁC ĐIỀU KIỆN, ĐIỀU KHOẢN </w:t>
      </w:r>
      <w:r w:rsidRPr="00306317">
        <w:rPr>
          <w:rFonts w:ascii="Times New Roman" w:hAnsi="Times New Roman"/>
          <w:lang w:val="vi-VN"/>
        </w:rPr>
        <w:t xml:space="preserve">KHÁC </w:t>
      </w:r>
      <w:r>
        <w:rPr>
          <w:rFonts w:ascii="Times New Roman" w:hAnsi="Times New Roman"/>
          <w:lang w:val="vi-VN"/>
        </w:rPr>
        <w:t>CỦA GIAO DỊCH THÔNG QUA ỨNG DỤNG</w:t>
      </w:r>
      <w:r w:rsidRPr="00306317">
        <w:rPr>
          <w:rFonts w:ascii="Times New Roman" w:hAnsi="Times New Roman"/>
          <w:lang w:val="vi-VN"/>
        </w:rPr>
        <w:t xml:space="preserve"> CỦA BÊN A</w:t>
      </w:r>
      <w:r>
        <w:rPr>
          <w:rFonts w:ascii="Times New Roman" w:hAnsi="Times New Roman"/>
          <w:lang w:val="vi-VN"/>
        </w:rPr>
        <w:t xml:space="preserve">. </w:t>
      </w:r>
    </w:p>
    <w:p w14:paraId="3FE541D0" w14:textId="77777777" w:rsidR="00306317" w:rsidRDefault="00306317" w:rsidP="00306317">
      <w:pPr>
        <w:spacing w:line="360" w:lineRule="auto"/>
        <w:jc w:val="both"/>
        <w:rPr>
          <w:rFonts w:ascii="Times New Roman" w:hAnsi="Times New Roman"/>
          <w:lang w:val="vi-VN"/>
        </w:rPr>
      </w:pPr>
    </w:p>
    <w:p w14:paraId="591AA852" w14:textId="77777777" w:rsidR="00306317" w:rsidRPr="000D5673" w:rsidRDefault="00306317" w:rsidP="00306317">
      <w:pPr>
        <w:spacing w:line="360" w:lineRule="auto"/>
        <w:rPr>
          <w:rFonts w:ascii="Times New Roman" w:hAnsi="Times New Roman"/>
          <w:b/>
          <w:u w:val="single"/>
          <w:lang w:val="vi-VN"/>
        </w:rPr>
      </w:pPr>
      <w:r w:rsidRPr="00160648">
        <w:rPr>
          <w:rFonts w:ascii="Times New Roman" w:hAnsi="Times New Roman"/>
          <w:b/>
          <w:u w:val="single"/>
          <w:lang w:val="vi-VN"/>
        </w:rPr>
        <w:t xml:space="preserve">PHẦN B </w:t>
      </w:r>
      <w:r>
        <w:rPr>
          <w:rFonts w:ascii="Times New Roman" w:hAnsi="Times New Roman"/>
          <w:b/>
          <w:u w:val="single"/>
          <w:lang w:val="vi-VN"/>
        </w:rPr>
        <w:t xml:space="preserve">- </w:t>
      </w:r>
      <w:r w:rsidRPr="00160648">
        <w:rPr>
          <w:rFonts w:ascii="Times New Roman" w:hAnsi="Times New Roman"/>
          <w:b/>
          <w:u w:val="single"/>
          <w:lang w:val="vi-VN"/>
        </w:rPr>
        <w:t>CÁC ĐIỀU KIỆN CHÍNH CỦA HỢP ĐỒNG</w:t>
      </w:r>
      <w:r w:rsidRPr="000D5673">
        <w:rPr>
          <w:rFonts w:ascii="Times New Roman" w:hAnsi="Times New Roman"/>
          <w:b/>
          <w:u w:val="single"/>
          <w:lang w:val="vi-VN"/>
        </w:rPr>
        <w:t>:</w:t>
      </w:r>
    </w:p>
    <w:p w14:paraId="6EB830DF" w14:textId="77777777" w:rsidR="00306317" w:rsidRPr="000D5673" w:rsidRDefault="00306317" w:rsidP="00306317">
      <w:pPr>
        <w:spacing w:line="360" w:lineRule="auto"/>
        <w:rPr>
          <w:rFonts w:ascii="Times New Roman" w:hAnsi="Times New Roman"/>
          <w:lang w:val="vi-VN"/>
        </w:rPr>
      </w:pPr>
    </w:p>
    <w:bookmarkEnd w:id="1"/>
    <w:p w14:paraId="2B37C81C" w14:textId="77777777" w:rsidR="00306317" w:rsidRPr="00160648" w:rsidRDefault="00306317" w:rsidP="00306317">
      <w:pPr>
        <w:pStyle w:val="iu"/>
        <w:numPr>
          <w:ilvl w:val="0"/>
          <w:numId w:val="1"/>
        </w:numPr>
        <w:tabs>
          <w:tab w:val="clear" w:pos="1170"/>
          <w:tab w:val="clear" w:pos="1800"/>
          <w:tab w:val="num" w:pos="993"/>
        </w:tabs>
        <w:spacing w:line="360" w:lineRule="auto"/>
        <w:ind w:hanging="720"/>
        <w:jc w:val="both"/>
        <w:rPr>
          <w:b/>
          <w:sz w:val="24"/>
          <w:lang w:val="vi-VN"/>
        </w:rPr>
      </w:pPr>
      <w:r w:rsidRPr="00160648">
        <w:rPr>
          <w:b/>
          <w:sz w:val="24"/>
          <w:lang w:val="vi-VN"/>
        </w:rPr>
        <w:t>MỤC ĐÍCH HỢP TÁC KINH DOANH</w:t>
      </w:r>
    </w:p>
    <w:p w14:paraId="16049FA2" w14:textId="77777777" w:rsidR="00306317" w:rsidRPr="00160648" w:rsidRDefault="00306317" w:rsidP="00306317">
      <w:pPr>
        <w:pStyle w:val="iu"/>
        <w:numPr>
          <w:ilvl w:val="1"/>
          <w:numId w:val="1"/>
        </w:numPr>
        <w:tabs>
          <w:tab w:val="clear" w:pos="1170"/>
          <w:tab w:val="clear" w:pos="1211"/>
          <w:tab w:val="clear" w:pos="1800"/>
          <w:tab w:val="num" w:pos="567"/>
        </w:tabs>
        <w:spacing w:line="360" w:lineRule="auto"/>
        <w:ind w:left="630" w:hanging="630"/>
        <w:jc w:val="both"/>
        <w:rPr>
          <w:sz w:val="24"/>
          <w:lang w:val="vi-VN"/>
        </w:rPr>
      </w:pPr>
      <w:r w:rsidRPr="00160648">
        <w:rPr>
          <w:sz w:val="24"/>
          <w:lang w:val="vi-VN"/>
        </w:rPr>
        <w:tab/>
        <w:t>Bên B đồng ý góp vốn và Bên A đồng ý nhận và quản lý phần vốn góp của Bên B để thực hiện hoạt động đầu tư kinh</w:t>
      </w:r>
      <w:r>
        <w:rPr>
          <w:sz w:val="24"/>
          <w:lang w:val="vi-VN"/>
        </w:rPr>
        <w:t xml:space="preserve"> doanh tại </w:t>
      </w:r>
      <w:r w:rsidRPr="00862AC9">
        <w:rPr>
          <w:sz w:val="24"/>
          <w:lang w:val="vi-VN"/>
        </w:rPr>
        <w:t>Dự án</w:t>
      </w:r>
      <w:r>
        <w:rPr>
          <w:sz w:val="24"/>
          <w:lang w:val="vi-VN"/>
        </w:rPr>
        <w:t xml:space="preserve"> và các mục đích </w:t>
      </w:r>
      <w:r w:rsidRPr="00160648">
        <w:rPr>
          <w:sz w:val="24"/>
          <w:lang w:val="vi-VN"/>
        </w:rPr>
        <w:t>đầu tư kinh</w:t>
      </w:r>
      <w:r>
        <w:rPr>
          <w:sz w:val="24"/>
          <w:lang w:val="vi-VN"/>
        </w:rPr>
        <w:t xml:space="preserve"> doanh khác </w:t>
      </w:r>
      <w:r w:rsidRPr="00160648">
        <w:rPr>
          <w:sz w:val="24"/>
          <w:lang w:val="vi-VN"/>
        </w:rPr>
        <w:t>không trái với quy định của pháp luật</w:t>
      </w:r>
      <w:r>
        <w:rPr>
          <w:sz w:val="24"/>
          <w:lang w:val="vi-VN"/>
        </w:rPr>
        <w:t xml:space="preserve"> </w:t>
      </w:r>
      <w:r w:rsidRPr="00160648">
        <w:rPr>
          <w:sz w:val="24"/>
          <w:lang w:val="vi-VN"/>
        </w:rPr>
        <w:t>nhằm hướng tới phân chia lợi nhuận, kết quả đạt được theo thỏa thuận tại Hợp đồng này phù hợp với các quy định của pháp luật có liên quan.</w:t>
      </w:r>
    </w:p>
    <w:p w14:paraId="4A6CCBF0" w14:textId="77777777" w:rsidR="00306317" w:rsidRPr="00160648" w:rsidRDefault="00306317" w:rsidP="00306317">
      <w:pPr>
        <w:pStyle w:val="iu"/>
        <w:numPr>
          <w:ilvl w:val="1"/>
          <w:numId w:val="1"/>
        </w:numPr>
        <w:tabs>
          <w:tab w:val="clear" w:pos="1170"/>
          <w:tab w:val="clear" w:pos="1211"/>
          <w:tab w:val="clear" w:pos="1800"/>
          <w:tab w:val="num" w:pos="567"/>
        </w:tabs>
        <w:spacing w:line="360" w:lineRule="auto"/>
        <w:ind w:left="630" w:hanging="630"/>
        <w:jc w:val="both"/>
        <w:rPr>
          <w:sz w:val="24"/>
          <w:lang w:val="vi-VN"/>
        </w:rPr>
      </w:pPr>
      <w:r w:rsidRPr="00160648">
        <w:rPr>
          <w:sz w:val="24"/>
          <w:lang w:val="vi-VN"/>
        </w:rPr>
        <w:t xml:space="preserve"> Bên A cam kết đảm bảo Bên B sẽ được hưởng các quyền lợi về đầu tư theo quy định tại Điều </w:t>
      </w:r>
      <w:r>
        <w:rPr>
          <w:sz w:val="24"/>
          <w:lang w:val="vi-VN"/>
        </w:rPr>
        <w:t>3.</w:t>
      </w:r>
    </w:p>
    <w:p w14:paraId="4AD897F8" w14:textId="77777777" w:rsidR="00306317" w:rsidRPr="00160648" w:rsidRDefault="00306317" w:rsidP="00306317">
      <w:pPr>
        <w:spacing w:line="360" w:lineRule="auto"/>
        <w:ind w:left="630"/>
        <w:rPr>
          <w:rFonts w:ascii="Times New Roman" w:hAnsi="Times New Roman"/>
          <w:sz w:val="12"/>
          <w:highlight w:val="yellow"/>
          <w:lang w:val="vi-VN" w:eastAsia="x-none"/>
        </w:rPr>
      </w:pPr>
      <w:r w:rsidRPr="00160648" w:rsidDel="006653D5">
        <w:rPr>
          <w:rFonts w:ascii="Times New Roman" w:hAnsi="Times New Roman"/>
          <w:b/>
          <w:i/>
          <w:kern w:val="32"/>
          <w:highlight w:val="yellow"/>
          <w:lang w:val="vi-VN"/>
        </w:rPr>
        <w:t xml:space="preserve"> </w:t>
      </w:r>
    </w:p>
    <w:p w14:paraId="724AE081" w14:textId="77777777" w:rsidR="00306317" w:rsidRPr="00732499" w:rsidRDefault="00306317" w:rsidP="00306317">
      <w:pPr>
        <w:pStyle w:val="iu"/>
        <w:numPr>
          <w:ilvl w:val="0"/>
          <w:numId w:val="1"/>
        </w:numPr>
        <w:tabs>
          <w:tab w:val="clear" w:pos="1170"/>
          <w:tab w:val="clear" w:pos="1800"/>
          <w:tab w:val="num" w:pos="993"/>
        </w:tabs>
        <w:spacing w:line="360" w:lineRule="auto"/>
        <w:ind w:hanging="720"/>
        <w:jc w:val="both"/>
        <w:rPr>
          <w:b/>
          <w:sz w:val="24"/>
        </w:rPr>
      </w:pPr>
      <w:r>
        <w:rPr>
          <w:b/>
          <w:sz w:val="24"/>
        </w:rPr>
        <w:t>KHOẢN ĐẦU TƯ</w:t>
      </w:r>
    </w:p>
    <w:p w14:paraId="3D93A5C8" w14:textId="77777777" w:rsidR="00306317" w:rsidRPr="00100E33" w:rsidRDefault="00306317" w:rsidP="00306317">
      <w:pPr>
        <w:pStyle w:val="iu"/>
        <w:numPr>
          <w:ilvl w:val="1"/>
          <w:numId w:val="1"/>
        </w:numPr>
        <w:tabs>
          <w:tab w:val="clear" w:pos="1170"/>
          <w:tab w:val="clear" w:pos="1211"/>
          <w:tab w:val="clear" w:pos="1800"/>
        </w:tabs>
        <w:spacing w:line="360" w:lineRule="auto"/>
        <w:ind w:left="630" w:hanging="630"/>
        <w:jc w:val="both"/>
        <w:rPr>
          <w:sz w:val="24"/>
        </w:rPr>
      </w:pPr>
      <w:bookmarkStart w:id="2" w:name="_Ref321834546"/>
      <w:r>
        <w:rPr>
          <w:sz w:val="24"/>
        </w:rPr>
        <w:t>Bên B đồng ý chuyển tiền cho Bên A bằng đồng Việt Nam để thực hiện mục đích hợp tác kinh doanh như nêu tại Điều 1 Hợp Đồng này.</w:t>
      </w:r>
    </w:p>
    <w:bookmarkEnd w:id="2"/>
    <w:p w14:paraId="644BB94E" w14:textId="77777777" w:rsidR="00306317" w:rsidRDefault="00306317" w:rsidP="00306317">
      <w:pPr>
        <w:pStyle w:val="iu"/>
        <w:numPr>
          <w:ilvl w:val="1"/>
          <w:numId w:val="1"/>
        </w:numPr>
        <w:tabs>
          <w:tab w:val="clear" w:pos="1170"/>
          <w:tab w:val="clear" w:pos="1211"/>
          <w:tab w:val="clear" w:pos="1800"/>
          <w:tab w:val="num" w:pos="0"/>
        </w:tabs>
        <w:spacing w:line="360" w:lineRule="auto"/>
        <w:ind w:left="630" w:hanging="630"/>
        <w:jc w:val="both"/>
        <w:rPr>
          <w:sz w:val="24"/>
        </w:rPr>
      </w:pPr>
      <w:r w:rsidRPr="00732499">
        <w:rPr>
          <w:sz w:val="24"/>
        </w:rPr>
        <w:t xml:space="preserve">Thời </w:t>
      </w:r>
      <w:r>
        <w:rPr>
          <w:sz w:val="24"/>
        </w:rPr>
        <w:t>điểm</w:t>
      </w:r>
      <w:r w:rsidRPr="00732499">
        <w:rPr>
          <w:sz w:val="24"/>
        </w:rPr>
        <w:t xml:space="preserve"> </w:t>
      </w:r>
      <w:r>
        <w:rPr>
          <w:sz w:val="24"/>
        </w:rPr>
        <w:t>chuyển tiền áp dụng đối với Khoản Đầu Tư</w:t>
      </w:r>
      <w:r w:rsidRPr="00732499">
        <w:rPr>
          <w:sz w:val="24"/>
        </w:rPr>
        <w:t xml:space="preserve">: </w:t>
      </w:r>
      <w:r>
        <w:rPr>
          <w:sz w:val="24"/>
        </w:rPr>
        <w:t xml:space="preserve">căn cứ theo chứng từ </w:t>
      </w:r>
      <w:r w:rsidRPr="008E5094">
        <w:rPr>
          <w:sz w:val="24"/>
        </w:rPr>
        <w:t>chuyển tiền</w:t>
      </w:r>
      <w:r>
        <w:rPr>
          <w:sz w:val="24"/>
        </w:rPr>
        <w:t xml:space="preserve"> và được ghi có vào tài khoản của Bên A</w:t>
      </w:r>
      <w:r>
        <w:rPr>
          <w:sz w:val="24"/>
          <w:lang w:val="vi-VN"/>
        </w:rPr>
        <w:t xml:space="preserve">, </w:t>
      </w:r>
      <w:r>
        <w:rPr>
          <w:sz w:val="24"/>
        </w:rPr>
        <w:t xml:space="preserve">Bên A sẽ xác nhận thông tin gửi tới email của Bên B. </w:t>
      </w:r>
    </w:p>
    <w:p w14:paraId="4810C266" w14:textId="77777777" w:rsidR="00306317" w:rsidRDefault="00306317" w:rsidP="00306317">
      <w:pPr>
        <w:pStyle w:val="iu"/>
        <w:numPr>
          <w:ilvl w:val="1"/>
          <w:numId w:val="1"/>
        </w:numPr>
        <w:tabs>
          <w:tab w:val="clear" w:pos="1170"/>
          <w:tab w:val="clear" w:pos="1211"/>
          <w:tab w:val="clear" w:pos="1800"/>
        </w:tabs>
        <w:spacing w:line="360" w:lineRule="auto"/>
        <w:ind w:left="630" w:hanging="630"/>
        <w:jc w:val="both"/>
        <w:rPr>
          <w:sz w:val="24"/>
        </w:rPr>
      </w:pPr>
      <w:r>
        <w:rPr>
          <w:sz w:val="24"/>
        </w:rPr>
        <w:t xml:space="preserve">Các Khoản Đầu Tư kể từ lần thứ hai trở đi: </w:t>
      </w:r>
    </w:p>
    <w:p w14:paraId="45FE8D75" w14:textId="77777777" w:rsidR="00306317" w:rsidRDefault="00306317" w:rsidP="00306317">
      <w:pPr>
        <w:pStyle w:val="iu"/>
        <w:numPr>
          <w:ilvl w:val="0"/>
          <w:numId w:val="0"/>
        </w:numPr>
        <w:tabs>
          <w:tab w:val="clear" w:pos="1170"/>
          <w:tab w:val="clear" w:pos="1800"/>
        </w:tabs>
        <w:spacing w:line="360" w:lineRule="auto"/>
        <w:ind w:left="630"/>
        <w:jc w:val="both"/>
        <w:rPr>
          <w:sz w:val="24"/>
        </w:rPr>
      </w:pPr>
      <w:bookmarkStart w:id="3" w:name="_Ref222730745"/>
      <w:r>
        <w:rPr>
          <w:sz w:val="24"/>
        </w:rPr>
        <w:t xml:space="preserve">Trường hợp, phát sinh các Khoản Đầu Tư kể từ lần thứ hai trở đi </w:t>
      </w:r>
      <w:r>
        <w:rPr>
          <w:sz w:val="24"/>
          <w:lang w:val="vi-VN"/>
        </w:rPr>
        <w:t xml:space="preserve">(bao gồm cả Khoản Đầu Tư tái đầu tư khi Khoản Đầu Tư đầu tiên theo Hợp Đồng này đã hết hạn) </w:t>
      </w:r>
      <w:r>
        <w:rPr>
          <w:sz w:val="24"/>
        </w:rPr>
        <w:t>thì các Bên thống nhất rằng:</w:t>
      </w:r>
    </w:p>
    <w:p w14:paraId="5185A981" w14:textId="77777777" w:rsidR="00306317" w:rsidRDefault="00306317" w:rsidP="00306317">
      <w:pPr>
        <w:pStyle w:val="iu"/>
        <w:numPr>
          <w:ilvl w:val="2"/>
          <w:numId w:val="1"/>
        </w:numPr>
        <w:tabs>
          <w:tab w:val="clear" w:pos="1170"/>
          <w:tab w:val="clear" w:pos="1800"/>
          <w:tab w:val="num" w:pos="630"/>
        </w:tabs>
        <w:spacing w:line="360" w:lineRule="auto"/>
        <w:ind w:left="630" w:hanging="450"/>
        <w:jc w:val="both"/>
        <w:rPr>
          <w:sz w:val="24"/>
        </w:rPr>
      </w:pPr>
      <w:r>
        <w:rPr>
          <w:sz w:val="24"/>
        </w:rPr>
        <w:t>Các nội dung về giá trị Khoản Đầu Tư, thời hạn hợp tác kinh doanh</w:t>
      </w:r>
      <w:r>
        <w:rPr>
          <w:sz w:val="24"/>
          <w:lang w:val="vi-VN"/>
        </w:rPr>
        <w:t xml:space="preserve">, </w:t>
      </w:r>
      <w:r>
        <w:rPr>
          <w:sz w:val="24"/>
        </w:rPr>
        <w:t>thông tin về lợi nhuận cố định</w:t>
      </w:r>
      <w:r>
        <w:rPr>
          <w:sz w:val="24"/>
          <w:lang w:val="vi-VN"/>
        </w:rPr>
        <w:t xml:space="preserve"> và các quyền lợi của Bên B liên quan đến quyền mua bất động sản</w:t>
      </w:r>
      <w:r>
        <w:rPr>
          <w:sz w:val="24"/>
        </w:rPr>
        <w:t xml:space="preserve"> sẽ được </w:t>
      </w:r>
      <w:r w:rsidRPr="00C6659B">
        <w:rPr>
          <w:sz w:val="24"/>
        </w:rPr>
        <w:t>các bên thỏa thuận tại Phụ lục đính kèm Hợp đồng này</w:t>
      </w:r>
      <w:r>
        <w:rPr>
          <w:sz w:val="24"/>
        </w:rPr>
        <w:t xml:space="preserve"> hoặc xác định theo thông tin được </w:t>
      </w:r>
      <w:r>
        <w:rPr>
          <w:sz w:val="24"/>
        </w:rPr>
        <w:lastRenderedPageBreak/>
        <w:t>công bố trên Ứng</w:t>
      </w:r>
      <w:r>
        <w:rPr>
          <w:sz w:val="24"/>
          <w:lang w:val="vi-VN"/>
        </w:rPr>
        <w:t xml:space="preserve"> dụng </w:t>
      </w:r>
      <w:r>
        <w:rPr>
          <w:sz w:val="24"/>
        </w:rPr>
        <w:t xml:space="preserve">EPIC CENTER và lệnh khởi tạo do Bên B thực hiện thành công trên ứng dụng EPIC CENTER </w:t>
      </w:r>
      <w:r>
        <w:rPr>
          <w:sz w:val="24"/>
          <w:lang w:val="vi-VN"/>
        </w:rPr>
        <w:t>và được Bên A xác nhận thông tin gửi tới email của Bên B</w:t>
      </w:r>
      <w:r>
        <w:rPr>
          <w:sz w:val="24"/>
        </w:rPr>
        <w:t>.</w:t>
      </w:r>
    </w:p>
    <w:p w14:paraId="0FC49834" w14:textId="77777777" w:rsidR="00306317" w:rsidRPr="00991225" w:rsidRDefault="00306317" w:rsidP="00306317">
      <w:pPr>
        <w:pStyle w:val="iu"/>
        <w:numPr>
          <w:ilvl w:val="2"/>
          <w:numId w:val="1"/>
        </w:numPr>
        <w:tabs>
          <w:tab w:val="clear" w:pos="1170"/>
          <w:tab w:val="clear" w:pos="1800"/>
          <w:tab w:val="num" w:pos="630"/>
        </w:tabs>
        <w:spacing w:line="360" w:lineRule="auto"/>
        <w:ind w:left="630" w:hanging="450"/>
        <w:jc w:val="both"/>
        <w:rPr>
          <w:sz w:val="24"/>
        </w:rPr>
      </w:pPr>
      <w:r w:rsidRPr="0050381C">
        <w:rPr>
          <w:sz w:val="24"/>
        </w:rPr>
        <w:t xml:space="preserve">Ngoài các nội dung </w:t>
      </w:r>
      <w:r w:rsidRPr="00F33EB5">
        <w:rPr>
          <w:sz w:val="24"/>
        </w:rPr>
        <w:t xml:space="preserve">được liệt kê kể trên, các điều khoản còn lại của Hợp Đồng này sẽ giữ nguyên hiệu lực và có giá trị áp dụng đối với các Khoản Đầu Tư kể từ lần thứ hai trở đi. </w:t>
      </w:r>
      <w:r w:rsidRPr="00991225">
        <w:rPr>
          <w:sz w:val="24"/>
        </w:rPr>
        <w:t>Theo đó, trừ trường hợp Bên A có yêu cầu khác đi, Hai bên không bắt buộc phải ký kết một hợp đồng hợp tác kinh doanh tương tự để áp dụng đối với các Khoản Đầu Tư sau này.</w:t>
      </w:r>
    </w:p>
    <w:p w14:paraId="040FAA4F" w14:textId="77777777" w:rsidR="00306317" w:rsidRPr="00160648" w:rsidRDefault="00306317" w:rsidP="00306317">
      <w:pPr>
        <w:pStyle w:val="iu"/>
        <w:numPr>
          <w:ilvl w:val="0"/>
          <w:numId w:val="1"/>
        </w:numPr>
        <w:tabs>
          <w:tab w:val="clear" w:pos="1170"/>
          <w:tab w:val="left" w:pos="993"/>
        </w:tabs>
        <w:spacing w:line="360" w:lineRule="auto"/>
        <w:ind w:hanging="720"/>
        <w:jc w:val="both"/>
        <w:rPr>
          <w:b/>
          <w:sz w:val="24"/>
        </w:rPr>
      </w:pPr>
      <w:r w:rsidRPr="00160648">
        <w:rPr>
          <w:b/>
          <w:sz w:val="24"/>
        </w:rPr>
        <w:t>CÁC QUYỀN LỢI CỦA BÊN B</w:t>
      </w:r>
    </w:p>
    <w:p w14:paraId="68053AA4" w14:textId="77777777" w:rsidR="00306317" w:rsidRPr="00160648" w:rsidRDefault="00306317" w:rsidP="00306317">
      <w:pPr>
        <w:pStyle w:val="iu"/>
        <w:numPr>
          <w:ilvl w:val="0"/>
          <w:numId w:val="0"/>
        </w:numPr>
        <w:tabs>
          <w:tab w:val="clear" w:pos="1170"/>
          <w:tab w:val="left" w:pos="993"/>
        </w:tabs>
        <w:spacing w:line="360" w:lineRule="auto"/>
        <w:jc w:val="both"/>
        <w:rPr>
          <w:bCs/>
          <w:sz w:val="24"/>
          <w:u w:val="single"/>
        </w:rPr>
      </w:pPr>
      <w:r w:rsidRPr="00160648">
        <w:rPr>
          <w:bCs/>
          <w:sz w:val="24"/>
          <w:u w:val="single"/>
        </w:rPr>
        <w:t>Nhận lại Khoản đầu tư và LNCĐ</w:t>
      </w:r>
    </w:p>
    <w:p w14:paraId="2BA78A49" w14:textId="77777777" w:rsid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A76EC5">
        <w:rPr>
          <w:rFonts w:ascii="Times New Roman" w:hAnsi="Times New Roman"/>
          <w:kern w:val="32"/>
        </w:rPr>
        <w:t>Được hoàn lại</w:t>
      </w:r>
      <w:r>
        <w:rPr>
          <w:rFonts w:ascii="Times New Roman" w:hAnsi="Times New Roman"/>
          <w:kern w:val="32"/>
        </w:rPr>
        <w:t xml:space="preserve"> giá trị Khoản Đầu Tư và </w:t>
      </w:r>
      <w:r w:rsidRPr="004D01E5">
        <w:rPr>
          <w:rFonts w:ascii="Times New Roman" w:hAnsi="Times New Roman"/>
          <w:kern w:val="32"/>
        </w:rPr>
        <w:t>LNCĐ khi hết</w:t>
      </w:r>
      <w:r w:rsidRPr="004D01E5">
        <w:rPr>
          <w:rFonts w:ascii="Times New Roman" w:hAnsi="Times New Roman"/>
          <w:kern w:val="32"/>
          <w:lang w:val="vi-VN"/>
        </w:rPr>
        <w:t xml:space="preserve"> Thời Hạn</w:t>
      </w:r>
      <w:r w:rsidRPr="004D01E5">
        <w:rPr>
          <w:rFonts w:ascii="Times New Roman" w:hAnsi="Times New Roman"/>
          <w:kern w:val="32"/>
        </w:rPr>
        <w:t xml:space="preserve"> hoặc khi có yêu cầu của Bên B bằng cách</w:t>
      </w:r>
      <w:r>
        <w:rPr>
          <w:rFonts w:ascii="Times New Roman" w:hAnsi="Times New Roman"/>
          <w:kern w:val="32"/>
        </w:rPr>
        <w:t xml:space="preserve"> thông báo cho Bên A hoặc</w:t>
      </w:r>
      <w:r w:rsidRPr="004D01E5">
        <w:rPr>
          <w:rFonts w:ascii="Times New Roman" w:hAnsi="Times New Roman"/>
          <w:kern w:val="32"/>
        </w:rPr>
        <w:t xml:space="preserve"> thao tác trên </w:t>
      </w:r>
      <w:r>
        <w:rPr>
          <w:rFonts w:ascii="Times New Roman" w:hAnsi="Times New Roman"/>
          <w:kern w:val="32"/>
        </w:rPr>
        <w:t>Ứng dụng EPIC CENTER</w:t>
      </w:r>
      <w:r>
        <w:rPr>
          <w:rFonts w:ascii="Times New Roman" w:hAnsi="Times New Roman"/>
          <w:kern w:val="32"/>
          <w:lang w:val="vi-VN"/>
        </w:rPr>
        <w:t xml:space="preserve"> Các khoản tiền này sẽ được thanh toán </w:t>
      </w:r>
      <w:r w:rsidRPr="00991225">
        <w:rPr>
          <w:rFonts w:ascii="Times New Roman" w:hAnsi="Times New Roman"/>
          <w:kern w:val="32"/>
          <w:lang w:val="vi-VN"/>
        </w:rPr>
        <w:t>chuyển khoản vào tài khoản của Bên B đã đăng ký với Bên A</w:t>
      </w:r>
      <w:r>
        <w:rPr>
          <w:rFonts w:ascii="Times New Roman" w:hAnsi="Times New Roman"/>
          <w:kern w:val="32"/>
          <w:lang w:val="vi-VN"/>
        </w:rPr>
        <w:t>.</w:t>
      </w:r>
    </w:p>
    <w:p w14:paraId="5570CACA" w14:textId="77777777" w:rsidR="00306317" w:rsidRPr="00650BF4" w:rsidRDefault="00306317" w:rsidP="00306317">
      <w:pPr>
        <w:pStyle w:val="iu"/>
        <w:numPr>
          <w:ilvl w:val="0"/>
          <w:numId w:val="0"/>
        </w:numPr>
        <w:tabs>
          <w:tab w:val="clear" w:pos="1170"/>
          <w:tab w:val="left" w:pos="993"/>
        </w:tabs>
        <w:spacing w:line="360" w:lineRule="auto"/>
        <w:jc w:val="both"/>
        <w:rPr>
          <w:bCs/>
          <w:sz w:val="24"/>
          <w:u w:val="single"/>
          <w:lang w:val="vi-VN"/>
        </w:rPr>
      </w:pPr>
      <w:r w:rsidRPr="00650BF4">
        <w:rPr>
          <w:bCs/>
          <w:sz w:val="24"/>
          <w:u w:val="single"/>
          <w:lang w:val="vi-VN"/>
        </w:rPr>
        <w:t>Rút Khoản đầu tư trước hạn</w:t>
      </w:r>
    </w:p>
    <w:p w14:paraId="63209108" w14:textId="77777777" w:rsidR="00306317" w:rsidRPr="00650BF4"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650BF4">
        <w:rPr>
          <w:rFonts w:ascii="Times New Roman" w:hAnsi="Times New Roman"/>
          <w:kern w:val="32"/>
          <w:lang w:val="vi-VN"/>
        </w:rPr>
        <w:t xml:space="preserve">Bên B được quyền rút lại Khoản Đầu Tư trước khi hết Thời Hạn (tất toán Khoản Đầu Tư trước hạn) bằng việc gửi thông báo bằng văn bản tới Bên A hoặc thực hiện lệnh chấm dứt đầu tư trên Ứng dụng EPIC CENTER Trong trường hợp này, LNCĐ sẽ được giảm xuống theo mức chính sách của Bên A thông báo cho bên B có hiệu lực tại thời điểm ký Hợp đồng được công bố trên Ứng dụng EPIC CENTER hoặc được Bên A gửi thông báo bằng email xác nhận tới Bên B sau khi Bên B gửi thông báo. </w:t>
      </w:r>
    </w:p>
    <w:p w14:paraId="7368BE17" w14:textId="77777777" w:rsidR="00306317" w:rsidRPr="00650BF4"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650BF4">
        <w:rPr>
          <w:rFonts w:ascii="Times New Roman" w:hAnsi="Times New Roman"/>
          <w:kern w:val="32"/>
          <w:lang w:val="vi-VN"/>
        </w:rPr>
        <w:t>Bên B được quyền rút một phần khoản tiền gốc thuộc Khoản Đầu Tư trước khi hết Thời Hạn, cụ thể theo Điều 6.</w:t>
      </w:r>
    </w:p>
    <w:p w14:paraId="14515E90" w14:textId="77777777" w:rsidR="00306317" w:rsidRPr="00862234" w:rsidRDefault="00306317" w:rsidP="00306317">
      <w:pPr>
        <w:pStyle w:val="iu"/>
        <w:numPr>
          <w:ilvl w:val="0"/>
          <w:numId w:val="0"/>
        </w:numPr>
        <w:tabs>
          <w:tab w:val="clear" w:pos="1170"/>
          <w:tab w:val="left" w:pos="993"/>
        </w:tabs>
        <w:spacing w:line="360" w:lineRule="auto"/>
        <w:jc w:val="both"/>
        <w:rPr>
          <w:bCs/>
          <w:sz w:val="24"/>
          <w:u w:val="single"/>
          <w:lang w:val="fr-FR"/>
        </w:rPr>
      </w:pPr>
      <w:r>
        <w:rPr>
          <w:bCs/>
          <w:sz w:val="24"/>
          <w:u w:val="single"/>
          <w:lang w:val="fr-FR"/>
        </w:rPr>
        <w:t>Chuyển nhượng khoản đầu tư</w:t>
      </w:r>
    </w:p>
    <w:p w14:paraId="10A56480" w14:textId="77777777" w:rsid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60648">
        <w:rPr>
          <w:rFonts w:ascii="Times New Roman" w:hAnsi="Times New Roman"/>
          <w:kern w:val="32"/>
          <w:lang w:val="fr-FR"/>
        </w:rPr>
        <w:t xml:space="preserve">Bên B được quyền chuyển nhượng Khoản Đầu Tư và toàn bộ quyền, nghĩa vụ của mình theo Hợp Đồng này cho bên thứ ba có nhu cầu phù hợp với các điều kiện chuyển nhượng, phí chuyển nhượng theo chính sách của Bên A thông báo cho Bên B tại thời điểm ký Hợp Đồng và được công bố trên </w:t>
      </w:r>
      <w:r w:rsidRPr="00D21F77">
        <w:rPr>
          <w:rFonts w:ascii="Times New Roman" w:hAnsi="Times New Roman"/>
          <w:kern w:val="32"/>
          <w:lang w:val="fr-FR"/>
        </w:rPr>
        <w:t>Ứng dụng EPIC CENTER</w:t>
      </w:r>
      <w:r w:rsidRPr="00160648">
        <w:rPr>
          <w:rFonts w:ascii="Times New Roman" w:hAnsi="Times New Roman"/>
          <w:kern w:val="32"/>
          <w:lang w:val="fr-FR"/>
        </w:rPr>
        <w:t xml:space="preserve"> </w:t>
      </w:r>
      <w:r>
        <w:rPr>
          <w:rFonts w:ascii="Times New Roman" w:hAnsi="Times New Roman"/>
          <w:kern w:val="32"/>
          <w:lang w:val="fr-FR"/>
        </w:rPr>
        <w:t>t</w:t>
      </w:r>
      <w:r w:rsidRPr="00160648">
        <w:rPr>
          <w:rFonts w:ascii="Times New Roman" w:hAnsi="Times New Roman"/>
          <w:kern w:val="32"/>
          <w:lang w:val="fr-FR"/>
        </w:rPr>
        <w:t>ừng thời kỳ. Toàn bộ lợi nhuận phát sinh từ giao dịch chuyển nhượng thuộc về Bên B. Việc chuyển nhượng được thực hiện giữa Bên B và Bên nhận chuyển nhượng của Bên B</w:t>
      </w:r>
      <w:r>
        <w:rPr>
          <w:rFonts w:ascii="Times New Roman" w:hAnsi="Times New Roman"/>
          <w:kern w:val="32"/>
          <w:lang w:val="vi-VN"/>
        </w:rPr>
        <w:t xml:space="preserve">. </w:t>
      </w:r>
      <w:r w:rsidRPr="00160648">
        <w:rPr>
          <w:rFonts w:ascii="Times New Roman" w:hAnsi="Times New Roman"/>
          <w:kern w:val="32"/>
          <w:lang w:val="fr-FR"/>
        </w:rPr>
        <w:t xml:space="preserve">Nếu bên nhận chuyển nhượng của Bên B đăng ký tài khoản trên </w:t>
      </w:r>
      <w:r>
        <w:rPr>
          <w:rFonts w:ascii="Times New Roman" w:hAnsi="Times New Roman"/>
          <w:kern w:val="32"/>
          <w:lang w:val="fr-FR"/>
        </w:rPr>
        <w:t>Ứng dụng EPIC CENTER</w:t>
      </w:r>
      <w:r>
        <w:rPr>
          <w:rFonts w:ascii="Times New Roman" w:hAnsi="Times New Roman"/>
          <w:kern w:val="32"/>
          <w:lang w:val="vi-VN"/>
        </w:rPr>
        <w:t xml:space="preserve"> Sau khi nhận được văn bản chuyển nhượng ký giữa </w:t>
      </w:r>
      <w:r w:rsidRPr="00160648">
        <w:rPr>
          <w:rFonts w:ascii="Times New Roman" w:hAnsi="Times New Roman"/>
          <w:kern w:val="32"/>
          <w:lang w:val="vi-VN"/>
        </w:rPr>
        <w:t>Bên B và Bên nhận chuyển nhượng của Bên B</w:t>
      </w:r>
      <w:r>
        <w:rPr>
          <w:rFonts w:ascii="Times New Roman" w:hAnsi="Times New Roman"/>
          <w:kern w:val="32"/>
          <w:lang w:val="vi-VN"/>
        </w:rPr>
        <w:t xml:space="preserve">, Bên A sẽ thực hiện việc lưu giữ thông tin thay đổi trên tài khoản trên </w:t>
      </w:r>
      <w:r w:rsidRPr="00D21F77">
        <w:rPr>
          <w:rFonts w:ascii="Times New Roman" w:hAnsi="Times New Roman"/>
          <w:kern w:val="32"/>
          <w:lang w:val="fr-FR"/>
        </w:rPr>
        <w:t>Ứng dụng EPIC CENTER</w:t>
      </w:r>
      <w:r>
        <w:rPr>
          <w:rFonts w:ascii="Times New Roman" w:hAnsi="Times New Roman"/>
          <w:kern w:val="32"/>
          <w:lang w:val="vi-VN"/>
        </w:rPr>
        <w:t xml:space="preserve"> và gửi thông báo email xác nhận tới Bên B và Bên nhận chuyển nhượng của Bên B.</w:t>
      </w:r>
    </w:p>
    <w:p w14:paraId="340D4018" w14:textId="77777777" w:rsidR="00306317" w:rsidRPr="0021317C" w:rsidRDefault="00306317" w:rsidP="00306317">
      <w:pPr>
        <w:pStyle w:val="iu"/>
        <w:numPr>
          <w:ilvl w:val="0"/>
          <w:numId w:val="0"/>
        </w:numPr>
        <w:tabs>
          <w:tab w:val="clear" w:pos="1170"/>
          <w:tab w:val="left" w:pos="993"/>
        </w:tabs>
        <w:spacing w:line="360" w:lineRule="auto"/>
        <w:jc w:val="both"/>
        <w:rPr>
          <w:bCs/>
          <w:sz w:val="24"/>
          <w:u w:val="single"/>
          <w:lang w:val="fr-FR"/>
        </w:rPr>
      </w:pPr>
      <w:r>
        <w:rPr>
          <w:bCs/>
          <w:sz w:val="24"/>
          <w:u w:val="single"/>
          <w:lang w:val="fr-FR"/>
        </w:rPr>
        <w:t>Đặt mua bất động sản</w:t>
      </w:r>
    </w:p>
    <w:p w14:paraId="7B609808" w14:textId="77777777" w:rsid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Pr>
          <w:rFonts w:ascii="Times New Roman" w:hAnsi="Times New Roman"/>
          <w:kern w:val="32"/>
          <w:lang w:val="vi-VN"/>
        </w:rPr>
        <w:lastRenderedPageBreak/>
        <w:t xml:space="preserve">Các quyền lợi liên quan đến Dự Án: </w:t>
      </w:r>
    </w:p>
    <w:p w14:paraId="43B55767" w14:textId="77777777" w:rsidR="00306317" w:rsidRDefault="00306317" w:rsidP="00306317">
      <w:pPr>
        <w:numPr>
          <w:ilvl w:val="4"/>
          <w:numId w:val="1"/>
        </w:numPr>
        <w:tabs>
          <w:tab w:val="clear" w:pos="2880"/>
        </w:tabs>
        <w:spacing w:line="360" w:lineRule="auto"/>
        <w:ind w:left="1134" w:hanging="567"/>
        <w:jc w:val="both"/>
        <w:rPr>
          <w:rFonts w:ascii="Times New Roman" w:hAnsi="Times New Roman"/>
          <w:kern w:val="32"/>
          <w:lang w:val="vi-VN"/>
        </w:rPr>
      </w:pPr>
      <w:r>
        <w:rPr>
          <w:rFonts w:ascii="Times New Roman" w:hAnsi="Times New Roman"/>
          <w:kern w:val="32"/>
          <w:lang w:val="vi-VN"/>
        </w:rPr>
        <w:t xml:space="preserve">Bên B được cấp quyền lựa chọn mua sản phẩm bất động sản tại Dự Án theo mức giá (gồm các ưu đãi, chiết khấu và chính sách được áp dụng) như </w:t>
      </w:r>
      <w:r w:rsidRPr="00160648">
        <w:rPr>
          <w:rFonts w:ascii="Times New Roman" w:hAnsi="Times New Roman"/>
          <w:kern w:val="32"/>
          <w:lang w:val="vi-VN"/>
        </w:rPr>
        <w:t>thông báo của Bên A</w:t>
      </w:r>
      <w:r>
        <w:rPr>
          <w:rFonts w:ascii="Times New Roman" w:hAnsi="Times New Roman"/>
          <w:kern w:val="32"/>
          <w:lang w:val="vi-VN"/>
        </w:rPr>
        <w:t xml:space="preserve"> </w:t>
      </w:r>
      <w:r w:rsidRPr="00160648">
        <w:rPr>
          <w:rFonts w:ascii="Times New Roman" w:hAnsi="Times New Roman"/>
          <w:kern w:val="32"/>
          <w:lang w:val="vi-VN"/>
        </w:rPr>
        <w:t xml:space="preserve">và được </w:t>
      </w:r>
      <w:r>
        <w:rPr>
          <w:rFonts w:ascii="Times New Roman" w:hAnsi="Times New Roman"/>
          <w:kern w:val="32"/>
          <w:lang w:val="vi-VN"/>
        </w:rPr>
        <w:t>công bố trên Ứng dụng EPIC CENTER</w:t>
      </w:r>
    </w:p>
    <w:p w14:paraId="1EE6E4DC" w14:textId="77777777" w:rsidR="00306317" w:rsidRDefault="00306317" w:rsidP="00306317">
      <w:pPr>
        <w:numPr>
          <w:ilvl w:val="4"/>
          <w:numId w:val="1"/>
        </w:numPr>
        <w:tabs>
          <w:tab w:val="clear" w:pos="2880"/>
        </w:tabs>
        <w:spacing w:line="360" w:lineRule="auto"/>
        <w:ind w:left="1134" w:hanging="567"/>
        <w:jc w:val="both"/>
        <w:rPr>
          <w:rFonts w:ascii="Times New Roman" w:hAnsi="Times New Roman"/>
          <w:kern w:val="32"/>
          <w:lang w:val="vi-VN"/>
        </w:rPr>
      </w:pPr>
      <w:r>
        <w:rPr>
          <w:rFonts w:ascii="Times New Roman" w:hAnsi="Times New Roman"/>
          <w:kern w:val="32"/>
          <w:lang w:val="vi-VN"/>
        </w:rPr>
        <w:t>Trường hợp Khoản Đầu Tư của Bên B đạt mức giá trị theo</w:t>
      </w:r>
      <w:r w:rsidRPr="0042410A">
        <w:rPr>
          <w:rFonts w:ascii="Times New Roman" w:hAnsi="Times New Roman"/>
          <w:kern w:val="32"/>
          <w:lang w:val="vi-VN"/>
        </w:rPr>
        <w:t xml:space="preserve"> </w:t>
      </w:r>
      <w:r w:rsidRPr="00160648">
        <w:rPr>
          <w:rFonts w:ascii="Times New Roman" w:hAnsi="Times New Roman"/>
          <w:kern w:val="32"/>
          <w:lang w:val="vi-VN"/>
        </w:rPr>
        <w:t>chính sách của Bên A</w:t>
      </w:r>
      <w:r>
        <w:rPr>
          <w:rFonts w:ascii="Times New Roman" w:hAnsi="Times New Roman"/>
          <w:kern w:val="32"/>
          <w:lang w:val="vi-VN"/>
        </w:rPr>
        <w:t xml:space="preserve"> </w:t>
      </w:r>
      <w:r w:rsidRPr="00160648">
        <w:rPr>
          <w:rFonts w:ascii="Times New Roman" w:hAnsi="Times New Roman"/>
          <w:kern w:val="32"/>
          <w:lang w:val="vi-VN"/>
        </w:rPr>
        <w:t xml:space="preserve">và được </w:t>
      </w:r>
      <w:r>
        <w:rPr>
          <w:rFonts w:ascii="Times New Roman" w:hAnsi="Times New Roman"/>
          <w:kern w:val="32"/>
          <w:lang w:val="vi-VN"/>
        </w:rPr>
        <w:t xml:space="preserve">công bố trên </w:t>
      </w:r>
      <w:r w:rsidRPr="00D21F77">
        <w:rPr>
          <w:rFonts w:ascii="Times New Roman" w:hAnsi="Times New Roman"/>
          <w:kern w:val="32"/>
          <w:lang w:val="vi-VN"/>
        </w:rPr>
        <w:t>Ứng dụng EPIC CENTER</w:t>
      </w:r>
      <w:r>
        <w:rPr>
          <w:rFonts w:ascii="Times New Roman" w:hAnsi="Times New Roman"/>
          <w:kern w:val="32"/>
          <w:lang w:val="vi-VN"/>
        </w:rPr>
        <w:t xml:space="preserve">, thì Bên B được cấp quyền lựa chọn mua sản phẩm bất động sản tại Dự Án theo mức giá (gồm các ưu đãi, chiết khấu và chính sách được áp dụng) như </w:t>
      </w:r>
      <w:r w:rsidRPr="00160648">
        <w:rPr>
          <w:rFonts w:ascii="Times New Roman" w:hAnsi="Times New Roman"/>
          <w:kern w:val="32"/>
          <w:lang w:val="vi-VN"/>
        </w:rPr>
        <w:t xml:space="preserve">đã </w:t>
      </w:r>
      <w:r>
        <w:rPr>
          <w:rFonts w:ascii="Times New Roman" w:hAnsi="Times New Roman"/>
          <w:kern w:val="32"/>
          <w:lang w:val="vi-VN"/>
        </w:rPr>
        <w:t xml:space="preserve">công bố trên Ứng dụng EPIC CENTER </w:t>
      </w:r>
      <w:r w:rsidRPr="00C6659B">
        <w:rPr>
          <w:rFonts w:ascii="Times New Roman" w:hAnsi="Times New Roman"/>
          <w:kern w:val="32"/>
          <w:lang w:val="vi-VN"/>
        </w:rPr>
        <w:t xml:space="preserve">Bên A sẽ gửi cho Bên B </w:t>
      </w:r>
      <w:r w:rsidRPr="00160648">
        <w:rPr>
          <w:rFonts w:ascii="Times New Roman" w:hAnsi="Times New Roman"/>
          <w:kern w:val="32"/>
          <w:lang w:val="vi-VN"/>
        </w:rPr>
        <w:t xml:space="preserve">thông báo xác nhận </w:t>
      </w:r>
      <w:r w:rsidRPr="00C6659B">
        <w:rPr>
          <w:rFonts w:ascii="Times New Roman" w:hAnsi="Times New Roman"/>
          <w:kern w:val="32"/>
          <w:lang w:val="vi-VN"/>
        </w:rPr>
        <w:t xml:space="preserve">và bản gốc văn bản xác nhận giữ căn của </w:t>
      </w:r>
      <w:r w:rsidRPr="00160648">
        <w:rPr>
          <w:rFonts w:ascii="Times New Roman" w:hAnsi="Times New Roman"/>
          <w:kern w:val="32"/>
          <w:lang w:val="vi-VN"/>
        </w:rPr>
        <w:t>Bên A</w:t>
      </w:r>
      <w:r>
        <w:rPr>
          <w:rFonts w:ascii="Times New Roman" w:hAnsi="Times New Roman"/>
          <w:kern w:val="32"/>
          <w:lang w:val="vi-VN"/>
        </w:rPr>
        <w:t xml:space="preserve"> </w:t>
      </w:r>
      <w:r w:rsidRPr="00160648">
        <w:rPr>
          <w:rFonts w:ascii="Times New Roman" w:hAnsi="Times New Roman"/>
          <w:kern w:val="32"/>
          <w:lang w:val="vi-VN"/>
        </w:rPr>
        <w:t>hoặc b</w:t>
      </w:r>
      <w:r>
        <w:rPr>
          <w:rFonts w:ascii="Times New Roman" w:hAnsi="Times New Roman"/>
          <w:kern w:val="32"/>
          <w:lang w:val="vi-VN"/>
        </w:rPr>
        <w:t xml:space="preserve">ản chi tiết về mức giá và các chính sách ưu đãi này được cung cấp tới địa chỉ email của Bên B và tạo thành một phụ lục ràng buộc và không tách rời của Hợp Đồng này. </w:t>
      </w:r>
    </w:p>
    <w:p w14:paraId="1AE6889E" w14:textId="77777777" w:rsidR="00306317" w:rsidRDefault="00306317" w:rsidP="00306317">
      <w:pPr>
        <w:numPr>
          <w:ilvl w:val="4"/>
          <w:numId w:val="1"/>
        </w:numPr>
        <w:tabs>
          <w:tab w:val="clear" w:pos="2880"/>
        </w:tabs>
        <w:spacing w:line="360" w:lineRule="auto"/>
        <w:ind w:left="1134" w:hanging="567"/>
        <w:jc w:val="both"/>
        <w:rPr>
          <w:rFonts w:ascii="Times New Roman" w:hAnsi="Times New Roman"/>
          <w:kern w:val="32"/>
          <w:lang w:val="vi-VN"/>
        </w:rPr>
      </w:pPr>
      <w:r>
        <w:rPr>
          <w:rFonts w:ascii="Times New Roman" w:hAnsi="Times New Roman"/>
          <w:kern w:val="32"/>
          <w:lang w:val="vi-VN"/>
        </w:rPr>
        <w:t xml:space="preserve">Trong trường hợp Khoản Đầu Tư của Bên B đạt mức giá trị theo </w:t>
      </w:r>
      <w:r w:rsidRPr="00160648">
        <w:rPr>
          <w:rFonts w:ascii="Times New Roman" w:hAnsi="Times New Roman"/>
          <w:kern w:val="32"/>
          <w:lang w:val="vi-VN"/>
        </w:rPr>
        <w:t>chính sách của Bên A</w:t>
      </w:r>
      <w:r>
        <w:rPr>
          <w:rFonts w:ascii="Times New Roman" w:hAnsi="Times New Roman"/>
          <w:kern w:val="32"/>
          <w:lang w:val="vi-VN"/>
        </w:rPr>
        <w:t xml:space="preserve"> </w:t>
      </w:r>
      <w:r w:rsidRPr="00160648">
        <w:rPr>
          <w:rFonts w:ascii="Times New Roman" w:hAnsi="Times New Roman"/>
          <w:kern w:val="32"/>
          <w:lang w:val="vi-VN"/>
        </w:rPr>
        <w:t xml:space="preserve">và được </w:t>
      </w:r>
      <w:r>
        <w:rPr>
          <w:rFonts w:ascii="Times New Roman" w:hAnsi="Times New Roman"/>
          <w:kern w:val="32"/>
          <w:lang w:val="vi-VN"/>
        </w:rPr>
        <w:t xml:space="preserve">công bố trên </w:t>
      </w:r>
      <w:r w:rsidRPr="00D21F77">
        <w:rPr>
          <w:rFonts w:ascii="Times New Roman" w:hAnsi="Times New Roman"/>
          <w:kern w:val="32"/>
          <w:lang w:val="vi-VN"/>
        </w:rPr>
        <w:t>Ứng dụng EPIC CENTER</w:t>
      </w:r>
      <w:r>
        <w:rPr>
          <w:rFonts w:ascii="Times New Roman" w:hAnsi="Times New Roman"/>
          <w:kern w:val="32"/>
          <w:lang w:val="vi-VN"/>
        </w:rPr>
        <w:t xml:space="preserve">, mà Bên B được cấp quyền lựa chọn mua sản phẩm bất động sản cụ thể tại Dự Án và được giữ căn (lock căn), Bên A sẽ gửi cho Bên B email và bản gốc văn bản xác nhận giữ căn của </w:t>
      </w:r>
      <w:r w:rsidRPr="00160648">
        <w:rPr>
          <w:rFonts w:ascii="Times New Roman" w:hAnsi="Times New Roman"/>
          <w:kern w:val="32"/>
          <w:lang w:val="vi-VN"/>
        </w:rPr>
        <w:t>Bên A</w:t>
      </w:r>
      <w:r>
        <w:rPr>
          <w:rFonts w:ascii="Times New Roman" w:hAnsi="Times New Roman"/>
          <w:kern w:val="32"/>
          <w:lang w:val="vi-VN"/>
        </w:rPr>
        <w:t>. Sản phẩm bất động sản đã được giữ căn đó sẽ không được giao bán cho bất kỳ bên thứ ba nào cho tới khi và trừ khi Bên B từ bỏ quyền mua.</w:t>
      </w:r>
    </w:p>
    <w:p w14:paraId="1913CDD2" w14:textId="77777777" w:rsidR="00306317" w:rsidRDefault="00306317" w:rsidP="00306317">
      <w:pPr>
        <w:numPr>
          <w:ilvl w:val="4"/>
          <w:numId w:val="1"/>
        </w:numPr>
        <w:tabs>
          <w:tab w:val="clear" w:pos="2880"/>
        </w:tabs>
        <w:spacing w:line="360" w:lineRule="auto"/>
        <w:ind w:left="1134" w:hanging="567"/>
        <w:jc w:val="both"/>
        <w:rPr>
          <w:rFonts w:ascii="Times New Roman" w:hAnsi="Times New Roman"/>
          <w:kern w:val="32"/>
          <w:lang w:val="vi-VN"/>
        </w:rPr>
      </w:pPr>
      <w:r>
        <w:rPr>
          <w:rFonts w:ascii="Times New Roman" w:hAnsi="Times New Roman"/>
          <w:kern w:val="32"/>
          <w:lang w:val="vi-VN"/>
        </w:rPr>
        <w:t xml:space="preserve">Khi Bên B thực hiện quyền chọn mua sản phẩm bất động sản đó (nhưng không muộn hơn 30 ngày trước khi hết Thời Hạn), thì Bên A có trách nhiệm thu xếp và đảm bảo việc ký hợp đồng đặt mua hoặc hợp đồng mua bán giữa Bên B với chủ đầu tư của Dự Án, và Bên A sẽ chuyển Khoản Đầu Tư và LNCĐ của Bên B cho chủ đầu tư để thực hiện giao dịch theo hợp đồng ký giữa Bên B với chủ đầu tư. </w:t>
      </w:r>
    </w:p>
    <w:p w14:paraId="27CBC283" w14:textId="77777777" w:rsidR="00306317" w:rsidRDefault="00306317" w:rsidP="00306317">
      <w:pPr>
        <w:numPr>
          <w:ilvl w:val="4"/>
          <w:numId w:val="1"/>
        </w:numPr>
        <w:tabs>
          <w:tab w:val="clear" w:pos="2880"/>
        </w:tabs>
        <w:spacing w:line="360" w:lineRule="auto"/>
        <w:ind w:left="1134" w:hanging="567"/>
        <w:jc w:val="both"/>
        <w:rPr>
          <w:rFonts w:ascii="Times New Roman" w:hAnsi="Times New Roman"/>
          <w:kern w:val="32"/>
          <w:lang w:val="vi-VN"/>
        </w:rPr>
      </w:pPr>
      <w:r>
        <w:rPr>
          <w:rFonts w:ascii="Times New Roman" w:hAnsi="Times New Roman"/>
          <w:kern w:val="32"/>
          <w:lang w:val="vi-VN"/>
        </w:rPr>
        <w:t xml:space="preserve">Trường hợp Bên </w:t>
      </w:r>
      <w:r w:rsidRPr="00160648">
        <w:rPr>
          <w:rFonts w:ascii="Times New Roman" w:hAnsi="Times New Roman"/>
          <w:kern w:val="32"/>
          <w:lang w:val="vi-VN"/>
        </w:rPr>
        <w:t>B</w:t>
      </w:r>
      <w:r>
        <w:rPr>
          <w:rFonts w:ascii="Times New Roman" w:hAnsi="Times New Roman"/>
          <w:kern w:val="32"/>
          <w:lang w:val="vi-VN"/>
        </w:rPr>
        <w:t xml:space="preserve"> đã lock căn nhưng Bên B không thực hiện quyền mua bất động sản </w:t>
      </w:r>
      <w:r w:rsidRPr="00160648">
        <w:rPr>
          <w:rFonts w:ascii="Times New Roman" w:hAnsi="Times New Roman"/>
          <w:kern w:val="32"/>
          <w:lang w:val="vi-VN"/>
        </w:rPr>
        <w:t>hoặc số dư Khoản Đầu Tư không còn đủ điều kiện lock căn trong mọi trường hợp do quyết định của Bên B trong quá trình đầu tư</w:t>
      </w:r>
      <w:r>
        <w:rPr>
          <w:rFonts w:ascii="Times New Roman" w:hAnsi="Times New Roman"/>
          <w:kern w:val="32"/>
          <w:lang w:val="vi-VN"/>
        </w:rPr>
        <w:t xml:space="preserve">, thì Bên B sẽ </w:t>
      </w:r>
      <w:r w:rsidRPr="00160648">
        <w:rPr>
          <w:rFonts w:ascii="Times New Roman" w:hAnsi="Times New Roman"/>
          <w:kern w:val="32"/>
          <w:lang w:val="vi-VN"/>
        </w:rPr>
        <w:t>phải chịu một khoản phạt chính sách của Bên A</w:t>
      </w:r>
      <w:r>
        <w:rPr>
          <w:rFonts w:ascii="Times New Roman" w:hAnsi="Times New Roman"/>
          <w:kern w:val="32"/>
          <w:lang w:val="vi-VN"/>
        </w:rPr>
        <w:t xml:space="preserve"> </w:t>
      </w:r>
      <w:r w:rsidRPr="00160648">
        <w:rPr>
          <w:rFonts w:ascii="Times New Roman" w:hAnsi="Times New Roman"/>
          <w:kern w:val="32"/>
          <w:lang w:val="vi-VN"/>
        </w:rPr>
        <w:t>đã</w:t>
      </w:r>
      <w:r>
        <w:rPr>
          <w:rFonts w:ascii="Times New Roman" w:hAnsi="Times New Roman"/>
          <w:kern w:val="32"/>
          <w:lang w:val="vi-VN"/>
        </w:rPr>
        <w:t xml:space="preserve"> được công bố trên Ứng dụng EPIC CENTER</w:t>
      </w:r>
      <w:r w:rsidRPr="008212C5">
        <w:rPr>
          <w:rFonts w:ascii="Times New Roman" w:hAnsi="Times New Roman"/>
          <w:kern w:val="32"/>
          <w:lang w:val="vi-VN"/>
        </w:rPr>
        <w:t>.</w:t>
      </w:r>
    </w:p>
    <w:p w14:paraId="4EF1F188" w14:textId="77777777" w:rsidR="00306317" w:rsidRPr="008212C5" w:rsidRDefault="00306317" w:rsidP="00306317">
      <w:pPr>
        <w:spacing w:line="360" w:lineRule="auto"/>
        <w:ind w:left="1134"/>
        <w:jc w:val="both"/>
        <w:rPr>
          <w:rFonts w:ascii="Times New Roman" w:hAnsi="Times New Roman"/>
          <w:kern w:val="32"/>
          <w:lang w:val="vi-VN"/>
        </w:rPr>
      </w:pPr>
    </w:p>
    <w:bookmarkEnd w:id="3"/>
    <w:p w14:paraId="32CBD55C" w14:textId="77777777" w:rsidR="00306317" w:rsidRPr="00160648" w:rsidRDefault="00306317" w:rsidP="00306317">
      <w:pPr>
        <w:pStyle w:val="iu"/>
        <w:numPr>
          <w:ilvl w:val="0"/>
          <w:numId w:val="1"/>
        </w:numPr>
        <w:tabs>
          <w:tab w:val="clear" w:pos="1170"/>
          <w:tab w:val="left" w:pos="993"/>
        </w:tabs>
        <w:spacing w:line="360" w:lineRule="auto"/>
        <w:ind w:hanging="720"/>
        <w:jc w:val="both"/>
        <w:rPr>
          <w:b/>
          <w:sz w:val="24"/>
          <w:lang w:val="vi-VN"/>
        </w:rPr>
      </w:pPr>
      <w:r w:rsidRPr="00160648">
        <w:rPr>
          <w:b/>
          <w:sz w:val="24"/>
          <w:lang w:val="vi-VN"/>
        </w:rPr>
        <w:t>QUYỀN VÀ NGHĨA VỤ CỦA BÊN A</w:t>
      </w:r>
    </w:p>
    <w:p w14:paraId="50C4F3ED" w14:textId="77777777" w:rsidR="00306317" w:rsidRPr="00160648" w:rsidRDefault="00306317" w:rsidP="00306317">
      <w:pPr>
        <w:numPr>
          <w:ilvl w:val="1"/>
          <w:numId w:val="1"/>
        </w:numPr>
        <w:tabs>
          <w:tab w:val="clear" w:pos="1211"/>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Có quyền yêu cầu Bên B thực hiện nghĩa vụ chuyển tiền hợp tác kinh doanh theo quy định tại Điều 2 Hợp Đồng này</w:t>
      </w:r>
      <w:r>
        <w:rPr>
          <w:rFonts w:ascii="Times New Roman" w:hAnsi="Times New Roman"/>
          <w:kern w:val="32"/>
          <w:lang w:val="vi-VN"/>
        </w:rPr>
        <w:t>.</w:t>
      </w:r>
    </w:p>
    <w:p w14:paraId="2ECEAC35" w14:textId="77777777" w:rsidR="00306317" w:rsidRPr="00160648" w:rsidRDefault="00306317" w:rsidP="00306317">
      <w:pPr>
        <w:numPr>
          <w:ilvl w:val="1"/>
          <w:numId w:val="1"/>
        </w:numPr>
        <w:tabs>
          <w:tab w:val="clear" w:pos="1211"/>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Có quyền quản lý, sử dụng khoản tiền góp vốn hợp tác kinh doanh phù hợp với các quy định tại Hợp Đồng này</w:t>
      </w:r>
      <w:r>
        <w:rPr>
          <w:rFonts w:ascii="Times New Roman" w:hAnsi="Times New Roman"/>
          <w:kern w:val="32"/>
          <w:lang w:val="vi-VN"/>
        </w:rPr>
        <w:t>.</w:t>
      </w:r>
    </w:p>
    <w:p w14:paraId="49B13051"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sectPr w:rsidR="00306317" w:rsidRPr="00160648" w:rsidSect="00D46E18">
          <w:headerReference w:type="default" r:id="rId7"/>
          <w:footerReference w:type="even" r:id="rId8"/>
          <w:footerReference w:type="default" r:id="rId9"/>
          <w:footerReference w:type="first" r:id="rId10"/>
          <w:pgSz w:w="11907" w:h="16840" w:code="9"/>
          <w:pgMar w:top="1134" w:right="1134" w:bottom="709" w:left="1701" w:header="680" w:footer="468" w:gutter="0"/>
          <w:pgNumType w:start="1"/>
          <w:cols w:space="720"/>
          <w:titlePg/>
          <w:docGrid w:linePitch="360"/>
        </w:sectPr>
      </w:pPr>
    </w:p>
    <w:p w14:paraId="2D975CB5"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sectPr w:rsidR="00306317" w:rsidRPr="00160648" w:rsidSect="007170F9">
          <w:footnotePr>
            <w:numStart w:val="2"/>
          </w:footnotePr>
          <w:type w:val="continuous"/>
          <w:pgSz w:w="11907" w:h="16840" w:code="9"/>
          <w:pgMar w:top="1134" w:right="1134" w:bottom="1134" w:left="1701" w:header="680" w:footer="340" w:gutter="0"/>
          <w:pgNumType w:start="1"/>
          <w:cols w:space="720"/>
          <w:titlePg/>
          <w:docGrid w:linePitch="360"/>
        </w:sectPr>
      </w:pPr>
      <w:r w:rsidRPr="00160648">
        <w:rPr>
          <w:rFonts w:ascii="Times New Roman" w:hAnsi="Times New Roman"/>
          <w:kern w:val="32"/>
          <w:lang w:val="vi-VN"/>
        </w:rPr>
        <w:t xml:space="preserve">Bên A thực hiện khấu trừ một phần tiền tương đương 5% lợi nhuận mà Bên B được hưởng hoặc một khoản tiền khác phù hợp với quy định pháp luật trước khi chi trả LNCĐ </w:t>
      </w:r>
      <w:r w:rsidRPr="00160648">
        <w:rPr>
          <w:rFonts w:ascii="Times New Roman" w:hAnsi="Times New Roman"/>
          <w:kern w:val="32"/>
          <w:lang w:val="vi-VN"/>
        </w:rPr>
        <w:lastRenderedPageBreak/>
        <w:t>cho Bên B để thực hiện đóng thuế thu nhập cá nhân (TNCN) của Bên B tại thời điểm (i) Tất toán Khoản Đầu Tư, (ii) Bên A chi trả LNCĐ định kỳ, (iii) Bên B rút một phần Khoản Đầu Tư hoặc (iv) các nghiệp vụ chi trả khác cho Bên B (nếu có). Trường hợp Bên B tất toán Khoản Đầu Tư trước hạn/Rút một phần Khoản Đầu Tư, phần chênh lệch thuế TNCN đã khấu trừ đối với mức lợi nhuận cao ở thời hạn dài so với mức lợi nhuận thấp ở thời hạn ngắn sẽ không được hoàn lại. Trường hợp có các quy định của các cơ quan nhà nước liên quan đến mức thuế TNCN tại từng thời kỳ, Bên A sẽ thực hiện truy thu hoặc hoàn trả tiền thuế đã thu thiếu hoặc thừa (nếu có) cho Bên B.</w:t>
      </w:r>
    </w:p>
    <w:p w14:paraId="22CC57F5"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lastRenderedPageBreak/>
        <w:t>Bên A cam kết đảm bảo Bên B sẽ được hưởng các quyền lợi về đầu tư theo quy định tại Điều 3 Hợp Đồng này</w:t>
      </w:r>
      <w:r>
        <w:rPr>
          <w:rFonts w:ascii="Times New Roman" w:hAnsi="Times New Roman"/>
          <w:kern w:val="32"/>
          <w:lang w:val="vi-VN"/>
        </w:rPr>
        <w:t>.</w:t>
      </w:r>
    </w:p>
    <w:p w14:paraId="1457216E" w14:textId="77777777" w:rsidR="00306317" w:rsidRPr="00160648" w:rsidRDefault="00306317" w:rsidP="00306317">
      <w:pPr>
        <w:numPr>
          <w:ilvl w:val="1"/>
          <w:numId w:val="1"/>
        </w:numPr>
        <w:tabs>
          <w:tab w:val="clear" w:pos="1211"/>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Cam kết bảo mật các thông tin liên quan đến Bên B theo quy định của pháp luật.</w:t>
      </w:r>
    </w:p>
    <w:p w14:paraId="6DAA411D" w14:textId="77777777" w:rsidR="00306317" w:rsidRPr="00160648" w:rsidRDefault="00306317" w:rsidP="00306317">
      <w:pPr>
        <w:pStyle w:val="iu"/>
        <w:numPr>
          <w:ilvl w:val="0"/>
          <w:numId w:val="1"/>
        </w:numPr>
        <w:tabs>
          <w:tab w:val="clear" w:pos="1170"/>
          <w:tab w:val="left" w:pos="993"/>
        </w:tabs>
        <w:spacing w:line="360" w:lineRule="auto"/>
        <w:ind w:hanging="720"/>
        <w:jc w:val="both"/>
        <w:rPr>
          <w:b/>
          <w:sz w:val="24"/>
          <w:lang w:val="vi-VN"/>
        </w:rPr>
      </w:pPr>
      <w:r w:rsidRPr="00160648">
        <w:rPr>
          <w:b/>
          <w:sz w:val="24"/>
          <w:lang w:val="vi-VN"/>
        </w:rPr>
        <w:t>QUYỀN VÀ NGHĨA VỤ CỦA BÊN B</w:t>
      </w:r>
    </w:p>
    <w:p w14:paraId="3790F2AB"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Có quyền hưởng các quyền lợi được quy định tại Điều 3 Hợp Đồng này</w:t>
      </w:r>
      <w:r>
        <w:rPr>
          <w:rFonts w:ascii="Times New Roman" w:hAnsi="Times New Roman"/>
          <w:kern w:val="32"/>
          <w:lang w:val="vi-VN"/>
        </w:rPr>
        <w:t>.</w:t>
      </w:r>
    </w:p>
    <w:p w14:paraId="4EBA4AC9" w14:textId="77777777" w:rsidR="00306317" w:rsidRPr="00862AC9"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862AC9">
        <w:rPr>
          <w:rFonts w:ascii="Times New Roman" w:hAnsi="Times New Roman"/>
          <w:kern w:val="32"/>
          <w:shd w:val="clear" w:color="auto" w:fill="BFBFBF"/>
          <w:lang w:val="vi-VN"/>
        </w:rPr>
        <w:t>Kê khai quyết toán thuế theo quy định của pháp luật ngoài khoản tiền thuế TNCN mà Bên A giữ lại</w:t>
      </w:r>
      <w:r w:rsidRPr="00862AC9">
        <w:rPr>
          <w:rFonts w:ascii="Times New Roman" w:hAnsi="Times New Roman"/>
          <w:kern w:val="32"/>
          <w:lang w:val="vi-VN"/>
        </w:rPr>
        <w:t>.</w:t>
      </w:r>
    </w:p>
    <w:p w14:paraId="5BD3D17E"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Cam kết bảo mật các thông tin liên quan đến Bên A và giao dịch theo quy định của Hợp Đồng này và của pháp luật.</w:t>
      </w:r>
    </w:p>
    <w:p w14:paraId="6818ABC2"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Đồng ý và cam kết chịu sự ràng buộc và tuân thủ đầy đủ các điều khoản và điều kiện quy định tại các chứng từ điện tử bao gồm nhưng không giới hạn bởi đơn đăng ký, thỏa thuận, điều khoản, điều kiện giao dịch, thông điệp dữ liệu được ký kết bằng phương thức điện tử.</w:t>
      </w:r>
    </w:p>
    <w:p w14:paraId="15821B47" w14:textId="77777777" w:rsidR="00306317" w:rsidRPr="00160648"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60648">
        <w:rPr>
          <w:rFonts w:ascii="Times New Roman" w:hAnsi="Times New Roman"/>
          <w:kern w:val="32"/>
          <w:lang w:val="vi-VN"/>
        </w:rPr>
        <w:t xml:space="preserve">Đồng ý sử dụng </w:t>
      </w:r>
      <w:r w:rsidRPr="00D04635">
        <w:rPr>
          <w:rFonts w:ascii="Times New Roman" w:hAnsi="Times New Roman"/>
          <w:kern w:val="32"/>
          <w:lang w:val="vi-VN"/>
        </w:rPr>
        <w:t>Ứng dụng EPIC CENTER</w:t>
      </w:r>
      <w:r w:rsidRPr="00160648">
        <w:rPr>
          <w:rFonts w:ascii="Times New Roman" w:hAnsi="Times New Roman"/>
          <w:kern w:val="32"/>
          <w:lang w:val="vi-VN"/>
        </w:rPr>
        <w:t xml:space="preserve"> làm nơi thực hiện đặt lệnh ký Hợp Đồng, rút một phần Khoản Đầu Tư, chuyển nhượng, tất toán Khoản Đầu Tư và các hoạt động khác liên quan đến Khoản Đầu Tư; công nhận các thao tác trên </w:t>
      </w:r>
      <w:r w:rsidRPr="006F04A0">
        <w:rPr>
          <w:rFonts w:ascii="Times New Roman" w:hAnsi="Times New Roman"/>
          <w:kern w:val="32"/>
          <w:lang w:val="vi-VN"/>
        </w:rPr>
        <w:t>Ứng dụng EPIC CENTER</w:t>
      </w:r>
      <w:r w:rsidRPr="00160648">
        <w:rPr>
          <w:rFonts w:ascii="Times New Roman" w:hAnsi="Times New Roman"/>
          <w:kern w:val="32"/>
          <w:lang w:val="vi-VN"/>
        </w:rPr>
        <w:t xml:space="preserve"> là thao tác hợp lệ, hợp pháp và có quyền hạn ngang với việc sử dụng giấy tờ. Bên B công nhận sử dụng và thực hiện các thao tác trên </w:t>
      </w:r>
      <w:r w:rsidRPr="00B9522C">
        <w:rPr>
          <w:rFonts w:ascii="Times New Roman" w:hAnsi="Times New Roman"/>
          <w:kern w:val="32"/>
          <w:lang w:val="vi-VN"/>
        </w:rPr>
        <w:t>Ứng dụng EPIC CENTER</w:t>
      </w:r>
      <w:r w:rsidRPr="00160648">
        <w:rPr>
          <w:rFonts w:ascii="Times New Roman" w:hAnsi="Times New Roman"/>
          <w:kern w:val="32"/>
          <w:lang w:val="vi-VN"/>
        </w:rPr>
        <w:t xml:space="preserve"> thay cho chữ ký bằng tay (chữ ký tươi) của Bên B.</w:t>
      </w:r>
    </w:p>
    <w:p w14:paraId="3B5D388D" w14:textId="77777777" w:rsidR="00306317" w:rsidRPr="00160648" w:rsidRDefault="00306317" w:rsidP="00306317">
      <w:pPr>
        <w:numPr>
          <w:ilvl w:val="1"/>
          <w:numId w:val="1"/>
        </w:numPr>
        <w:tabs>
          <w:tab w:val="clear" w:pos="1211"/>
          <w:tab w:val="num" w:pos="0"/>
        </w:tabs>
        <w:spacing w:line="360" w:lineRule="auto"/>
        <w:ind w:left="630" w:hanging="630"/>
        <w:jc w:val="both"/>
        <w:rPr>
          <w:b/>
          <w:lang w:val="vi-VN"/>
        </w:rPr>
      </w:pPr>
      <w:r w:rsidRPr="00160648">
        <w:rPr>
          <w:rFonts w:ascii="Times New Roman" w:hAnsi="Times New Roman"/>
          <w:kern w:val="32"/>
          <w:lang w:val="vi-VN"/>
        </w:rPr>
        <w:t xml:space="preserve">Cam kết đã đọc, hiểu và chấp thuận các nội dung Điều Khoản, Điều Kiện Giao Dịch được Bên A công bố công khai trên website hoặc </w:t>
      </w:r>
      <w:r>
        <w:rPr>
          <w:rFonts w:ascii="Times New Roman" w:hAnsi="Times New Roman"/>
          <w:kern w:val="32"/>
          <w:lang w:val="vi-VN"/>
        </w:rPr>
        <w:t>Ứng dụng EPIC CENTER</w:t>
      </w:r>
    </w:p>
    <w:p w14:paraId="024F5730" w14:textId="77777777" w:rsidR="00306317" w:rsidRPr="00160648" w:rsidRDefault="00306317" w:rsidP="00306317">
      <w:pPr>
        <w:pStyle w:val="iu"/>
        <w:numPr>
          <w:ilvl w:val="0"/>
          <w:numId w:val="1"/>
        </w:numPr>
        <w:tabs>
          <w:tab w:val="clear" w:pos="1170"/>
          <w:tab w:val="left" w:pos="993"/>
        </w:tabs>
        <w:spacing w:line="360" w:lineRule="auto"/>
        <w:ind w:hanging="720"/>
        <w:jc w:val="both"/>
        <w:rPr>
          <w:b/>
          <w:sz w:val="24"/>
          <w:lang w:val="vi-VN"/>
        </w:rPr>
      </w:pPr>
      <w:r w:rsidRPr="00160648">
        <w:rPr>
          <w:b/>
          <w:sz w:val="24"/>
          <w:lang w:val="vi-VN"/>
        </w:rPr>
        <w:t>RÚT MỘT PHẦN KHOẢN ĐẦU TƯ</w:t>
      </w:r>
    </w:p>
    <w:p w14:paraId="38D0775F" w14:textId="77777777" w:rsidR="00306317" w:rsidRPr="00204FA7" w:rsidRDefault="00306317" w:rsidP="00306317">
      <w:pPr>
        <w:spacing w:line="360" w:lineRule="auto"/>
        <w:ind w:left="630"/>
        <w:jc w:val="both"/>
        <w:rPr>
          <w:rFonts w:ascii="Times New Roman" w:hAnsi="Times New Roman"/>
          <w:kern w:val="32"/>
          <w:lang w:val="vi-VN"/>
        </w:rPr>
      </w:pPr>
      <w:r w:rsidRPr="00160648">
        <w:rPr>
          <w:rFonts w:ascii="Times New Roman" w:hAnsi="Times New Roman"/>
          <w:kern w:val="32"/>
          <w:lang w:val="vi-VN"/>
        </w:rPr>
        <w:t>Trong Thời Hạn</w:t>
      </w:r>
      <w:r>
        <w:rPr>
          <w:rFonts w:ascii="Times New Roman" w:hAnsi="Times New Roman"/>
          <w:kern w:val="32"/>
          <w:lang w:val="vi-VN"/>
        </w:rPr>
        <w:t xml:space="preserve">, Bên B được quyền </w:t>
      </w:r>
      <w:r w:rsidRPr="00160648">
        <w:rPr>
          <w:rFonts w:ascii="Times New Roman" w:hAnsi="Times New Roman"/>
          <w:kern w:val="32"/>
          <w:lang w:val="vi-VN"/>
        </w:rPr>
        <w:t xml:space="preserve">rút </w:t>
      </w:r>
      <w:r>
        <w:rPr>
          <w:rFonts w:ascii="Times New Roman" w:hAnsi="Times New Roman"/>
          <w:kern w:val="32"/>
          <w:lang w:val="vi-VN"/>
        </w:rPr>
        <w:t xml:space="preserve">một phần Khoản Đầu Tư và Bên B có thể đăng ký </w:t>
      </w:r>
      <w:r w:rsidRPr="00160648">
        <w:rPr>
          <w:rFonts w:ascii="Times New Roman" w:hAnsi="Times New Roman"/>
          <w:kern w:val="32"/>
          <w:lang w:val="vi-VN"/>
        </w:rPr>
        <w:t>rút một phần Khoản Đầu Tư</w:t>
      </w:r>
      <w:r>
        <w:rPr>
          <w:rFonts w:ascii="Times New Roman" w:hAnsi="Times New Roman"/>
          <w:kern w:val="32"/>
          <w:lang w:val="vi-VN"/>
        </w:rPr>
        <w:t xml:space="preserve"> thông qua </w:t>
      </w:r>
      <w:r w:rsidRPr="00160648">
        <w:rPr>
          <w:rFonts w:ascii="Times New Roman" w:hAnsi="Times New Roman"/>
          <w:kern w:val="32"/>
          <w:lang w:val="vi-VN"/>
        </w:rPr>
        <w:t xml:space="preserve">việc gửi thông báo bằng văn bản cho Bên A ít nhất 3 ngày làm việc hoặc qua </w:t>
      </w:r>
      <w:r>
        <w:rPr>
          <w:rFonts w:ascii="Times New Roman" w:hAnsi="Times New Roman"/>
          <w:kern w:val="32"/>
          <w:lang w:val="vi-VN"/>
        </w:rPr>
        <w:t>phương thức đặt lệnh giao dịch trên Ứng dụng EPIC CENTER Khi đó:</w:t>
      </w:r>
      <w:r w:rsidRPr="00204FA7">
        <w:rPr>
          <w:rFonts w:ascii="Times New Roman" w:hAnsi="Times New Roman"/>
          <w:kern w:val="32"/>
          <w:lang w:val="vi-VN"/>
        </w:rPr>
        <w:t xml:space="preserve"> </w:t>
      </w:r>
    </w:p>
    <w:p w14:paraId="3080546D" w14:textId="77777777" w:rsidR="00306317" w:rsidRPr="00144EB6"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144EB6">
        <w:rPr>
          <w:rFonts w:ascii="Times New Roman" w:hAnsi="Times New Roman"/>
          <w:kern w:val="32"/>
          <w:lang w:val="vi-VN"/>
        </w:rPr>
        <w:t>Hạn mức rút một phần Khoản Đầu Tư, thời gian giải ngân thanh toán, trình tự và thủ tục rút một phần Khoản Đầu Tư và các điều kiện áp dụng khác: theo chính sách của bên A và được công bố trên Ứng dụng EPIC CENTER từng thời kỳ.</w:t>
      </w:r>
    </w:p>
    <w:p w14:paraId="4633AD11" w14:textId="77777777" w:rsidR="00306317" w:rsidRP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306317">
        <w:rPr>
          <w:rFonts w:ascii="Times New Roman" w:hAnsi="Times New Roman"/>
          <w:kern w:val="32"/>
          <w:lang w:val="vi-VN"/>
        </w:rPr>
        <w:t>Đối với Khoản Đầu Tư rút trước hạn: Bên B chỉ được hưởng LNCĐ tương ứng với kỳ hạn đầu tư gần nhất tính đến ngày rút vốn. Phần chênh lệch LNCĐ đã chi trả theo thời hạn ban đầu đối với Khoản Đầu Tư rút trước hạn (nếu có) sẽ được khấu trừ vào giá trị hoàn lại cho Bên B.</w:t>
      </w:r>
    </w:p>
    <w:p w14:paraId="47834C5A" w14:textId="77777777" w:rsidR="00306317" w:rsidRP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sidRPr="00306317">
        <w:rPr>
          <w:rFonts w:ascii="Times New Roman" w:hAnsi="Times New Roman"/>
          <w:kern w:val="32"/>
          <w:lang w:val="vi-VN"/>
        </w:rPr>
        <w:lastRenderedPageBreak/>
        <w:t xml:space="preserve">Trường hợp Bên B đã lựa chọn quyền lock căn: quyền lợi này chỉ được duy trì khi giá trị Khoản Đầu Tư còn lại vẫn đủ điều kiện được áp dụng quyền lock căn theo quy định chính sách của Bên A thông báo cho Bên B có hiệu lực từ thời điểm ký Hợp Đồng và được công bố trên Ứng dụng EPIC CENTER từng thời kỳ. </w:t>
      </w:r>
    </w:p>
    <w:p w14:paraId="1314F71C" w14:textId="77777777" w:rsidR="00306317" w:rsidRP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lang w:val="vi-VN"/>
        </w:rPr>
      </w:pPr>
      <w:r>
        <w:rPr>
          <w:rFonts w:ascii="Times New Roman" w:hAnsi="Times New Roman"/>
          <w:kern w:val="32"/>
          <w:lang w:val="vi-VN"/>
        </w:rPr>
        <w:t xml:space="preserve">Khi Bên B thực hiện lệnh giao dịch trên </w:t>
      </w:r>
      <w:r w:rsidRPr="00306317">
        <w:rPr>
          <w:rFonts w:ascii="Times New Roman" w:hAnsi="Times New Roman"/>
          <w:kern w:val="32"/>
          <w:lang w:val="vi-VN"/>
        </w:rPr>
        <w:t>Ứng dụng EPIC CENTER</w:t>
      </w:r>
      <w:r>
        <w:rPr>
          <w:rFonts w:ascii="Times New Roman" w:hAnsi="Times New Roman"/>
          <w:kern w:val="32"/>
          <w:lang w:val="vi-VN"/>
        </w:rPr>
        <w:t xml:space="preserve"> thì được xem là đồng ý với các điều kiện giao dịch đó, Bên A sẽ gửi Bên B email xác nhận các điều kiện áp dụng liên quan đến </w:t>
      </w:r>
      <w:r w:rsidRPr="00306317">
        <w:rPr>
          <w:rFonts w:ascii="Times New Roman" w:hAnsi="Times New Roman"/>
          <w:kern w:val="32"/>
          <w:lang w:val="vi-VN"/>
        </w:rPr>
        <w:t>nội dung rút vốn</w:t>
      </w:r>
      <w:r>
        <w:rPr>
          <w:rFonts w:ascii="Times New Roman" w:hAnsi="Times New Roman"/>
          <w:kern w:val="32"/>
          <w:lang w:val="vi-VN"/>
        </w:rPr>
        <w:t xml:space="preserve">. </w:t>
      </w:r>
    </w:p>
    <w:p w14:paraId="26589B8E" w14:textId="77777777" w:rsidR="00306317" w:rsidRDefault="00306317" w:rsidP="00306317">
      <w:pPr>
        <w:pStyle w:val="iu"/>
        <w:numPr>
          <w:ilvl w:val="0"/>
          <w:numId w:val="1"/>
        </w:numPr>
        <w:tabs>
          <w:tab w:val="clear" w:pos="1170"/>
          <w:tab w:val="left" w:pos="993"/>
        </w:tabs>
        <w:spacing w:line="360" w:lineRule="auto"/>
        <w:ind w:hanging="720"/>
        <w:jc w:val="both"/>
        <w:rPr>
          <w:b/>
          <w:sz w:val="24"/>
        </w:rPr>
      </w:pPr>
      <w:r>
        <w:rPr>
          <w:b/>
          <w:sz w:val="24"/>
        </w:rPr>
        <w:t>BẢO MẬT THÔNG TIN</w:t>
      </w:r>
      <w:r>
        <w:rPr>
          <w:b/>
          <w:sz w:val="24"/>
        </w:rPr>
        <w:tab/>
      </w:r>
    </w:p>
    <w:p w14:paraId="30545AC6" w14:textId="77777777" w:rsidR="00306317" w:rsidRPr="00116D0E" w:rsidRDefault="00306317" w:rsidP="00306317">
      <w:pPr>
        <w:numPr>
          <w:ilvl w:val="1"/>
          <w:numId w:val="1"/>
        </w:numPr>
        <w:tabs>
          <w:tab w:val="clear" w:pos="1211"/>
          <w:tab w:val="num" w:pos="0"/>
        </w:tabs>
        <w:spacing w:line="360" w:lineRule="auto"/>
        <w:ind w:left="630" w:hanging="630"/>
        <w:jc w:val="both"/>
        <w:rPr>
          <w:rFonts w:ascii="Times New Roman" w:hAnsi="Times New Roman"/>
          <w:kern w:val="32"/>
        </w:rPr>
      </w:pPr>
      <w:r w:rsidRPr="00116D0E">
        <w:rPr>
          <w:rFonts w:ascii="Times New Roman" w:hAnsi="Times New Roman"/>
          <w:kern w:val="32"/>
        </w:rPr>
        <w:t xml:space="preserve">Các Bên có trách nhiệm phải </w:t>
      </w:r>
      <w:r>
        <w:rPr>
          <w:rFonts w:ascii="Times New Roman" w:hAnsi="Times New Roman"/>
          <w:kern w:val="32"/>
        </w:rPr>
        <w:t>bảo mật nội dung Hợp đồng này và</w:t>
      </w:r>
      <w:r w:rsidRPr="00116D0E">
        <w:rPr>
          <w:rFonts w:ascii="Times New Roman" w:hAnsi="Times New Roman"/>
          <w:kern w:val="32"/>
        </w:rPr>
        <w:t xml:space="preserve"> tất cả những thông tin </w:t>
      </w:r>
      <w:r>
        <w:rPr>
          <w:rFonts w:ascii="Times New Roman" w:hAnsi="Times New Roman"/>
          <w:kern w:val="32"/>
        </w:rPr>
        <w:t>liên quan tới Hợp Đồng này (“</w:t>
      </w:r>
      <w:r w:rsidRPr="00116D0E">
        <w:rPr>
          <w:rFonts w:ascii="Times New Roman" w:hAnsi="Times New Roman"/>
          <w:b/>
          <w:kern w:val="32"/>
        </w:rPr>
        <w:t>Thông Tin Mật</w:t>
      </w:r>
      <w:r>
        <w:rPr>
          <w:rFonts w:ascii="Times New Roman" w:hAnsi="Times New Roman"/>
          <w:kern w:val="32"/>
        </w:rPr>
        <w:t>”)</w:t>
      </w:r>
      <w:r w:rsidRPr="00116D0E">
        <w:rPr>
          <w:rFonts w:ascii="Times New Roman" w:hAnsi="Times New Roman"/>
          <w:kern w:val="32"/>
        </w:rPr>
        <w:t xml:space="preserve"> từ phía bên kia trong suốt thời hạn và sau khi hết hạn của Hợp Đồng này tối thiểu là </w:t>
      </w:r>
      <w:r>
        <w:rPr>
          <w:rFonts w:ascii="Times New Roman" w:hAnsi="Times New Roman"/>
          <w:kern w:val="32"/>
        </w:rPr>
        <w:t>năm (0</w:t>
      </w:r>
      <w:r>
        <w:rPr>
          <w:rFonts w:ascii="Times New Roman" w:hAnsi="Times New Roman"/>
          <w:kern w:val="32"/>
          <w:lang w:val="vi-VN"/>
        </w:rPr>
        <w:t>5</w:t>
      </w:r>
      <w:r>
        <w:rPr>
          <w:rFonts w:ascii="Times New Roman" w:hAnsi="Times New Roman"/>
          <w:kern w:val="32"/>
        </w:rPr>
        <w:t>)</w:t>
      </w:r>
      <w:r w:rsidRPr="00116D0E">
        <w:rPr>
          <w:rFonts w:ascii="Times New Roman" w:hAnsi="Times New Roman"/>
          <w:kern w:val="32"/>
        </w:rPr>
        <w:t xml:space="preserve"> năm và phải thực hiện mọi biện pháp cần thiết duy trì tính bí mật của </w:t>
      </w:r>
      <w:r>
        <w:rPr>
          <w:rFonts w:ascii="Times New Roman" w:hAnsi="Times New Roman"/>
          <w:kern w:val="32"/>
        </w:rPr>
        <w:t xml:space="preserve">các </w:t>
      </w:r>
      <w:r w:rsidRPr="00116D0E">
        <w:rPr>
          <w:rFonts w:ascii="Times New Roman" w:hAnsi="Times New Roman"/>
          <w:kern w:val="32"/>
        </w:rPr>
        <w:t>thông tin này;</w:t>
      </w:r>
    </w:p>
    <w:p w14:paraId="2F2B1CA5" w14:textId="77777777" w:rsidR="00306317" w:rsidRPr="00116D0E" w:rsidRDefault="00306317" w:rsidP="00306317">
      <w:pPr>
        <w:numPr>
          <w:ilvl w:val="1"/>
          <w:numId w:val="1"/>
        </w:numPr>
        <w:tabs>
          <w:tab w:val="clear" w:pos="1211"/>
          <w:tab w:val="num" w:pos="0"/>
        </w:tabs>
        <w:spacing w:line="360" w:lineRule="auto"/>
        <w:ind w:left="630" w:hanging="630"/>
        <w:jc w:val="both"/>
        <w:rPr>
          <w:rFonts w:ascii="Times New Roman" w:hAnsi="Times New Roman"/>
          <w:kern w:val="32"/>
        </w:rPr>
      </w:pPr>
      <w:r w:rsidRPr="00116D0E">
        <w:rPr>
          <w:rFonts w:ascii="Times New Roman" w:hAnsi="Times New Roman"/>
          <w:kern w:val="32"/>
        </w:rPr>
        <w:t xml:space="preserve">Mỗi Bên không được tiết lộ cho bất cứ bên thứ ba nào bất kỳ </w:t>
      </w:r>
      <w:r>
        <w:rPr>
          <w:rFonts w:ascii="Times New Roman" w:hAnsi="Times New Roman"/>
          <w:kern w:val="32"/>
        </w:rPr>
        <w:t>Thông Tin Mật</w:t>
      </w:r>
      <w:r w:rsidRPr="00116D0E">
        <w:rPr>
          <w:rFonts w:ascii="Times New Roman" w:hAnsi="Times New Roman"/>
          <w:kern w:val="32"/>
        </w:rPr>
        <w:t xml:space="preserve"> trừ trường hợp được chấp thuận bằng văn bản của bên kia hoặc do cơ quan</w:t>
      </w:r>
      <w:r>
        <w:rPr>
          <w:rFonts w:ascii="Times New Roman" w:hAnsi="Times New Roman"/>
          <w:kern w:val="32"/>
        </w:rPr>
        <w:t xml:space="preserve"> Nhà nước có thẩm quyền yêu cầu.</w:t>
      </w:r>
    </w:p>
    <w:p w14:paraId="23F6C10E" w14:textId="77777777" w:rsidR="00306317" w:rsidRDefault="00306317" w:rsidP="00306317">
      <w:pPr>
        <w:pStyle w:val="iu"/>
        <w:numPr>
          <w:ilvl w:val="0"/>
          <w:numId w:val="1"/>
        </w:numPr>
        <w:tabs>
          <w:tab w:val="clear" w:pos="1170"/>
          <w:tab w:val="left" w:pos="993"/>
        </w:tabs>
        <w:spacing w:line="360" w:lineRule="auto"/>
        <w:ind w:hanging="720"/>
        <w:jc w:val="both"/>
        <w:rPr>
          <w:b/>
          <w:sz w:val="24"/>
        </w:rPr>
      </w:pPr>
      <w:r>
        <w:rPr>
          <w:b/>
          <w:sz w:val="24"/>
        </w:rPr>
        <w:t>LUẬT ÁP DỤNG VÀ GIẢI QUYẾT TRANH CHẤP</w:t>
      </w:r>
    </w:p>
    <w:p w14:paraId="4C590B21" w14:textId="77777777" w:rsid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rPr>
      </w:pPr>
      <w:r w:rsidRPr="00116D0E">
        <w:rPr>
          <w:rFonts w:ascii="Times New Roman" w:hAnsi="Times New Roman"/>
          <w:kern w:val="32"/>
        </w:rPr>
        <w:t xml:space="preserve">Hợp Đồng này được điều chỉnh, diễn giải và thực hiện theo quy định của pháp luật Việt Nam. </w:t>
      </w:r>
    </w:p>
    <w:p w14:paraId="0F0CD10D" w14:textId="77777777" w:rsidR="00306317" w:rsidRDefault="00306317" w:rsidP="00306317">
      <w:pPr>
        <w:numPr>
          <w:ilvl w:val="1"/>
          <w:numId w:val="1"/>
        </w:numPr>
        <w:tabs>
          <w:tab w:val="clear" w:pos="1211"/>
          <w:tab w:val="num" w:pos="0"/>
        </w:tabs>
        <w:spacing w:line="360" w:lineRule="auto"/>
        <w:ind w:left="630" w:hanging="630"/>
        <w:jc w:val="both"/>
        <w:rPr>
          <w:rFonts w:ascii="Times New Roman" w:hAnsi="Times New Roman"/>
          <w:kern w:val="32"/>
        </w:rPr>
      </w:pPr>
      <w:r w:rsidRPr="00116D0E">
        <w:rPr>
          <w:rFonts w:ascii="Times New Roman" w:hAnsi="Times New Roman"/>
          <w:kern w:val="32"/>
        </w:rPr>
        <w:t>Trường hợp có tranh chấp xảy ra, Hai Bên sẽ cùng nhau bàn bạc tìm biện pháp giải quyết trên tinh thần thương lượng</w:t>
      </w:r>
      <w:r>
        <w:rPr>
          <w:rFonts w:ascii="Times New Roman" w:hAnsi="Times New Roman"/>
          <w:kern w:val="32"/>
        </w:rPr>
        <w:t xml:space="preserve"> thiện chí</w:t>
      </w:r>
      <w:r w:rsidRPr="00116D0E">
        <w:rPr>
          <w:rFonts w:ascii="Times New Roman" w:hAnsi="Times New Roman"/>
          <w:kern w:val="32"/>
        </w:rPr>
        <w:t xml:space="preserve">. Nếu Hai Bên không tự thương lượng giải quyết được trong vòng 30 ngày kể từ ngày phát sinh tranh chấp thì một trong hai bên có </w:t>
      </w:r>
      <w:r>
        <w:rPr>
          <w:rFonts w:ascii="Times New Roman" w:hAnsi="Times New Roman"/>
          <w:kern w:val="32"/>
        </w:rPr>
        <w:t xml:space="preserve">quyền </w:t>
      </w:r>
      <w:r w:rsidRPr="00116D0E">
        <w:rPr>
          <w:rFonts w:ascii="Times New Roman" w:hAnsi="Times New Roman"/>
          <w:kern w:val="32"/>
        </w:rPr>
        <w:t>đưa vụ việc ra Toà án</w:t>
      </w:r>
      <w:r>
        <w:rPr>
          <w:rFonts w:ascii="Times New Roman" w:hAnsi="Times New Roman"/>
          <w:kern w:val="32"/>
        </w:rPr>
        <w:t xml:space="preserve"> nơi bên A có trụ sở</w:t>
      </w:r>
      <w:r w:rsidRPr="00116D0E">
        <w:rPr>
          <w:rFonts w:ascii="Times New Roman" w:hAnsi="Times New Roman"/>
          <w:kern w:val="32"/>
        </w:rPr>
        <w:t xml:space="preserve"> giải quyết. </w:t>
      </w:r>
    </w:p>
    <w:p w14:paraId="79BC8DF3" w14:textId="77777777" w:rsidR="00306317" w:rsidRPr="00116D0E" w:rsidRDefault="00306317" w:rsidP="00306317">
      <w:pPr>
        <w:spacing w:line="360" w:lineRule="auto"/>
        <w:ind w:left="630"/>
        <w:jc w:val="both"/>
        <w:rPr>
          <w:rFonts w:ascii="Times New Roman" w:hAnsi="Times New Roman"/>
          <w:kern w:val="32"/>
        </w:rPr>
      </w:pPr>
    </w:p>
    <w:p w14:paraId="519EA640" w14:textId="77777777" w:rsidR="00306317" w:rsidRPr="00732499" w:rsidRDefault="00306317" w:rsidP="00306317">
      <w:pPr>
        <w:pStyle w:val="iu"/>
        <w:numPr>
          <w:ilvl w:val="0"/>
          <w:numId w:val="1"/>
        </w:numPr>
        <w:tabs>
          <w:tab w:val="clear" w:pos="1170"/>
          <w:tab w:val="left" w:pos="993"/>
        </w:tabs>
        <w:spacing w:line="360" w:lineRule="auto"/>
        <w:ind w:hanging="720"/>
        <w:jc w:val="both"/>
        <w:rPr>
          <w:b/>
          <w:sz w:val="24"/>
        </w:rPr>
      </w:pPr>
      <w:r>
        <w:rPr>
          <w:b/>
          <w:sz w:val="24"/>
        </w:rPr>
        <w:t>ĐIỀU KHOẢN CHUNG</w:t>
      </w:r>
    </w:p>
    <w:p w14:paraId="4E5CD292" w14:textId="77777777" w:rsidR="00306317" w:rsidRPr="007E6971" w:rsidRDefault="00306317" w:rsidP="00306317">
      <w:pPr>
        <w:numPr>
          <w:ilvl w:val="1"/>
          <w:numId w:val="1"/>
        </w:numPr>
        <w:tabs>
          <w:tab w:val="clear" w:pos="1211"/>
          <w:tab w:val="num" w:pos="0"/>
          <w:tab w:val="num" w:pos="709"/>
        </w:tabs>
        <w:spacing w:line="360" w:lineRule="auto"/>
        <w:ind w:left="709" w:hanging="709"/>
        <w:jc w:val="both"/>
        <w:rPr>
          <w:rFonts w:ascii="Times New Roman" w:hAnsi="Times New Roman"/>
          <w:kern w:val="32"/>
        </w:rPr>
      </w:pPr>
      <w:r>
        <w:rPr>
          <w:rFonts w:ascii="Times New Roman" w:hAnsi="Times New Roman"/>
          <w:kern w:val="32"/>
        </w:rPr>
        <w:t xml:space="preserve">Mọi nội dung, thông tin, thông báo, công bố được gửi tới địa chỉ email của Bên B có liên quan tới quyền và nghĩa vụ của các bên mà Bên B không phản đối và vẫn tiếp tục tham </w:t>
      </w:r>
      <w:r w:rsidRPr="000C147B">
        <w:rPr>
          <w:rFonts w:ascii="Times New Roman" w:hAnsi="Times New Roman"/>
          <w:kern w:val="32"/>
        </w:rPr>
        <w:t xml:space="preserve">gia hợp tác kinh doanh hoặc sử dụng </w:t>
      </w:r>
      <w:r>
        <w:rPr>
          <w:rFonts w:ascii="Times New Roman" w:hAnsi="Times New Roman"/>
          <w:kern w:val="32"/>
        </w:rPr>
        <w:t>Ứng dụng EPIC CENTER</w:t>
      </w:r>
      <w:r w:rsidRPr="008C2745">
        <w:rPr>
          <w:rFonts w:ascii="Times New Roman" w:hAnsi="Times New Roman"/>
          <w:kern w:val="32"/>
        </w:rPr>
        <w:t xml:space="preserve"> tại mọi thời điểm được coi là một bộ phận không thể tách rời của </w:t>
      </w:r>
      <w:r w:rsidRPr="007E6971">
        <w:rPr>
          <w:rFonts w:ascii="Times New Roman" w:hAnsi="Times New Roman"/>
          <w:kern w:val="32"/>
        </w:rPr>
        <w:t>Hợp đồng này.</w:t>
      </w:r>
    </w:p>
    <w:p w14:paraId="5A070567" w14:textId="77777777" w:rsidR="00306317" w:rsidRDefault="00306317" w:rsidP="00306317">
      <w:pPr>
        <w:numPr>
          <w:ilvl w:val="1"/>
          <w:numId w:val="1"/>
        </w:numPr>
        <w:tabs>
          <w:tab w:val="clear" w:pos="1211"/>
          <w:tab w:val="num" w:pos="0"/>
          <w:tab w:val="num" w:pos="709"/>
        </w:tabs>
        <w:spacing w:line="360" w:lineRule="auto"/>
        <w:ind w:left="709" w:hanging="709"/>
        <w:jc w:val="both"/>
        <w:rPr>
          <w:rFonts w:ascii="Times New Roman" w:hAnsi="Times New Roman"/>
          <w:kern w:val="32"/>
        </w:rPr>
      </w:pPr>
      <w:r w:rsidRPr="001C4576">
        <w:rPr>
          <w:rFonts w:ascii="Times New Roman" w:hAnsi="Times New Roman"/>
          <w:kern w:val="32"/>
        </w:rPr>
        <w:t xml:space="preserve">Hợp đồng này có hiệu lực </w:t>
      </w:r>
      <w:r>
        <w:rPr>
          <w:rFonts w:ascii="Times New Roman" w:hAnsi="Times New Roman"/>
          <w:kern w:val="32"/>
        </w:rPr>
        <w:t xml:space="preserve">kể từ ngày ký hoặc </w:t>
      </w:r>
      <w:r w:rsidRPr="001C4576">
        <w:rPr>
          <w:rFonts w:ascii="Times New Roman" w:hAnsi="Times New Roman"/>
          <w:kern w:val="32"/>
        </w:rPr>
        <w:t xml:space="preserve">ngay sau khi Bên B xác nhận đã đọc và đồng ý tất cả các điều khoản, điều kiện của Hợp đồng qua </w:t>
      </w:r>
      <w:r>
        <w:rPr>
          <w:rFonts w:ascii="Times New Roman" w:hAnsi="Times New Roman"/>
          <w:kern w:val="32"/>
        </w:rPr>
        <w:t>Ứng dụng EPIC CENTER</w:t>
      </w:r>
      <w:r w:rsidRPr="001C4576">
        <w:rPr>
          <w:rFonts w:ascii="Times New Roman" w:hAnsi="Times New Roman"/>
          <w:kern w:val="32"/>
        </w:rPr>
        <w:t xml:space="preserve"> cho đến khi các bên hoàn thành toàn bộ nghĩa vụ theo quy định tại Hợp đồng này. Bên B cam đoan và xác nhận mình đã đọc và hiểu một cách cẩn trọng, rõ ràng và tự nguyện cùng Bên A xác lập toàn bộ điều khoản của Hợp đồng.</w:t>
      </w:r>
    </w:p>
    <w:p w14:paraId="5A671C81" w14:textId="77777777" w:rsidR="00306317" w:rsidRDefault="00306317" w:rsidP="00306317">
      <w:pPr>
        <w:numPr>
          <w:ilvl w:val="1"/>
          <w:numId w:val="1"/>
        </w:numPr>
        <w:tabs>
          <w:tab w:val="clear" w:pos="1211"/>
          <w:tab w:val="num" w:pos="0"/>
          <w:tab w:val="num" w:pos="709"/>
        </w:tabs>
        <w:spacing w:line="360" w:lineRule="auto"/>
        <w:ind w:left="709" w:hanging="709"/>
        <w:jc w:val="both"/>
        <w:rPr>
          <w:rFonts w:ascii="Times New Roman" w:hAnsi="Times New Roman"/>
          <w:kern w:val="32"/>
        </w:rPr>
      </w:pPr>
      <w:r w:rsidRPr="00C6659B">
        <w:rPr>
          <w:rFonts w:ascii="Times New Roman" w:hAnsi="Times New Roman"/>
          <w:kern w:val="32"/>
        </w:rPr>
        <w:lastRenderedPageBreak/>
        <w:t>Hợp đồng này được lập thành 03 (ba) bản có giá trị pháp lý như nhau, Bên A giữ 02 (hai) bản, Bên B giữ 01 (một) bản để thực hiện.</w:t>
      </w:r>
    </w:p>
    <w:tbl>
      <w:tblPr>
        <w:tblW w:w="0" w:type="auto"/>
        <w:tblInd w:w="720" w:type="dxa"/>
        <w:tblLook w:val="04A0" w:firstRow="1" w:lastRow="0" w:firstColumn="1" w:lastColumn="0" w:noHBand="0" w:noVBand="1"/>
      </w:tblPr>
      <w:tblGrid>
        <w:gridCol w:w="4153"/>
        <w:gridCol w:w="4153"/>
      </w:tblGrid>
      <w:tr w:rsidR="00306317" w:rsidRPr="00954C7F" w14:paraId="460BB4F9" w14:textId="77777777" w:rsidTr="0055660E">
        <w:tc>
          <w:tcPr>
            <w:tcW w:w="4644" w:type="dxa"/>
            <w:shd w:val="clear" w:color="auto" w:fill="auto"/>
          </w:tcPr>
          <w:p w14:paraId="40BD63C5" w14:textId="77777777" w:rsidR="00306317" w:rsidRPr="00954C7F" w:rsidRDefault="00306317" w:rsidP="0055660E">
            <w:pPr>
              <w:spacing w:line="288" w:lineRule="auto"/>
              <w:jc w:val="center"/>
              <w:rPr>
                <w:rFonts w:ascii="Times New Roman" w:hAnsi="Times New Roman"/>
                <w:kern w:val="32"/>
              </w:rPr>
            </w:pPr>
            <w:r w:rsidRPr="00954C7F">
              <w:rPr>
                <w:rFonts w:ascii="Times New Roman" w:hAnsi="Times New Roman"/>
                <w:b/>
              </w:rPr>
              <w:t>ĐẠI DIỆN BÊN A</w:t>
            </w:r>
          </w:p>
        </w:tc>
        <w:tc>
          <w:tcPr>
            <w:tcW w:w="4644" w:type="dxa"/>
            <w:shd w:val="clear" w:color="auto" w:fill="auto"/>
          </w:tcPr>
          <w:p w14:paraId="3CA94D6A" w14:textId="77777777" w:rsidR="00306317" w:rsidRPr="00954C7F" w:rsidRDefault="00306317" w:rsidP="0055660E">
            <w:pPr>
              <w:spacing w:line="288" w:lineRule="auto"/>
              <w:jc w:val="center"/>
              <w:rPr>
                <w:rFonts w:ascii="Times New Roman" w:hAnsi="Times New Roman"/>
                <w:kern w:val="32"/>
              </w:rPr>
            </w:pPr>
            <w:r w:rsidRPr="00954C7F">
              <w:rPr>
                <w:rFonts w:ascii="Times New Roman" w:hAnsi="Times New Roman"/>
                <w:b/>
              </w:rPr>
              <w:t>ĐẠI DIỆN BÊN B</w:t>
            </w:r>
          </w:p>
        </w:tc>
      </w:tr>
    </w:tbl>
    <w:p w14:paraId="4A2A89A6" w14:textId="77777777" w:rsidR="00306317" w:rsidRPr="00017B12" w:rsidRDefault="00306317" w:rsidP="00306317">
      <w:pPr>
        <w:spacing w:line="288" w:lineRule="auto"/>
        <w:ind w:left="720"/>
        <w:jc w:val="center"/>
        <w:rPr>
          <w:i/>
          <w:kern w:val="32"/>
          <w:lang w:val="vi-VN"/>
        </w:rPr>
      </w:pPr>
      <w:r w:rsidRPr="003A7D67" w:rsidDel="00975324">
        <w:rPr>
          <w:rFonts w:ascii="Times New Roman" w:hAnsi="Times New Roman"/>
          <w:kern w:val="32"/>
        </w:rPr>
        <w:t xml:space="preserve"> </w:t>
      </w:r>
    </w:p>
    <w:p w14:paraId="5CEF934C" w14:textId="77777777" w:rsidR="00306317" w:rsidRPr="00AB5C21" w:rsidRDefault="00306317" w:rsidP="00306317">
      <w:pPr>
        <w:spacing w:line="288" w:lineRule="auto"/>
        <w:rPr>
          <w:rFonts w:ascii="Times New Roman" w:hAnsi="Times New Roman"/>
        </w:rPr>
      </w:pPr>
    </w:p>
    <w:p w14:paraId="0F39CD1B" w14:textId="11B3414D" w:rsidR="00306317" w:rsidRPr="00306317" w:rsidRDefault="00306317" w:rsidP="00306317"/>
    <w:sectPr w:rsidR="00306317" w:rsidRPr="00306317">
      <w:headerReference w:type="default" r:id="rId11"/>
      <w:footerReference w:type="even" r:id="rId12"/>
      <w:footerReference w:type="defaul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D2CA0" w14:textId="77777777" w:rsidR="000C49F5" w:rsidRDefault="000C49F5" w:rsidP="00306317">
      <w:r>
        <w:separator/>
      </w:r>
    </w:p>
  </w:endnote>
  <w:endnote w:type="continuationSeparator" w:id="0">
    <w:p w14:paraId="08BCBED6" w14:textId="77777777" w:rsidR="000C49F5" w:rsidRDefault="000C49F5" w:rsidP="0030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Aptima">
    <w:altName w:val="Calibri"/>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40CD0" w14:textId="77777777" w:rsidR="00306317" w:rsidRDefault="00306317" w:rsidP="008F05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E0C697E" w14:textId="77777777" w:rsidR="00306317" w:rsidRDefault="00306317" w:rsidP="008F05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BDEF" w14:textId="77777777" w:rsidR="00306317" w:rsidRPr="003D67CF" w:rsidRDefault="00306317" w:rsidP="006D7216">
    <w:pPr>
      <w:pStyle w:val="Footer"/>
      <w:tabs>
        <w:tab w:val="clear" w:pos="8640"/>
      </w:tabs>
      <w:rPr>
        <w:rFonts w:ascii="Times New Roman" w:hAnsi="Times New Roman"/>
        <w:i/>
        <w:sz w:val="20"/>
      </w:rPr>
    </w:pPr>
    <w:r>
      <w:rPr>
        <w:rFonts w:ascii="Times New Roman" w:hAnsi="Times New Roman"/>
        <w:sz w:val="18"/>
        <w:szCs w:val="18"/>
        <w:lang w:val="en-US"/>
      </w:rPr>
      <w:t>BM01.2022</w:t>
    </w:r>
    <w:r w:rsidRPr="00877C02">
      <w:rPr>
        <w:rFonts w:ascii="Times New Roman" w:hAnsi="Times New Roman"/>
        <w:sz w:val="18"/>
        <w:szCs w:val="18"/>
      </w:rPr>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sidRPr="00877C02">
      <w:rPr>
        <w:rFonts w:ascii="Times New Roman" w:hAnsi="Times New Roman"/>
        <w:color w:val="000000"/>
        <w:sz w:val="18"/>
        <w:szCs w:val="18"/>
      </w:rPr>
      <w:t>Trang số:</w:t>
    </w:r>
    <w:r>
      <w:rPr>
        <w:rFonts w:ascii="Times New Roman" w:hAnsi="Times New Roman"/>
        <w:color w:val="000000"/>
        <w:sz w:val="18"/>
        <w:szCs w:val="18"/>
        <w:lang w:val="en-US"/>
      </w:rPr>
      <w:t xml:space="preserve"> </w:t>
    </w:r>
    <w:r>
      <w:rPr>
        <w:rStyle w:val="PageNumber"/>
        <w:rFonts w:ascii="Times New Roman" w:hAnsi="Times New Roman"/>
        <w:sz w:val="18"/>
        <w:szCs w:val="18"/>
        <w:lang w:val="en-US"/>
      </w:rPr>
      <w:t>8</w:t>
    </w:r>
    <w:r w:rsidRPr="00877C02">
      <w:rPr>
        <w:rFonts w:ascii="Times New Roman" w:hAnsi="Times New Roman"/>
        <w:sz w:val="18"/>
        <w:szCs w:val="18"/>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B20A4" w14:textId="77777777" w:rsidR="00306317" w:rsidRPr="00D46E18" w:rsidRDefault="00306317" w:rsidP="00D46E18">
    <w:pPr>
      <w:pStyle w:val="Footer"/>
      <w:tabs>
        <w:tab w:val="clear" w:pos="8640"/>
      </w:tabs>
      <w:rPr>
        <w:rFonts w:ascii="Times New Roman" w:hAnsi="Times New Roman"/>
        <w:i/>
        <w:sz w:val="20"/>
      </w:rPr>
    </w:pPr>
    <w:r>
      <w:rPr>
        <w:rFonts w:ascii="Times New Roman" w:hAnsi="Times New Roman"/>
        <w:sz w:val="18"/>
        <w:szCs w:val="18"/>
        <w:lang w:val="en-US"/>
      </w:rPr>
      <w:t>BM01.2022</w:t>
    </w:r>
    <w:r w:rsidRPr="00877C02">
      <w:rPr>
        <w:rFonts w:ascii="Times New Roman" w:hAnsi="Times New Roman"/>
        <w:sz w:val="18"/>
        <w:szCs w:val="18"/>
      </w:rPr>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sidRPr="00877C02">
      <w:rPr>
        <w:rFonts w:ascii="Times New Roman" w:hAnsi="Times New Roman"/>
        <w:color w:val="000000"/>
        <w:sz w:val="18"/>
        <w:szCs w:val="18"/>
      </w:rPr>
      <w:t>Trang số:</w:t>
    </w:r>
    <w:r>
      <w:rPr>
        <w:rFonts w:ascii="Times New Roman" w:hAnsi="Times New Roman"/>
        <w:color w:val="000000"/>
        <w:sz w:val="18"/>
        <w:szCs w:val="18"/>
        <w:lang w:val="en-US"/>
      </w:rPr>
      <w:t xml:space="preserve"> </w:t>
    </w:r>
    <w:r>
      <w:rPr>
        <w:rStyle w:val="PageNumber"/>
        <w:rFonts w:ascii="Times New Roman" w:hAnsi="Times New Roman"/>
        <w:sz w:val="18"/>
        <w:szCs w:val="18"/>
        <w:lang w:val="en-US"/>
      </w:rPr>
      <w:t>7</w:t>
    </w:r>
    <w:r w:rsidRPr="00877C02">
      <w:rPr>
        <w:rFonts w:ascii="Times New Roman" w:hAnsi="Times New Roman"/>
        <w:sz w:val="18"/>
        <w:szCs w:val="18"/>
        <w:lang w:val="en-US"/>
      </w:rPr>
      <w:t xml:space="preserve"> </w:t>
    </w:r>
  </w:p>
  <w:p w14:paraId="1C7FFF42" w14:textId="77777777" w:rsidR="00306317" w:rsidRPr="00E0096B" w:rsidRDefault="00306317" w:rsidP="00FF423A">
    <w:pPr>
      <w:pStyle w:val="Footer"/>
      <w:tabs>
        <w:tab w:val="clear" w:pos="4320"/>
        <w:tab w:val="clear" w:pos="8640"/>
      </w:tabs>
      <w:ind w:right="-140"/>
      <w:jc w:val="right"/>
      <w:rPr>
        <w:rFonts w:ascii="Times New Roman" w:hAnsi="Times New Roman"/>
        <w:sz w:val="20"/>
        <w:lang w:val="en-US"/>
      </w:rPr>
    </w:pPr>
    <w:r w:rsidRPr="006968DF">
      <w:rPr>
        <w:rFonts w:ascii="Times New Roman" w:hAnsi="Times New Roman"/>
        <w:sz w:val="18"/>
        <w:szCs w:val="18"/>
        <w:lang w:val="en-US"/>
      </w:rPr>
      <w:t xml:space="preserve">                                                                                                   </w:t>
    </w:r>
    <w:r>
      <w:rPr>
        <w:rFonts w:ascii="Times New Roman" w:hAnsi="Times New Roman"/>
        <w:sz w:val="20"/>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CE4AE" w14:textId="77777777" w:rsidR="00306317" w:rsidRDefault="00306317" w:rsidP="008F05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D8D9C09" w14:textId="77777777" w:rsidR="00306317" w:rsidRDefault="00306317" w:rsidP="008F05F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6318" w14:textId="77777777" w:rsidR="00306317" w:rsidRPr="003D67CF" w:rsidRDefault="00306317" w:rsidP="006D7216">
    <w:pPr>
      <w:pStyle w:val="Footer"/>
      <w:tabs>
        <w:tab w:val="clear" w:pos="8640"/>
      </w:tabs>
      <w:rPr>
        <w:rFonts w:ascii="Times New Roman" w:hAnsi="Times New Roman"/>
        <w:i/>
        <w:sz w:val="20"/>
      </w:rPr>
    </w:pPr>
    <w:r>
      <w:rPr>
        <w:rFonts w:ascii="Times New Roman" w:hAnsi="Times New Roman"/>
        <w:sz w:val="18"/>
        <w:szCs w:val="18"/>
        <w:lang w:val="en-US"/>
      </w:rPr>
      <w:t>BM01.2022</w:t>
    </w:r>
    <w:r w:rsidRPr="00877C02">
      <w:rPr>
        <w:rFonts w:ascii="Times New Roman" w:hAnsi="Times New Roman"/>
        <w:sz w:val="18"/>
        <w:szCs w:val="18"/>
      </w:rPr>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sidRPr="00877C02">
      <w:rPr>
        <w:rFonts w:ascii="Times New Roman" w:hAnsi="Times New Roman"/>
        <w:color w:val="000000"/>
        <w:sz w:val="18"/>
        <w:szCs w:val="18"/>
      </w:rPr>
      <w:t>Trang số:</w:t>
    </w:r>
    <w:r>
      <w:rPr>
        <w:rFonts w:ascii="Times New Roman" w:hAnsi="Times New Roman"/>
        <w:color w:val="000000"/>
        <w:sz w:val="18"/>
        <w:szCs w:val="18"/>
        <w:lang w:val="en-US"/>
      </w:rPr>
      <w:t xml:space="preserve"> </w:t>
    </w:r>
    <w:r>
      <w:rPr>
        <w:rStyle w:val="PageNumber"/>
        <w:rFonts w:ascii="Times New Roman" w:hAnsi="Times New Roman"/>
        <w:sz w:val="18"/>
        <w:szCs w:val="18"/>
        <w:lang w:val="en-US"/>
      </w:rPr>
      <w:t>8</w:t>
    </w:r>
    <w:r w:rsidRPr="00877C02">
      <w:rPr>
        <w:rFonts w:ascii="Times New Roman" w:hAnsi="Times New Roman"/>
        <w:sz w:val="18"/>
        <w:szCs w:val="18"/>
        <w:lang w:val="en-US"/>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E6CE5" w14:textId="77777777" w:rsidR="00306317" w:rsidRPr="00D46E18" w:rsidRDefault="00306317" w:rsidP="00D46E18">
    <w:pPr>
      <w:pStyle w:val="Footer"/>
      <w:tabs>
        <w:tab w:val="clear" w:pos="8640"/>
      </w:tabs>
      <w:rPr>
        <w:rFonts w:ascii="Times New Roman" w:hAnsi="Times New Roman"/>
        <w:i/>
        <w:sz w:val="20"/>
      </w:rPr>
    </w:pPr>
    <w:r>
      <w:rPr>
        <w:rFonts w:ascii="Times New Roman" w:hAnsi="Times New Roman"/>
        <w:sz w:val="18"/>
        <w:szCs w:val="18"/>
        <w:lang w:val="en-US"/>
      </w:rPr>
      <w:t>BM01.2022</w:t>
    </w:r>
    <w:r w:rsidRPr="00877C02">
      <w:rPr>
        <w:rFonts w:ascii="Times New Roman" w:hAnsi="Times New Roman"/>
        <w:sz w:val="18"/>
        <w:szCs w:val="18"/>
      </w:rPr>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t xml:space="preserve">                               </w:t>
    </w:r>
    <w:r w:rsidRPr="00877C02">
      <w:rPr>
        <w:rFonts w:ascii="Times New Roman" w:hAnsi="Times New Roman"/>
        <w:sz w:val="18"/>
        <w:szCs w:val="18"/>
        <w:lang w:val="en-US"/>
      </w:rPr>
      <w:tab/>
    </w:r>
    <w:r w:rsidRPr="00877C02">
      <w:rPr>
        <w:rFonts w:ascii="Times New Roman" w:hAnsi="Times New Roman"/>
        <w:sz w:val="18"/>
        <w:szCs w:val="18"/>
        <w:lang w:val="en-US"/>
      </w:rPr>
      <w:tab/>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Pr>
        <w:rFonts w:ascii="Times New Roman" w:hAnsi="Times New Roman"/>
        <w:sz w:val="18"/>
        <w:szCs w:val="18"/>
        <w:lang w:val="en-US"/>
      </w:rPr>
      <w:t xml:space="preserve">      </w:t>
    </w:r>
    <w:r w:rsidRPr="00877C02">
      <w:rPr>
        <w:rFonts w:ascii="Times New Roman" w:hAnsi="Times New Roman"/>
        <w:sz w:val="18"/>
        <w:szCs w:val="18"/>
        <w:lang w:val="en-US"/>
      </w:rPr>
      <w:t xml:space="preserve">  </w:t>
    </w:r>
    <w:r w:rsidRPr="00877C02">
      <w:rPr>
        <w:rFonts w:ascii="Times New Roman" w:hAnsi="Times New Roman"/>
        <w:color w:val="000000"/>
        <w:sz w:val="18"/>
        <w:szCs w:val="18"/>
      </w:rPr>
      <w:t>Trang số:</w:t>
    </w:r>
    <w:r>
      <w:rPr>
        <w:rFonts w:ascii="Times New Roman" w:hAnsi="Times New Roman"/>
        <w:color w:val="000000"/>
        <w:sz w:val="18"/>
        <w:szCs w:val="18"/>
        <w:lang w:val="en-US"/>
      </w:rPr>
      <w:t xml:space="preserve"> </w:t>
    </w:r>
    <w:r>
      <w:rPr>
        <w:rStyle w:val="PageNumber"/>
        <w:rFonts w:ascii="Times New Roman" w:hAnsi="Times New Roman"/>
        <w:sz w:val="18"/>
        <w:szCs w:val="18"/>
        <w:lang w:val="en-US"/>
      </w:rPr>
      <w:t>7</w:t>
    </w:r>
    <w:r w:rsidRPr="00877C02">
      <w:rPr>
        <w:rFonts w:ascii="Times New Roman" w:hAnsi="Times New Roman"/>
        <w:sz w:val="18"/>
        <w:szCs w:val="18"/>
        <w:lang w:val="en-US"/>
      </w:rPr>
      <w:t xml:space="preserve"> </w:t>
    </w:r>
  </w:p>
  <w:p w14:paraId="30248826" w14:textId="77777777" w:rsidR="00306317" w:rsidRPr="00E0096B" w:rsidRDefault="00306317" w:rsidP="00FF423A">
    <w:pPr>
      <w:pStyle w:val="Footer"/>
      <w:tabs>
        <w:tab w:val="clear" w:pos="4320"/>
        <w:tab w:val="clear" w:pos="8640"/>
      </w:tabs>
      <w:ind w:right="-140"/>
      <w:jc w:val="right"/>
      <w:rPr>
        <w:rFonts w:ascii="Times New Roman" w:hAnsi="Times New Roman"/>
        <w:sz w:val="20"/>
        <w:lang w:val="en-US"/>
      </w:rPr>
    </w:pPr>
    <w:r w:rsidRPr="006968DF">
      <w:rPr>
        <w:rFonts w:ascii="Times New Roman" w:hAnsi="Times New Roman"/>
        <w:sz w:val="18"/>
        <w:szCs w:val="18"/>
        <w:lang w:val="en-US"/>
      </w:rPr>
      <w:t xml:space="preserve">                                                                                                   </w:t>
    </w:r>
    <w:r>
      <w:rPr>
        <w:rFonts w:ascii="Times New Roman" w:hAnsi="Times New Roman"/>
        <w:sz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4A4F0" w14:textId="77777777" w:rsidR="000C49F5" w:rsidRDefault="000C49F5" w:rsidP="00306317">
      <w:r>
        <w:separator/>
      </w:r>
    </w:p>
  </w:footnote>
  <w:footnote w:type="continuationSeparator" w:id="0">
    <w:p w14:paraId="5CC60C84" w14:textId="77777777" w:rsidR="000C49F5" w:rsidRDefault="000C49F5" w:rsidP="00306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8" w:type="dxa"/>
      <w:tblBorders>
        <w:bottom w:val="single" w:sz="4" w:space="0" w:color="auto"/>
      </w:tblBorders>
      <w:tblLayout w:type="fixed"/>
      <w:tblLook w:val="01E0" w:firstRow="1" w:lastRow="1" w:firstColumn="1" w:lastColumn="1" w:noHBand="0" w:noVBand="0"/>
    </w:tblPr>
    <w:tblGrid>
      <w:gridCol w:w="2672"/>
      <w:gridCol w:w="6400"/>
    </w:tblGrid>
    <w:tr w:rsidR="00306317" w:rsidRPr="003A1C0B" w14:paraId="40DEE604" w14:textId="77777777" w:rsidTr="006968DF">
      <w:trPr>
        <w:trHeight w:val="377"/>
      </w:trPr>
      <w:tc>
        <w:tcPr>
          <w:tcW w:w="2672" w:type="dxa"/>
        </w:tcPr>
        <w:p w14:paraId="6DF2BD52" w14:textId="77777777" w:rsidR="00306317" w:rsidRPr="003A1C0B" w:rsidRDefault="00306317" w:rsidP="006B1505">
          <w:pPr>
            <w:rPr>
              <w:rFonts w:ascii="Times New Roman" w:hAnsi="Times New Roman"/>
              <w:i/>
            </w:rPr>
          </w:pPr>
        </w:p>
      </w:tc>
      <w:tc>
        <w:tcPr>
          <w:tcW w:w="6400" w:type="dxa"/>
          <w:vAlign w:val="bottom"/>
        </w:tcPr>
        <w:p w14:paraId="1455F684" w14:textId="77777777" w:rsidR="00306317" w:rsidRPr="003A1C0B" w:rsidRDefault="00306317" w:rsidP="00877C02">
          <w:pPr>
            <w:ind w:right="-108"/>
            <w:jc w:val="right"/>
            <w:rPr>
              <w:rFonts w:ascii="Times New Roman" w:hAnsi="Times New Roman"/>
              <w:i/>
            </w:rPr>
          </w:pPr>
          <w:r w:rsidRPr="003A1C0B">
            <w:rPr>
              <w:rFonts w:ascii="Times New Roman" w:hAnsi="Times New Roman"/>
              <w:i/>
            </w:rPr>
            <w:t xml:space="preserve">Hợp đồng </w:t>
          </w:r>
          <w:r>
            <w:rPr>
              <w:rFonts w:ascii="Times New Roman" w:hAnsi="Times New Roman"/>
              <w:i/>
            </w:rPr>
            <w:t>hợp tác kinh doanh</w:t>
          </w:r>
        </w:p>
      </w:tc>
    </w:tr>
  </w:tbl>
  <w:p w14:paraId="422B0CE8" w14:textId="77777777" w:rsidR="00306317" w:rsidRPr="00527325" w:rsidRDefault="0030631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8" w:type="dxa"/>
      <w:tblBorders>
        <w:bottom w:val="single" w:sz="4" w:space="0" w:color="auto"/>
      </w:tblBorders>
      <w:tblLayout w:type="fixed"/>
      <w:tblLook w:val="01E0" w:firstRow="1" w:lastRow="1" w:firstColumn="1" w:lastColumn="1" w:noHBand="0" w:noVBand="0"/>
    </w:tblPr>
    <w:tblGrid>
      <w:gridCol w:w="2672"/>
      <w:gridCol w:w="6400"/>
    </w:tblGrid>
    <w:tr w:rsidR="00306317" w:rsidRPr="003A1C0B" w14:paraId="010D2C64" w14:textId="77777777" w:rsidTr="006968DF">
      <w:trPr>
        <w:trHeight w:val="377"/>
      </w:trPr>
      <w:tc>
        <w:tcPr>
          <w:tcW w:w="2672" w:type="dxa"/>
        </w:tcPr>
        <w:p w14:paraId="34659CCE" w14:textId="77777777" w:rsidR="00306317" w:rsidRPr="003A1C0B" w:rsidRDefault="00306317" w:rsidP="006B1505">
          <w:pPr>
            <w:rPr>
              <w:rFonts w:ascii="Times New Roman" w:hAnsi="Times New Roman"/>
              <w:i/>
            </w:rPr>
          </w:pPr>
          <w:r>
            <w:rPr>
              <w:rFonts w:ascii="Times New Roman" w:hAnsi="Times New Roman"/>
              <w:i/>
            </w:rPr>
            <w:t>[Logo Công ty A]</w:t>
          </w:r>
        </w:p>
      </w:tc>
      <w:tc>
        <w:tcPr>
          <w:tcW w:w="6400" w:type="dxa"/>
          <w:vAlign w:val="bottom"/>
        </w:tcPr>
        <w:p w14:paraId="393D55B1" w14:textId="77777777" w:rsidR="00306317" w:rsidRPr="003A1C0B" w:rsidRDefault="00306317" w:rsidP="00877C02">
          <w:pPr>
            <w:ind w:right="-108"/>
            <w:jc w:val="right"/>
            <w:rPr>
              <w:rFonts w:ascii="Times New Roman" w:hAnsi="Times New Roman"/>
              <w:i/>
            </w:rPr>
          </w:pPr>
          <w:r w:rsidRPr="003A1C0B">
            <w:rPr>
              <w:rFonts w:ascii="Times New Roman" w:hAnsi="Times New Roman"/>
              <w:i/>
            </w:rPr>
            <w:t xml:space="preserve">Hợp đồng </w:t>
          </w:r>
          <w:r>
            <w:rPr>
              <w:rFonts w:ascii="Times New Roman" w:hAnsi="Times New Roman"/>
              <w:i/>
            </w:rPr>
            <w:t>hợp tác kinh doanh</w:t>
          </w:r>
        </w:p>
      </w:tc>
    </w:tr>
  </w:tbl>
  <w:p w14:paraId="716C9792" w14:textId="77777777" w:rsidR="00306317" w:rsidRPr="00527325" w:rsidRDefault="0030631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6365B"/>
    <w:multiLevelType w:val="hybridMultilevel"/>
    <w:tmpl w:val="506CBE1A"/>
    <w:lvl w:ilvl="0" w:tplc="7E8C5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55CE7"/>
    <w:multiLevelType w:val="multilevel"/>
    <w:tmpl w:val="AB88336A"/>
    <w:lvl w:ilvl="0">
      <w:start w:val="1"/>
      <w:numFmt w:val="decimal"/>
      <w:pStyle w:val="ListBullet2"/>
      <w:lvlText w:val="ĐIỀU %1."/>
      <w:lvlJc w:val="left"/>
      <w:pPr>
        <w:tabs>
          <w:tab w:val="num" w:pos="720"/>
        </w:tabs>
        <w:ind w:left="720" w:hanging="360"/>
      </w:pPr>
      <w:rPr>
        <w:rFonts w:cs="Times New Roman" w:hint="default"/>
        <w:b/>
      </w:rPr>
    </w:lvl>
    <w:lvl w:ilvl="1">
      <w:start w:val="1"/>
      <w:numFmt w:val="decimal"/>
      <w:lvlText w:val="%1.%2."/>
      <w:lvlJc w:val="left"/>
      <w:pPr>
        <w:tabs>
          <w:tab w:val="num" w:pos="1211"/>
        </w:tabs>
        <w:ind w:left="1211"/>
      </w:pPr>
      <w:rPr>
        <w:rFonts w:ascii="Times New Roman" w:hAnsi="Times New Roman" w:cs="Times New Roman" w:hint="default"/>
        <w:b w:val="0"/>
        <w:i w:val="0"/>
        <w:sz w:val="24"/>
        <w:szCs w:val="24"/>
      </w:rPr>
    </w:lvl>
    <w:lvl w:ilvl="2">
      <w:start w:val="1"/>
      <w:numFmt w:val="lowerLetter"/>
      <w:lvlText w:val="%3)"/>
      <w:lvlJc w:val="left"/>
      <w:pPr>
        <w:tabs>
          <w:tab w:val="num" w:pos="1800"/>
        </w:tabs>
        <w:ind w:left="1584" w:hanging="504"/>
      </w:pPr>
      <w:rPr>
        <w:rFonts w:ascii="Times New Roman" w:eastAsia="Times New Roman" w:hAnsi="Times New Roman" w:cs="Times New Roman"/>
        <w:b w:val="0"/>
        <w:i w:val="0"/>
        <w:sz w:val="24"/>
        <w:szCs w:val="24"/>
      </w:rPr>
    </w:lvl>
    <w:lvl w:ilvl="3">
      <w:start w:val="1"/>
      <w:numFmt w:val="lowerLetter"/>
      <w:lvlText w:val="%4)"/>
      <w:lvlJc w:val="left"/>
      <w:pPr>
        <w:tabs>
          <w:tab w:val="num" w:pos="1800"/>
        </w:tabs>
        <w:ind w:left="1800" w:hanging="360"/>
      </w:pPr>
      <w:rPr>
        <w:rFonts w:ascii="Times New Roman" w:hAnsi="Times New Roman" w:cs="Times New Roman" w:hint="default"/>
        <w:b w:val="0"/>
        <w:i w:val="0"/>
        <w:sz w:val="24"/>
        <w:szCs w:val="24"/>
      </w:rPr>
    </w:lvl>
    <w:lvl w:ilvl="4">
      <w:start w:val="1"/>
      <w:numFmt w:val="lowerRoman"/>
      <w:lvlText w:val="(%5)"/>
      <w:lvlJc w:val="left"/>
      <w:pPr>
        <w:tabs>
          <w:tab w:val="num" w:pos="2880"/>
        </w:tabs>
        <w:ind w:left="2592" w:hanging="792"/>
      </w:pPr>
      <w:rPr>
        <w:rFonts w:ascii="Times New Roman" w:eastAsia="Times New Roman" w:hAnsi="Times New Roman" w:cs="Times New Roman"/>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17"/>
    <w:rsid w:val="000C49F5"/>
    <w:rsid w:val="00306317"/>
    <w:rsid w:val="0049371D"/>
    <w:rsid w:val="004B6BBB"/>
    <w:rsid w:val="004C634A"/>
    <w:rsid w:val="005A7305"/>
    <w:rsid w:val="006918A8"/>
    <w:rsid w:val="006B441D"/>
    <w:rsid w:val="006E6D6A"/>
    <w:rsid w:val="009B7B26"/>
    <w:rsid w:val="009E0F66"/>
    <w:rsid w:val="009E7D4E"/>
    <w:rsid w:val="00C02BF0"/>
    <w:rsid w:val="00D3640F"/>
    <w:rsid w:val="00DB73C1"/>
    <w:rsid w:val="00E15DCF"/>
    <w:rsid w:val="00E55294"/>
    <w:rsid w:val="00ED4D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A8BB"/>
  <w15:chartTrackingRefBased/>
  <w15:docId w15:val="{9789DB49-DD78-4E23-AA48-C7CC7157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317"/>
    <w:pPr>
      <w:spacing w:after="0" w:line="240" w:lineRule="auto"/>
    </w:pPr>
    <w:rPr>
      <w:rFonts w:ascii="VNI-Aptima" w:eastAsia="Times New Roman" w:hAnsi="VNI-Aptim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6317"/>
    <w:pPr>
      <w:tabs>
        <w:tab w:val="center" w:pos="4320"/>
        <w:tab w:val="right" w:pos="8640"/>
      </w:tabs>
    </w:pPr>
    <w:rPr>
      <w:rFonts w:eastAsia="Calibri"/>
      <w:szCs w:val="20"/>
      <w:lang w:val="x-none" w:eastAsia="x-none"/>
    </w:rPr>
  </w:style>
  <w:style w:type="character" w:customStyle="1" w:styleId="HeaderChar">
    <w:name w:val="Header Char"/>
    <w:basedOn w:val="DefaultParagraphFont"/>
    <w:link w:val="Header"/>
    <w:uiPriority w:val="99"/>
    <w:rsid w:val="00306317"/>
    <w:rPr>
      <w:rFonts w:ascii="VNI-Aptima" w:eastAsia="Calibri" w:hAnsi="VNI-Aptima" w:cs="Times New Roman"/>
      <w:sz w:val="24"/>
      <w:szCs w:val="20"/>
      <w:lang w:val="x-none" w:eastAsia="x-none"/>
    </w:rPr>
  </w:style>
  <w:style w:type="paragraph" w:styleId="Footer">
    <w:name w:val="footer"/>
    <w:basedOn w:val="Normal"/>
    <w:link w:val="FooterChar"/>
    <w:uiPriority w:val="99"/>
    <w:rsid w:val="00306317"/>
    <w:pPr>
      <w:tabs>
        <w:tab w:val="center" w:pos="4320"/>
        <w:tab w:val="right" w:pos="8640"/>
      </w:tabs>
    </w:pPr>
    <w:rPr>
      <w:rFonts w:eastAsia="Calibri"/>
      <w:szCs w:val="20"/>
      <w:lang w:val="x-none" w:eastAsia="x-none"/>
    </w:rPr>
  </w:style>
  <w:style w:type="character" w:customStyle="1" w:styleId="FooterChar">
    <w:name w:val="Footer Char"/>
    <w:basedOn w:val="DefaultParagraphFont"/>
    <w:link w:val="Footer"/>
    <w:uiPriority w:val="99"/>
    <w:rsid w:val="00306317"/>
    <w:rPr>
      <w:rFonts w:ascii="VNI-Aptima" w:eastAsia="Calibri" w:hAnsi="VNI-Aptima" w:cs="Times New Roman"/>
      <w:sz w:val="24"/>
      <w:szCs w:val="20"/>
      <w:lang w:val="x-none" w:eastAsia="x-none"/>
    </w:rPr>
  </w:style>
  <w:style w:type="character" w:styleId="PageNumber">
    <w:name w:val="page number"/>
    <w:rsid w:val="00306317"/>
    <w:rPr>
      <w:rFonts w:cs="Times New Roman"/>
    </w:rPr>
  </w:style>
  <w:style w:type="character" w:customStyle="1" w:styleId="Noidung">
    <w:name w:val="Noi dung"/>
    <w:rsid w:val="00306317"/>
    <w:rPr>
      <w:sz w:val="17"/>
    </w:rPr>
  </w:style>
  <w:style w:type="paragraph" w:customStyle="1" w:styleId="iu">
    <w:name w:val="Điều"/>
    <w:basedOn w:val="ListBullet2"/>
    <w:rsid w:val="00306317"/>
    <w:pPr>
      <w:numPr>
        <w:ilvl w:val="1"/>
        <w:numId w:val="0"/>
      </w:numPr>
      <w:tabs>
        <w:tab w:val="num" w:pos="720"/>
        <w:tab w:val="left" w:pos="1170"/>
        <w:tab w:val="num" w:pos="1800"/>
      </w:tabs>
      <w:ind w:left="720" w:hanging="360"/>
      <w:contextualSpacing w:val="0"/>
    </w:pPr>
    <w:rPr>
      <w:rFonts w:ascii="Times New Roman" w:hAnsi="Times New Roman"/>
      <w:sz w:val="17"/>
    </w:rPr>
  </w:style>
  <w:style w:type="paragraph" w:styleId="FootnoteText">
    <w:name w:val="footnote text"/>
    <w:basedOn w:val="Normal"/>
    <w:link w:val="FootnoteTextChar"/>
    <w:uiPriority w:val="99"/>
    <w:rsid w:val="00306317"/>
    <w:rPr>
      <w:rFonts w:ascii="Times New Roman" w:hAnsi="Times New Roman"/>
      <w:sz w:val="20"/>
      <w:szCs w:val="20"/>
      <w:lang w:val="x-none" w:eastAsia="x-none"/>
    </w:rPr>
  </w:style>
  <w:style w:type="character" w:customStyle="1" w:styleId="FootnoteTextChar">
    <w:name w:val="Footnote Text Char"/>
    <w:basedOn w:val="DefaultParagraphFont"/>
    <w:link w:val="FootnoteText"/>
    <w:uiPriority w:val="99"/>
    <w:rsid w:val="00306317"/>
    <w:rPr>
      <w:rFonts w:ascii="Times New Roman" w:eastAsia="Times New Roman" w:hAnsi="Times New Roman" w:cs="Times New Roman"/>
      <w:sz w:val="20"/>
      <w:szCs w:val="20"/>
      <w:lang w:val="x-none" w:eastAsia="x-none"/>
    </w:rPr>
  </w:style>
  <w:style w:type="character" w:styleId="FootnoteReference">
    <w:name w:val="footnote reference"/>
    <w:uiPriority w:val="99"/>
    <w:rsid w:val="00306317"/>
    <w:rPr>
      <w:rFonts w:cs="Times New Roman"/>
      <w:vertAlign w:val="superscript"/>
    </w:rPr>
  </w:style>
  <w:style w:type="paragraph" w:styleId="ListBullet2">
    <w:name w:val="List Bullet 2"/>
    <w:basedOn w:val="Normal"/>
    <w:uiPriority w:val="99"/>
    <w:semiHidden/>
    <w:unhideWhenUsed/>
    <w:rsid w:val="0030631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tung</dc:creator>
  <cp:keywords/>
  <dc:description/>
  <cp:lastModifiedBy>Admin</cp:lastModifiedBy>
  <cp:revision>2</cp:revision>
  <dcterms:created xsi:type="dcterms:W3CDTF">2023-04-04T01:37:00Z</dcterms:created>
  <dcterms:modified xsi:type="dcterms:W3CDTF">2023-04-04T01:37:00Z</dcterms:modified>
</cp:coreProperties>
</file>