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9340A" w14:textId="39F0FD93" w:rsidR="008D4001" w:rsidRDefault="008D4001" w:rsidP="00927DE5">
      <w:pPr>
        <w:pStyle w:val="Title"/>
        <w:jc w:val="center"/>
      </w:pPr>
      <w:r>
        <w:t>Object tracking assignment report</w:t>
      </w:r>
    </w:p>
    <w:p w14:paraId="50751AB4" w14:textId="77777777" w:rsidR="00927DE5" w:rsidRDefault="00927DE5" w:rsidP="008D4001">
      <w:pPr>
        <w:jc w:val="center"/>
      </w:pPr>
    </w:p>
    <w:p w14:paraId="0E04EF98" w14:textId="6D3CCC43" w:rsidR="008D4001" w:rsidRDefault="008D4001" w:rsidP="008D4001">
      <w:pPr>
        <w:jc w:val="center"/>
      </w:pPr>
      <w:r>
        <w:t>Gia Minh Hoang</w:t>
      </w:r>
    </w:p>
    <w:p w14:paraId="1A8076D1" w14:textId="256E3EFA" w:rsidR="008D4001" w:rsidRDefault="008D4001" w:rsidP="008D4001">
      <w:pPr>
        <w:jc w:val="center"/>
      </w:pPr>
      <w:r>
        <w:t>Fall 2019</w:t>
      </w:r>
    </w:p>
    <w:p w14:paraId="1172D29E" w14:textId="77777777" w:rsidR="008D4001" w:rsidRDefault="008D4001" w:rsidP="008D4001">
      <w:pPr>
        <w:jc w:val="center"/>
      </w:pPr>
    </w:p>
    <w:p w14:paraId="0A459D48" w14:textId="17700E17" w:rsidR="002F61E7" w:rsidRDefault="0066177F" w:rsidP="00927DE5">
      <w:pPr>
        <w:pStyle w:val="Subtitle"/>
      </w:pPr>
      <w:r>
        <w:t>Question 1:</w:t>
      </w:r>
    </w:p>
    <w:p w14:paraId="71B80E1A" w14:textId="200C8E77" w:rsidR="0066177F" w:rsidRDefault="008A79CB">
      <w:r>
        <w:t>Prediction step</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
        <w:gridCol w:w="7862"/>
        <w:gridCol w:w="749"/>
      </w:tblGrid>
      <w:tr w:rsidR="008A79CB" w14:paraId="379964C0" w14:textId="77777777" w:rsidTr="008D4B5F">
        <w:tc>
          <w:tcPr>
            <w:tcW w:w="400" w:type="pct"/>
          </w:tcPr>
          <w:p w14:paraId="3E28FFC5" w14:textId="77777777" w:rsidR="008A79CB" w:rsidRDefault="008A79CB"/>
        </w:tc>
        <w:tc>
          <w:tcPr>
            <w:tcW w:w="4200" w:type="pct"/>
          </w:tcPr>
          <w:p w14:paraId="36186A1B" w14:textId="4C39294A" w:rsidR="008A79CB" w:rsidRPr="00512F28" w:rsidRDefault="002F61E7">
            <w:pPr>
              <w:rPr>
                <w:rFonts w:eastAsiaTheme="minorEastAsia"/>
              </w:rPr>
            </w:pPr>
            <m:oMathPara>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m:t>
                    </m:r>
                    <m:r>
                      <w:rPr>
                        <w:rFonts w:ascii="Cambria Math" w:hAnsi="Cambria Math"/>
                      </w:rPr>
                      <m:t>|k-1</m:t>
                    </m:r>
                  </m:sub>
                </m:sSub>
                <m:r>
                  <w:rPr>
                    <w:rFonts w:ascii="Cambria Math" w:hAnsi="Cambria Math"/>
                  </w:rPr>
                  <m:t>=</m:t>
                </m:r>
                <m:r>
                  <m:rPr>
                    <m:sty m:val="b"/>
                  </m:rPr>
                  <w:rPr>
                    <w:rFonts w:ascii="Cambria Math" w:hAnsi="Cambria Math"/>
                  </w:rPr>
                  <m:t>Φ</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k-1</m:t>
                    </m:r>
                  </m:sub>
                </m:sSub>
                <m:r>
                  <w:rPr>
                    <w:rFonts w:ascii="Cambria Math" w:hAnsi="Cambria Math"/>
                  </w:rPr>
                  <m:t>,</m:t>
                </m:r>
              </m:oMath>
            </m:oMathPara>
          </w:p>
          <w:p w14:paraId="45E90241" w14:textId="47F1D4D3" w:rsidR="00512F28" w:rsidRPr="00512F28" w:rsidRDefault="00512F28">
            <w:pPr>
              <w:rPr>
                <w:rFonts w:eastAsiaTheme="minorEastAsia"/>
              </w:rPr>
            </w:pPr>
            <m:oMathPara>
              <m:oMath>
                <m:sSub>
                  <m:sSubPr>
                    <m:ctrlPr>
                      <w:rPr>
                        <w:rFonts w:ascii="Cambria Math" w:hAnsi="Cambria Math"/>
                        <w:i/>
                      </w:rPr>
                    </m:ctrlPr>
                  </m:sSubPr>
                  <m:e>
                    <m:r>
                      <m:rPr>
                        <m:sty m:val="bi"/>
                      </m:rPr>
                      <w:rPr>
                        <w:rFonts w:ascii="Cambria Math" w:hAnsi="Cambria Math"/>
                      </w:rPr>
                      <m:t>P</m:t>
                    </m:r>
                  </m:e>
                  <m:sub>
                    <m:r>
                      <w:rPr>
                        <w:rFonts w:ascii="Cambria Math" w:hAnsi="Cambria Math"/>
                      </w:rPr>
                      <m:t>k</m:t>
                    </m:r>
                    <m:r>
                      <w:rPr>
                        <w:rFonts w:ascii="Cambria Math" w:hAnsi="Cambria Math"/>
                      </w:rPr>
                      <m:t>|k-1</m:t>
                    </m:r>
                  </m:sub>
                </m:sSub>
                <m:r>
                  <w:rPr>
                    <w:rFonts w:ascii="Cambria Math" w:hAnsi="Cambria Math"/>
                  </w:rPr>
                  <m:t>=</m:t>
                </m:r>
                <m:r>
                  <m:rPr>
                    <m:sty m:val="b"/>
                  </m:rPr>
                  <w:rPr>
                    <w:rFonts w:ascii="Cambria Math" w:hAnsi="Cambria Math"/>
                  </w:rPr>
                  <m:t>Φ</m:t>
                </m:r>
                <m:sSub>
                  <m:sSubPr>
                    <m:ctrlPr>
                      <w:rPr>
                        <w:rFonts w:ascii="Cambria Math" w:hAnsi="Cambria Math"/>
                        <w:i/>
                      </w:rPr>
                    </m:ctrlPr>
                  </m:sSubPr>
                  <m:e>
                    <m:r>
                      <m:rPr>
                        <m:sty m:val="bi"/>
                      </m:rPr>
                      <w:rPr>
                        <w:rFonts w:ascii="Cambria Math" w:hAnsi="Cambria Math"/>
                      </w:rPr>
                      <m:t>P</m:t>
                    </m:r>
                  </m:e>
                  <m:sub>
                    <m:r>
                      <w:rPr>
                        <w:rFonts w:ascii="Cambria Math" w:hAnsi="Cambria Math"/>
                      </w:rPr>
                      <m:t>k-1</m:t>
                    </m:r>
                  </m:sub>
                </m:sSub>
                <m:sSup>
                  <m:sSupPr>
                    <m:ctrlPr>
                      <w:rPr>
                        <w:rFonts w:ascii="Cambria Math" w:hAnsi="Cambria Math"/>
                        <w:i/>
                      </w:rPr>
                    </m:ctrlPr>
                  </m:sSupPr>
                  <m:e>
                    <m:r>
                      <m:rPr>
                        <m:sty m:val="b"/>
                      </m:rPr>
                      <w:rPr>
                        <w:rFonts w:ascii="Cambria Math" w:hAnsi="Cambria Math"/>
                      </w:rPr>
                      <m:t>Φ</m:t>
                    </m:r>
                    <m:ctrlPr>
                      <w:rPr>
                        <w:rFonts w:ascii="Cambria Math" w:hAnsi="Cambria Math"/>
                      </w:rPr>
                    </m:ctrlPr>
                  </m:e>
                  <m:sup>
                    <m:r>
                      <w:rPr>
                        <w:rFonts w:ascii="Cambria Math" w:hAnsi="Cambria Math"/>
                      </w:rPr>
                      <m:t>T</m:t>
                    </m:r>
                  </m:sup>
                </m:sSup>
                <m:r>
                  <w:rPr>
                    <w:rFonts w:ascii="Cambria Math" w:hAnsi="Cambria Math"/>
                  </w:rPr>
                  <m:t>+</m:t>
                </m:r>
                <m:r>
                  <m:rPr>
                    <m:sty m:val="bi"/>
                  </m:rPr>
                  <w:rPr>
                    <w:rFonts w:ascii="Cambria Math" w:hAnsi="Cambria Math"/>
                  </w:rPr>
                  <m:t>Q</m:t>
                </m:r>
                <m:r>
                  <m:rPr>
                    <m:sty m:val="bi"/>
                  </m:rPr>
                  <w:rPr>
                    <w:rFonts w:ascii="Cambria Math" w:eastAsiaTheme="minorEastAsia" w:hAnsi="Cambria Math"/>
                  </w:rPr>
                  <m:t>,</m:t>
                </m:r>
              </m:oMath>
            </m:oMathPara>
          </w:p>
        </w:tc>
        <w:tc>
          <w:tcPr>
            <w:tcW w:w="400" w:type="pct"/>
          </w:tcPr>
          <w:p w14:paraId="170861B7" w14:textId="6ACA1D64" w:rsidR="008A79CB" w:rsidRDefault="008A79CB"/>
        </w:tc>
      </w:tr>
    </w:tbl>
    <w:p w14:paraId="23DF1AC4" w14:textId="4E53EBD6" w:rsidR="00A41674" w:rsidRDefault="00A41674">
      <w:r>
        <w:t xml:space="preserve">where the transition matrix is as follows: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
        <w:gridCol w:w="7862"/>
        <w:gridCol w:w="749"/>
      </w:tblGrid>
      <w:tr w:rsidR="00512F28" w14:paraId="166D53D7" w14:textId="77777777" w:rsidTr="008D4B5F">
        <w:tc>
          <w:tcPr>
            <w:tcW w:w="400" w:type="pct"/>
          </w:tcPr>
          <w:p w14:paraId="7A992FED" w14:textId="77777777" w:rsidR="00512F28" w:rsidRDefault="00512F28" w:rsidP="002F61E7"/>
        </w:tc>
        <w:tc>
          <w:tcPr>
            <w:tcW w:w="4200" w:type="pct"/>
          </w:tcPr>
          <w:p w14:paraId="1B462B57" w14:textId="048B542D" w:rsidR="00512F28" w:rsidRPr="00512F28" w:rsidRDefault="006743D0" w:rsidP="002F61E7">
            <w:pPr>
              <w:rPr>
                <w:rFonts w:eastAsiaTheme="minorEastAsia"/>
              </w:rPr>
            </w:pPr>
            <m:oMathPara>
              <m:oMath>
                <m:r>
                  <m:rPr>
                    <m:sty m:val="b"/>
                  </m:rPr>
                  <w:rPr>
                    <w:rFonts w:ascii="Cambria Math" w:eastAsiaTheme="minorEastAsia" w:hAnsi="Cambria Math"/>
                  </w:rPr>
                  <m:t>Φ</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mr>
                    </m:m>
                  </m:e>
                </m:d>
                <m:r>
                  <w:rPr>
                    <w:rFonts w:ascii="Cambria Math" w:eastAsiaTheme="minorEastAsia" w:hAnsi="Cambria Math"/>
                  </w:rPr>
                  <m:t>,</m:t>
                </m:r>
              </m:oMath>
            </m:oMathPara>
          </w:p>
        </w:tc>
        <w:tc>
          <w:tcPr>
            <w:tcW w:w="400" w:type="pct"/>
          </w:tcPr>
          <w:p w14:paraId="6DF97794" w14:textId="77777777" w:rsidR="00512F28" w:rsidRDefault="00512F28" w:rsidP="002F61E7"/>
        </w:tc>
      </w:tr>
    </w:tbl>
    <w:p w14:paraId="4C60A016" w14:textId="572538CF" w:rsidR="00512F28" w:rsidRDefault="00A41674">
      <w:r>
        <w:t xml:space="preserve">and the process noise covariance matrix 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
        <w:gridCol w:w="7862"/>
        <w:gridCol w:w="749"/>
      </w:tblGrid>
      <w:tr w:rsidR="00512F28" w14:paraId="09A40084" w14:textId="77777777" w:rsidTr="008D4B5F">
        <w:tc>
          <w:tcPr>
            <w:tcW w:w="400" w:type="pct"/>
          </w:tcPr>
          <w:p w14:paraId="545D9254" w14:textId="77777777" w:rsidR="00512F28" w:rsidRDefault="00512F28" w:rsidP="002F61E7"/>
        </w:tc>
        <w:tc>
          <w:tcPr>
            <w:tcW w:w="4200" w:type="pct"/>
          </w:tcPr>
          <w:p w14:paraId="24C37DA7" w14:textId="6624B8EA" w:rsidR="00512F28" w:rsidRPr="00512F28" w:rsidRDefault="006743D0" w:rsidP="002F61E7">
            <w:pPr>
              <w:rPr>
                <w:rFonts w:eastAsiaTheme="minorEastAsia"/>
              </w:rPr>
            </w:pPr>
            <m:oMathPara>
              <m:oMath>
                <m:r>
                  <m:rPr>
                    <m:sty m:val="bi"/>
                  </m:rPr>
                  <w:rPr>
                    <w:rFonts w:ascii="Cambria Math" w:eastAsiaTheme="minorEastAsia" w:hAnsi="Cambria Math"/>
                  </w:rPr>
                  <m:t>Q</m:t>
                </m:r>
                <m:r>
                  <w:rPr>
                    <w:rFonts w:ascii="Cambria Math" w:eastAsiaTheme="minorEastAsia" w:hAnsi="Cambria Math"/>
                  </w:rPr>
                  <m:t>=</m:t>
                </m:r>
                <m:r>
                  <w:rPr>
                    <w:rFonts w:ascii="Cambria Math" w:eastAsiaTheme="minorEastAsia" w:hAnsi="Cambria Math"/>
                  </w:rPr>
                  <m:t>q</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f>
                                  <m:fPr>
                                    <m:type m:val="skw"/>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3</m:t>
                                        </m:r>
                                      </m:sup>
                                    </m:sSubSup>
                                  </m:num>
                                  <m:den>
                                    <m:r>
                                      <w:rPr>
                                        <w:rFonts w:ascii="Cambria Math" w:eastAsiaTheme="minorEastAsia" w:hAnsi="Cambria Math"/>
                                      </w:rPr>
                                      <m:t>3</m:t>
                                    </m:r>
                                  </m:den>
                                </m:f>
                              </m:e>
                              <m:e>
                                <m:r>
                                  <w:rPr>
                                    <w:rFonts w:ascii="Cambria Math" w:eastAsiaTheme="minorEastAsia" w:hAnsi="Cambria Math"/>
                                  </w:rPr>
                                  <m:t>0</m:t>
                                </m:r>
                              </m:e>
                            </m:mr>
                            <m:mr>
                              <m:e>
                                <m:r>
                                  <w:rPr>
                                    <w:rFonts w:ascii="Cambria Math" w:eastAsiaTheme="minorEastAsia" w:hAnsi="Cambria Math"/>
                                  </w:rPr>
                                  <m:t>0</m:t>
                                </m:r>
                              </m:e>
                              <m:e>
                                <m:f>
                                  <m:fPr>
                                    <m:type m:val="skw"/>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3</m:t>
                                        </m:r>
                                      </m:sup>
                                    </m:sSubSup>
                                  </m:num>
                                  <m:den>
                                    <m:r>
                                      <w:rPr>
                                        <w:rFonts w:ascii="Cambria Math" w:eastAsiaTheme="minorEastAsia" w:hAnsi="Cambria Math"/>
                                      </w:rPr>
                                      <m:t>3</m:t>
                                    </m:r>
                                  </m:den>
                                </m:f>
                              </m:e>
                            </m:mr>
                          </m:m>
                        </m:e>
                        <m:e>
                          <m:m>
                            <m:mPr>
                              <m:mcs>
                                <m:mc>
                                  <m:mcPr>
                                    <m:count m:val="2"/>
                                    <m:mcJc m:val="center"/>
                                  </m:mcPr>
                                </m:mc>
                              </m:mcs>
                              <m:ctrlPr>
                                <w:rPr>
                                  <w:rFonts w:ascii="Cambria Math" w:eastAsiaTheme="minorEastAsia" w:hAnsi="Cambria Math"/>
                                  <w:i/>
                                </w:rPr>
                              </m:ctrlPr>
                            </m:mPr>
                            <m:mr>
                              <m:e>
                                <m:f>
                                  <m:fPr>
                                    <m:type m:val="skw"/>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2</m:t>
                                        </m:r>
                                      </m:sup>
                                    </m:sSubSup>
                                  </m:num>
                                  <m:den>
                                    <m:r>
                                      <w:rPr>
                                        <w:rFonts w:ascii="Cambria Math" w:eastAsiaTheme="minorEastAsia" w:hAnsi="Cambria Math"/>
                                      </w:rPr>
                                      <m:t>2</m:t>
                                    </m:r>
                                  </m:den>
                                </m:f>
                              </m:e>
                              <m:e>
                                <m:r>
                                  <w:rPr>
                                    <w:rFonts w:ascii="Cambria Math" w:eastAsiaTheme="minorEastAsia" w:hAnsi="Cambria Math"/>
                                  </w:rPr>
                                  <m:t>0</m:t>
                                </m:r>
                              </m:e>
                            </m:mr>
                            <m:mr>
                              <m:e>
                                <m:r>
                                  <w:rPr>
                                    <w:rFonts w:ascii="Cambria Math" w:eastAsiaTheme="minorEastAsia" w:hAnsi="Cambria Math"/>
                                  </w:rPr>
                                  <m:t>0</m:t>
                                </m:r>
                              </m:e>
                              <m:e>
                                <m:f>
                                  <m:fPr>
                                    <m:type m:val="skw"/>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2</m:t>
                                        </m:r>
                                      </m:sup>
                                    </m:sSubSup>
                                  </m:num>
                                  <m:den>
                                    <m:r>
                                      <w:rPr>
                                        <w:rFonts w:ascii="Cambria Math" w:eastAsiaTheme="minorEastAsia" w:hAnsi="Cambria Math"/>
                                      </w:rPr>
                                      <m:t>2</m:t>
                                    </m:r>
                                  </m:den>
                                </m:f>
                              </m:e>
                            </m:mr>
                          </m:m>
                        </m:e>
                      </m:mr>
                      <m:mr>
                        <m:e>
                          <m:m>
                            <m:mPr>
                              <m:mcs>
                                <m:mc>
                                  <m:mcPr>
                                    <m:count m:val="2"/>
                                    <m:mcJc m:val="center"/>
                                  </m:mcPr>
                                </m:mc>
                              </m:mcs>
                              <m:ctrlPr>
                                <w:rPr>
                                  <w:rFonts w:ascii="Cambria Math" w:eastAsiaTheme="minorEastAsia" w:hAnsi="Cambria Math"/>
                                  <w:i/>
                                </w:rPr>
                              </m:ctrlPr>
                            </m:mPr>
                            <m:mr>
                              <m:e>
                                <m:f>
                                  <m:fPr>
                                    <m:type m:val="skw"/>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2</m:t>
                                        </m:r>
                                      </m:sup>
                                    </m:sSubSup>
                                  </m:num>
                                  <m:den>
                                    <m:r>
                                      <w:rPr>
                                        <w:rFonts w:ascii="Cambria Math" w:eastAsiaTheme="minorEastAsia" w:hAnsi="Cambria Math"/>
                                      </w:rPr>
                                      <m:t>2</m:t>
                                    </m:r>
                                  </m:den>
                                </m:f>
                              </m:e>
                              <m:e>
                                <m:r>
                                  <w:rPr>
                                    <w:rFonts w:ascii="Cambria Math" w:eastAsiaTheme="minorEastAsia" w:hAnsi="Cambria Math"/>
                                  </w:rPr>
                                  <m:t>0</m:t>
                                </m:r>
                              </m:e>
                            </m:mr>
                            <m:mr>
                              <m:e>
                                <m:r>
                                  <w:rPr>
                                    <w:rFonts w:ascii="Cambria Math" w:eastAsiaTheme="minorEastAsia" w:hAnsi="Cambria Math"/>
                                  </w:rPr>
                                  <m:t>0</m:t>
                                </m:r>
                              </m:e>
                              <m:e>
                                <m:f>
                                  <m:fPr>
                                    <m:type m:val="skw"/>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2</m:t>
                                        </m:r>
                                      </m:sup>
                                    </m:sSubSup>
                                  </m:num>
                                  <m:den>
                                    <m:r>
                                      <w:rPr>
                                        <w:rFonts w:ascii="Cambria Math" w:eastAsiaTheme="minorEastAsia" w:hAnsi="Cambria Math"/>
                                      </w:rPr>
                                      <m:t>2</m:t>
                                    </m:r>
                                  </m:den>
                                </m:f>
                              </m:e>
                            </m:mr>
                          </m:m>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mr>
                          </m:m>
                        </m:e>
                      </m:mr>
                    </m:m>
                  </m:e>
                </m:d>
                <m:r>
                  <w:rPr>
                    <w:rFonts w:ascii="Cambria Math" w:eastAsiaTheme="minorEastAsia" w:hAnsi="Cambria Math"/>
                  </w:rPr>
                  <m:t>,</m:t>
                </m:r>
              </m:oMath>
            </m:oMathPara>
          </w:p>
        </w:tc>
        <w:tc>
          <w:tcPr>
            <w:tcW w:w="400" w:type="pct"/>
          </w:tcPr>
          <w:p w14:paraId="7AB84109" w14:textId="77777777" w:rsidR="00512F28" w:rsidRDefault="00512F28" w:rsidP="002F61E7"/>
        </w:tc>
      </w:tr>
    </w:tbl>
    <w:p w14:paraId="59B5A53B" w14:textId="0A599C20" w:rsidR="00A41674" w:rsidRDefault="00A41674">
      <w:r>
        <w:t xml:space="preserve">where </w:t>
      </w:r>
      <m:oMath>
        <m:r>
          <w:rPr>
            <w:rFonts w:ascii="Cambria Math" w:hAnsi="Cambria Math"/>
          </w:rPr>
          <m:t>q</m:t>
        </m:r>
      </m:oMath>
      <w:r>
        <w:rPr>
          <w:rFonts w:eastAsiaTheme="minorEastAsia"/>
        </w:rPr>
        <w:t xml:space="preserve"> is the acceleration power density power (PSD) in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oMath>
      <w:r>
        <w:rPr>
          <w:rFonts w:eastAsiaTheme="minorEastAsia"/>
        </w:rPr>
        <w:t xml:space="preserve"> which models the dynamics of an </w:t>
      </w:r>
      <w:proofErr w:type="gramStart"/>
      <w:r>
        <w:rPr>
          <w:rFonts w:eastAsiaTheme="minorEastAsia"/>
        </w:rPr>
        <w:t>object.</w:t>
      </w:r>
      <w:proofErr w:type="gramEnd"/>
      <w:r>
        <w:t xml:space="preserve"> </w:t>
      </w:r>
    </w:p>
    <w:p w14:paraId="4E8A8333" w14:textId="0F30AEFC" w:rsidR="007B2443" w:rsidRDefault="007B2443">
      <w:r>
        <w:t>Update step</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
        <w:gridCol w:w="7862"/>
        <w:gridCol w:w="749"/>
      </w:tblGrid>
      <w:tr w:rsidR="00512F28" w14:paraId="717EAB8E" w14:textId="77777777" w:rsidTr="008D4B5F">
        <w:tc>
          <w:tcPr>
            <w:tcW w:w="400" w:type="pct"/>
          </w:tcPr>
          <w:p w14:paraId="18E2F907" w14:textId="77777777" w:rsidR="00512F28" w:rsidRDefault="00512F28" w:rsidP="002F61E7"/>
        </w:tc>
        <w:tc>
          <w:tcPr>
            <w:tcW w:w="4200" w:type="pct"/>
          </w:tcPr>
          <w:p w14:paraId="063E4CF6" w14:textId="3A381FE2" w:rsidR="007B2443" w:rsidRPr="007B2443" w:rsidRDefault="007B2443" w:rsidP="002F61E7">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b/>
                            <w:bCs/>
                            <w:i/>
                          </w:rPr>
                        </m:ctrlPr>
                      </m:accPr>
                      <m:e>
                        <m:r>
                          <m:rPr>
                            <m:sty m:val="bi"/>
                          </m:rPr>
                          <w:rPr>
                            <w:rFonts w:ascii="Cambria Math" w:eastAsiaTheme="minorEastAsia" w:hAnsi="Cambria Math"/>
                          </w:rPr>
                          <m:t>x</m:t>
                        </m:r>
                      </m:e>
                    </m:acc>
                  </m:e>
                  <m:sub>
                    <m:r>
                      <w:rPr>
                        <w:rFonts w:ascii="Cambria Math" w:eastAsiaTheme="minorEastAsia" w:hAnsi="Cambria Math"/>
                      </w:rPr>
                      <m:t>k|k-1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K</m:t>
                    </m:r>
                  </m:e>
                  <m:sub>
                    <m:r>
                      <w:rPr>
                        <w:rFonts w:ascii="Cambria Math" w:eastAsiaTheme="minorEastAsia" w:hAnsi="Cambria Math"/>
                      </w:rPr>
                      <m:t>k</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m:t>
                    </m:r>
                    <m:r>
                      <m:rPr>
                        <m:sty m:val="bi"/>
                      </m:rP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k|k-1</m:t>
                            </m:r>
                          </m:sub>
                        </m:sSub>
                      </m:e>
                    </m:d>
                  </m:e>
                </m:d>
                <m:r>
                  <w:rPr>
                    <w:rFonts w:ascii="Cambria Math" w:eastAsiaTheme="minorEastAsia" w:hAnsi="Cambria Math"/>
                  </w:rPr>
                  <m:t>,</m:t>
                </m:r>
              </m:oMath>
            </m:oMathPara>
          </w:p>
          <w:p w14:paraId="56784234" w14:textId="222EF815" w:rsidR="007B2443" w:rsidRPr="007B2443" w:rsidRDefault="007B2443" w:rsidP="002F61E7">
            <w:pPr>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k</m:t>
                    </m:r>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K</m:t>
                    </m:r>
                  </m:e>
                  <m:sub>
                    <m:r>
                      <w:rPr>
                        <w:rFonts w:ascii="Cambria Math" w:eastAsiaTheme="minorEastAsia" w:hAnsi="Cambria Math"/>
                      </w:rPr>
                      <m:t>k</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H</m:t>
                        </m:r>
                      </m:e>
                      <m:sub>
                        <m:r>
                          <w:rPr>
                            <w:rFonts w:ascii="Cambria Math" w:eastAsiaTheme="minorEastAsia" w:hAnsi="Cambria Math"/>
                          </w:rPr>
                          <m:t>k</m:t>
                        </m:r>
                      </m:sub>
                    </m:sSub>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k|k-1</m:t>
                        </m:r>
                      </m:sub>
                    </m:sSub>
                  </m:e>
                </m:d>
                <m:r>
                  <w:rPr>
                    <w:rFonts w:ascii="Cambria Math" w:eastAsiaTheme="minorEastAsia" w:hAnsi="Cambria Math"/>
                  </w:rPr>
                  <m:t>,</m:t>
                </m:r>
              </m:oMath>
            </m:oMathPara>
          </w:p>
        </w:tc>
        <w:tc>
          <w:tcPr>
            <w:tcW w:w="400" w:type="pct"/>
          </w:tcPr>
          <w:p w14:paraId="5E90BBBA" w14:textId="77777777" w:rsidR="00512F28" w:rsidRDefault="00512F28" w:rsidP="002F61E7"/>
        </w:tc>
      </w:tr>
    </w:tbl>
    <w:p w14:paraId="6EADB418" w14:textId="0CF25074" w:rsidR="00512F28" w:rsidRDefault="00A41674">
      <w:r>
        <w:t>where the Kalman is given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
        <w:gridCol w:w="7862"/>
        <w:gridCol w:w="749"/>
      </w:tblGrid>
      <w:tr w:rsidR="007B2443" w14:paraId="1C26E4DB" w14:textId="77777777" w:rsidTr="008D4B5F">
        <w:tc>
          <w:tcPr>
            <w:tcW w:w="400" w:type="pct"/>
          </w:tcPr>
          <w:p w14:paraId="4E86AD36" w14:textId="77777777" w:rsidR="007B2443" w:rsidRDefault="007B2443" w:rsidP="002F61E7"/>
        </w:tc>
        <w:tc>
          <w:tcPr>
            <w:tcW w:w="4200" w:type="pct"/>
          </w:tcPr>
          <w:p w14:paraId="1FAFD8C5" w14:textId="504C14F3" w:rsidR="007B2443" w:rsidRPr="00512F28" w:rsidRDefault="007B2443" w:rsidP="002F61E7">
            <w:pPr>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K</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k|k-1</m:t>
                    </m:r>
                  </m:sub>
                </m:sSub>
                <m:sSubSup>
                  <m:sSubSupPr>
                    <m:ctrlPr>
                      <w:rPr>
                        <w:rFonts w:ascii="Cambria Math" w:eastAsiaTheme="minorEastAsia" w:hAnsi="Cambria Math"/>
                        <w:i/>
                      </w:rPr>
                    </m:ctrlPr>
                  </m:sSubSupPr>
                  <m:e>
                    <m:r>
                      <m:rPr>
                        <m:sty m:val="bi"/>
                      </m:rPr>
                      <w:rPr>
                        <w:rFonts w:ascii="Cambria Math" w:eastAsiaTheme="minorEastAsia" w:hAnsi="Cambria Math"/>
                      </w:rPr>
                      <m:t>H</m:t>
                    </m:r>
                    <m:ctrlPr>
                      <w:rPr>
                        <w:rFonts w:ascii="Cambria Math" w:eastAsiaTheme="minorEastAsia" w:hAnsi="Cambria Math"/>
                        <w:b/>
                        <w:bCs/>
                        <w:i/>
                      </w:rPr>
                    </m:ctrlPr>
                  </m:e>
                  <m:sub>
                    <m:r>
                      <w:rPr>
                        <w:rFonts w:ascii="Cambria Math" w:eastAsiaTheme="minorEastAsia" w:hAnsi="Cambria Math"/>
                      </w:rPr>
                      <m:t>k</m:t>
                    </m:r>
                  </m:sub>
                  <m:sup>
                    <m:r>
                      <w:rPr>
                        <w:rFonts w:ascii="Cambria Math" w:eastAsiaTheme="minorEastAsia" w:hAnsi="Cambria Math"/>
                      </w:rPr>
                      <m:t>T</m:t>
                    </m:r>
                  </m:sup>
                </m:sSub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H</m:t>
                            </m:r>
                          </m:e>
                          <m:sub>
                            <m:r>
                              <w:rPr>
                                <w:rFonts w:ascii="Cambria Math" w:eastAsiaTheme="minorEastAsia" w:hAnsi="Cambria Math"/>
                              </w:rPr>
                              <m:t>k</m:t>
                            </m:r>
                          </m:sub>
                        </m:sSub>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k|k-1</m:t>
                            </m:r>
                          </m:sub>
                        </m:sSub>
                        <m:sSubSup>
                          <m:sSubSupPr>
                            <m:ctrlPr>
                              <w:rPr>
                                <w:rFonts w:ascii="Cambria Math" w:eastAsiaTheme="minorEastAsia" w:hAnsi="Cambria Math"/>
                                <w:i/>
                              </w:rPr>
                            </m:ctrlPr>
                          </m:sSubSupPr>
                          <m:e>
                            <m:r>
                              <m:rPr>
                                <m:sty m:val="bi"/>
                              </m:rPr>
                              <w:rPr>
                                <w:rFonts w:ascii="Cambria Math" w:eastAsiaTheme="minorEastAsia" w:hAnsi="Cambria Math"/>
                              </w:rPr>
                              <m:t>H</m:t>
                            </m:r>
                            <m:ctrlPr>
                              <w:rPr>
                                <w:rFonts w:ascii="Cambria Math" w:eastAsiaTheme="minorEastAsia" w:hAnsi="Cambria Math"/>
                                <w:b/>
                                <w:bCs/>
                                <w:i/>
                              </w:rPr>
                            </m:ctrlPr>
                          </m:e>
                          <m:sub>
                            <m:r>
                              <w:rPr>
                                <w:rFonts w:ascii="Cambria Math" w:eastAsiaTheme="minorEastAsia" w:hAnsi="Cambria Math"/>
                              </w:rPr>
                              <m:t>k</m:t>
                            </m:r>
                          </m:sub>
                          <m:sup>
                            <m:r>
                              <w:rPr>
                                <w:rFonts w:ascii="Cambria Math" w:eastAsiaTheme="minorEastAsia" w:hAnsi="Cambria Math"/>
                              </w:rPr>
                              <m:t>T</m:t>
                            </m:r>
                          </m:sup>
                        </m:sSubSup>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e>
                    </m:d>
                  </m:e>
                  <m:sup>
                    <m:r>
                      <w:rPr>
                        <w:rFonts w:ascii="Cambria Math" w:eastAsiaTheme="minorEastAsia" w:hAnsi="Cambria Math"/>
                      </w:rPr>
                      <m:t>-1</m:t>
                    </m:r>
                  </m:sup>
                </m:sSup>
                <m:r>
                  <w:rPr>
                    <w:rFonts w:ascii="Cambria Math" w:eastAsiaTheme="minorEastAsia" w:hAnsi="Cambria Math"/>
                  </w:rPr>
                  <m:t>,</m:t>
                </m:r>
              </m:oMath>
            </m:oMathPara>
          </w:p>
        </w:tc>
        <w:tc>
          <w:tcPr>
            <w:tcW w:w="400" w:type="pct"/>
          </w:tcPr>
          <w:p w14:paraId="381BC37A" w14:textId="77777777" w:rsidR="007B2443" w:rsidRDefault="007B2443" w:rsidP="002F61E7"/>
        </w:tc>
      </w:tr>
    </w:tbl>
    <w:p w14:paraId="37B5A4F9" w14:textId="527DE6DA" w:rsidR="007B2443" w:rsidRDefault="00A41674">
      <w:r>
        <w:t xml:space="preserve">the </w:t>
      </w:r>
      <w:r w:rsidR="00CE19A5">
        <w:t>sonar model including range and azimuth measurements is as follow: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
        <w:gridCol w:w="7862"/>
        <w:gridCol w:w="749"/>
      </w:tblGrid>
      <w:tr w:rsidR="007B2443" w14:paraId="69684364" w14:textId="77777777" w:rsidTr="008D4B5F">
        <w:tc>
          <w:tcPr>
            <w:tcW w:w="400" w:type="pct"/>
          </w:tcPr>
          <w:p w14:paraId="209A3A74" w14:textId="77777777" w:rsidR="007B2443" w:rsidRDefault="007B2443" w:rsidP="002F61E7"/>
        </w:tc>
        <w:tc>
          <w:tcPr>
            <w:tcW w:w="4200" w:type="pct"/>
          </w:tcPr>
          <w:p w14:paraId="57C13B2C" w14:textId="362AC6C4" w:rsidR="007B2443" w:rsidRPr="00512F28" w:rsidRDefault="007B2443" w:rsidP="002F61E7">
            <w:pPr>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h</m:t>
                    </m:r>
                  </m:e>
                  <m:sub>
                    <m:r>
                      <w:rPr>
                        <w:rFonts w:ascii="Cambria Math" w:eastAsiaTheme="minorEastAsia" w:hAnsi="Cambria Math"/>
                      </w:rPr>
                      <m:t>k</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k</m:t>
                                  </m:r>
                                </m:sub>
                                <m:sup>
                                  <m:r>
                                    <w:rPr>
                                      <w:rFonts w:ascii="Cambria Math" w:eastAsiaTheme="minorEastAsia" w:hAnsi="Cambria Math"/>
                                    </w:rPr>
                                    <m:t>2</m:t>
                                  </m:r>
                                </m:sup>
                              </m:sSubSup>
                            </m:e>
                          </m:rad>
                        </m:e>
                      </m:mr>
                      <m:mr>
                        <m:e>
                          <m:r>
                            <w:rPr>
                              <w:rFonts w:ascii="Cambria Math" w:eastAsiaTheme="minorEastAsia" w:hAnsi="Cambria Math"/>
                            </w:rPr>
                            <m:t>atan2</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en>
                              </m:f>
                            </m:e>
                          </m:d>
                        </m:e>
                      </m:mr>
                    </m:m>
                  </m:e>
                </m:d>
                <m:r>
                  <w:rPr>
                    <w:rFonts w:ascii="Cambria Math" w:eastAsiaTheme="minorEastAsia" w:hAnsi="Cambria Math"/>
                  </w:rPr>
                  <m:t>,</m:t>
                </m:r>
              </m:oMath>
            </m:oMathPara>
          </w:p>
        </w:tc>
        <w:tc>
          <w:tcPr>
            <w:tcW w:w="400" w:type="pct"/>
          </w:tcPr>
          <w:p w14:paraId="2B07E851" w14:textId="77777777" w:rsidR="007B2443" w:rsidRDefault="007B2443" w:rsidP="002F61E7"/>
        </w:tc>
      </w:tr>
    </w:tbl>
    <w:p w14:paraId="2C6E5AB2" w14:textId="1C5A709E" w:rsidR="007B2443" w:rsidRDefault="00CE19A5">
      <w:r>
        <w:t xml:space="preserve">and due to the nonlinearity of the measurement model with respect to the state vector, the measurement matrix linearized about the state vector 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
        <w:gridCol w:w="7862"/>
        <w:gridCol w:w="749"/>
      </w:tblGrid>
      <w:tr w:rsidR="007B2443" w14:paraId="10A408B7" w14:textId="77777777" w:rsidTr="008D4B5F">
        <w:tc>
          <w:tcPr>
            <w:tcW w:w="400" w:type="pct"/>
          </w:tcPr>
          <w:p w14:paraId="23940453" w14:textId="77777777" w:rsidR="007B2443" w:rsidRDefault="007B2443" w:rsidP="002F61E7"/>
        </w:tc>
        <w:tc>
          <w:tcPr>
            <w:tcW w:w="4200" w:type="pct"/>
          </w:tcPr>
          <w:p w14:paraId="0076A040" w14:textId="549F1CB6" w:rsidR="007B2443" w:rsidRPr="00512F28" w:rsidRDefault="007B2443" w:rsidP="002F61E7">
            <w:pPr>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k</m:t>
                                            </m:r>
                                          </m:sub>
                                          <m:sup>
                                            <m:r>
                                              <w:rPr>
                                                <w:rFonts w:ascii="Cambria Math" w:eastAsiaTheme="minorEastAsia" w:hAnsi="Cambria Math"/>
                                              </w:rPr>
                                              <m:t>2</m:t>
                                            </m:r>
                                          </m:sup>
                                        </m:sSubSup>
                                      </m:e>
                                    </m:rad>
                                  </m:den>
                                </m:f>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k</m:t>
                                            </m:r>
                                          </m:sub>
                                          <m:sup>
                                            <m:r>
                                              <w:rPr>
                                                <w:rFonts w:ascii="Cambria Math" w:eastAsiaTheme="minorEastAsia" w:hAnsi="Cambria Math"/>
                                              </w:rPr>
                                              <m:t>2</m:t>
                                            </m:r>
                                          </m:sup>
                                        </m:sSubSup>
                                      </m:e>
                                    </m:rad>
                                  </m:den>
                                </m:f>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
                        </m:e>
                      </m:mr>
                      <m:mr>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k</m:t>
                                        </m:r>
                                      </m:sub>
                                      <m:sup>
                                        <m:r>
                                          <w:rPr>
                                            <w:rFonts w:ascii="Cambria Math" w:eastAsiaTheme="minorEastAsia" w:hAnsi="Cambria Math"/>
                                          </w:rPr>
                                          <m:t>2</m:t>
                                        </m:r>
                                      </m:sup>
                                    </m:sSubSup>
                                  </m:den>
                                </m:f>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k</m:t>
                                        </m:r>
                                      </m:sub>
                                      <m:sup>
                                        <m:r>
                                          <w:rPr>
                                            <w:rFonts w:ascii="Cambria Math" w:eastAsiaTheme="minorEastAsia" w:hAnsi="Cambria Math"/>
                                          </w:rPr>
                                          <m:t>2</m:t>
                                        </m:r>
                                      </m:sup>
                                    </m:sSubSup>
                                  </m:den>
                                </m:f>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
                        </m:e>
                      </m:mr>
                    </m:m>
                  </m:e>
                </m:d>
                <m:r>
                  <w:rPr>
                    <w:rFonts w:ascii="Cambria Math" w:eastAsiaTheme="minorEastAsia" w:hAnsi="Cambria Math"/>
                  </w:rPr>
                  <m:t>,</m:t>
                </m:r>
              </m:oMath>
            </m:oMathPara>
          </w:p>
        </w:tc>
        <w:tc>
          <w:tcPr>
            <w:tcW w:w="400" w:type="pct"/>
          </w:tcPr>
          <w:p w14:paraId="61EE5E49" w14:textId="77777777" w:rsidR="007B2443" w:rsidRDefault="007B2443" w:rsidP="002F61E7"/>
        </w:tc>
      </w:tr>
    </w:tbl>
    <w:p w14:paraId="54D5A7D2" w14:textId="2779F283" w:rsidR="007B2443" w:rsidRDefault="00CE19A5">
      <w:r>
        <w:t xml:space="preserve">and finally, the measurement noise covariance matrix is simply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
        <w:gridCol w:w="7862"/>
        <w:gridCol w:w="749"/>
      </w:tblGrid>
      <w:tr w:rsidR="007B2443" w14:paraId="38AE8051" w14:textId="77777777" w:rsidTr="008D4B5F">
        <w:tc>
          <w:tcPr>
            <w:tcW w:w="400" w:type="pct"/>
          </w:tcPr>
          <w:p w14:paraId="40F3E8A5" w14:textId="77777777" w:rsidR="007B2443" w:rsidRDefault="007B2443" w:rsidP="002F61E7"/>
        </w:tc>
        <w:tc>
          <w:tcPr>
            <w:tcW w:w="4200" w:type="pct"/>
          </w:tcPr>
          <w:p w14:paraId="6830C79F" w14:textId="1D746D7A" w:rsidR="007B2443" w:rsidRPr="00512F28" w:rsidRDefault="00CE19A5" w:rsidP="002F61E7">
            <w:pPr>
              <w:rPr>
                <w:rFonts w:eastAsiaTheme="minorEastAsia"/>
              </w:rPr>
            </w:pPr>
            <m:oMathPara>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r</m:t>
                              </m:r>
                            </m:sub>
                            <m:sup>
                              <m:r>
                                <w:rPr>
                                  <w:rFonts w:ascii="Cambria Math" w:eastAsiaTheme="minorEastAsia" w:hAnsi="Cambria Math"/>
                                </w:rPr>
                                <m:t>2</m:t>
                              </m:r>
                            </m:sup>
                          </m:sSubSup>
                        </m:e>
                        <m:e>
                          <m:r>
                            <w:rPr>
                              <w:rFonts w:ascii="Cambria Math" w:eastAsiaTheme="minorEastAsia" w:hAnsi="Cambria Math"/>
                            </w:rPr>
                            <m:t>0</m:t>
                          </m:r>
                        </m:e>
                      </m:mr>
                      <m:mr>
                        <m:e>
                          <m:r>
                            <w:rPr>
                              <w:rFonts w:ascii="Cambria Math" w:eastAsiaTheme="minorEastAsia" w:hAnsi="Cambria Math"/>
                            </w:rPr>
                            <m:t>0</m:t>
                          </m:r>
                        </m:e>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2</m:t>
                              </m:r>
                            </m:sup>
                          </m:sSubSup>
                        </m:e>
                      </m:mr>
                    </m:m>
                  </m:e>
                </m:d>
                <m:r>
                  <w:rPr>
                    <w:rFonts w:ascii="Cambria Math" w:eastAsiaTheme="minorEastAsia" w:hAnsi="Cambria Math"/>
                  </w:rPr>
                  <m:t>,</m:t>
                </m:r>
              </m:oMath>
            </m:oMathPara>
          </w:p>
        </w:tc>
        <w:tc>
          <w:tcPr>
            <w:tcW w:w="400" w:type="pct"/>
          </w:tcPr>
          <w:p w14:paraId="32671C1E" w14:textId="77777777" w:rsidR="007B2443" w:rsidRDefault="007B2443" w:rsidP="002F61E7"/>
        </w:tc>
      </w:tr>
    </w:tbl>
    <w:p w14:paraId="10C06BCA" w14:textId="1931FDF6" w:rsidR="007B2443" w:rsidRDefault="00CE19A5">
      <w:r>
        <w:t xml:space="preserve">where </w:t>
      </w:r>
      <m:oMath>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oMath>
      <w:r w:rsidR="004953B4">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2</m:t>
            </m:r>
          </m:sup>
        </m:sSubSup>
      </m:oMath>
      <w:r w:rsidR="004953B4">
        <w:rPr>
          <w:rFonts w:eastAsiaTheme="minorEastAsia"/>
        </w:rPr>
        <w:t xml:space="preserve"> are range and </w:t>
      </w:r>
      <w:r w:rsidR="00AB1EE1">
        <w:rPr>
          <w:rFonts w:eastAsiaTheme="minorEastAsia"/>
        </w:rPr>
        <w:t>azimuth measurement noise variances respectively.</w:t>
      </w:r>
      <w:r>
        <w:t xml:space="preserve"> </w:t>
      </w:r>
    </w:p>
    <w:p w14:paraId="7EA2E6B7" w14:textId="4A66B10F" w:rsidR="007B2443" w:rsidRDefault="007B2443"/>
    <w:p w14:paraId="60A37486" w14:textId="34CB2E53" w:rsidR="004A4CDC" w:rsidRDefault="004A4CDC" w:rsidP="00927DE5">
      <w:pPr>
        <w:pStyle w:val="Subtitle"/>
      </w:pPr>
      <w:r>
        <w:t>Question 2:</w:t>
      </w:r>
    </w:p>
    <w:tbl>
      <w:tblPr>
        <w:tblStyle w:val="TableGrid"/>
        <w:tblW w:w="0" w:type="auto"/>
        <w:tblLook w:val="04A0" w:firstRow="1" w:lastRow="0" w:firstColumn="1" w:lastColumn="0" w:noHBand="0" w:noVBand="1"/>
      </w:tblPr>
      <w:tblGrid>
        <w:gridCol w:w="4675"/>
        <w:gridCol w:w="4675"/>
      </w:tblGrid>
      <w:tr w:rsidR="007F1275" w14:paraId="50690692" w14:textId="77777777" w:rsidTr="007F1275">
        <w:tc>
          <w:tcPr>
            <w:tcW w:w="4675" w:type="dxa"/>
          </w:tcPr>
          <w:p w14:paraId="68460C13" w14:textId="26996885" w:rsidR="007F1275" w:rsidRDefault="007F1275">
            <w:r w:rsidRPr="007F1275">
              <w:rPr>
                <w:noProof/>
              </w:rPr>
              <w:drawing>
                <wp:inline distT="0" distB="0" distL="0" distR="0" wp14:anchorId="7A55EC01" wp14:editId="36E0F62A">
                  <wp:extent cx="2926080" cy="219473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6080" cy="2194738"/>
                          </a:xfrm>
                          <a:prstGeom prst="rect">
                            <a:avLst/>
                          </a:prstGeom>
                          <a:noFill/>
                          <a:ln>
                            <a:noFill/>
                          </a:ln>
                        </pic:spPr>
                      </pic:pic>
                    </a:graphicData>
                  </a:graphic>
                </wp:inline>
              </w:drawing>
            </w:r>
          </w:p>
        </w:tc>
        <w:tc>
          <w:tcPr>
            <w:tcW w:w="4675" w:type="dxa"/>
          </w:tcPr>
          <w:p w14:paraId="624A1DE0" w14:textId="5004E9C8" w:rsidR="007F1275" w:rsidRDefault="007F1275">
            <w:r w:rsidRPr="007F1275">
              <w:rPr>
                <w:noProof/>
              </w:rPr>
              <w:drawing>
                <wp:inline distT="0" distB="0" distL="0" distR="0" wp14:anchorId="7EF3CAC5" wp14:editId="319A21C6">
                  <wp:extent cx="2926080" cy="219473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6080" cy="2194734"/>
                          </a:xfrm>
                          <a:prstGeom prst="rect">
                            <a:avLst/>
                          </a:prstGeom>
                          <a:noFill/>
                          <a:ln>
                            <a:noFill/>
                          </a:ln>
                        </pic:spPr>
                      </pic:pic>
                    </a:graphicData>
                  </a:graphic>
                </wp:inline>
              </w:drawing>
            </w:r>
          </w:p>
        </w:tc>
      </w:tr>
    </w:tbl>
    <w:p w14:paraId="18D5AB53" w14:textId="2813E9E5" w:rsidR="00F316E4" w:rsidRDefault="007313F7" w:rsidP="008D4B5F">
      <w:pPr>
        <w:pStyle w:val="Caption"/>
        <w:jc w:val="center"/>
      </w:pPr>
      <w:r w:rsidRPr="005B43C5">
        <w:t xml:space="preserve">Figure </w:t>
      </w:r>
      <w:r>
        <w:fldChar w:fldCharType="begin"/>
      </w:r>
      <w:r w:rsidRPr="005B43C5">
        <w:instrText xml:space="preserve"> SEQ Figure \* ARABIC </w:instrText>
      </w:r>
      <w:r>
        <w:fldChar w:fldCharType="separate"/>
      </w:r>
      <w:r w:rsidR="00575192">
        <w:rPr>
          <w:noProof/>
        </w:rPr>
        <w:t>1</w:t>
      </w:r>
      <w:r>
        <w:fldChar w:fldCharType="end"/>
      </w:r>
      <w:r w:rsidRPr="005B43C5">
        <w:t>:</w:t>
      </w:r>
      <w:r w:rsidR="00C86A29">
        <w:t xml:space="preserve"> 100 s</w:t>
      </w:r>
      <w:r w:rsidR="005B43C5">
        <w:t>onar measurement residual error</w:t>
      </w:r>
      <w:r w:rsidR="00C86A29">
        <w:t xml:space="preserve"> sequences</w:t>
      </w:r>
      <w:r w:rsidR="005B43C5">
        <w:t xml:space="preserve"> over the entire trajectories. Sonar range </w:t>
      </w:r>
      <w:r w:rsidR="00C86A29">
        <w:t>measurement sequences are contaminated by Gaussian noise with 0.1 m standard deviation while azimuth measurement sequences are contaminated by Gaussian noise with 3 deg standard deviation.</w:t>
      </w:r>
    </w:p>
    <w:p w14:paraId="2837883C" w14:textId="347907A3" w:rsidR="004A4CDC" w:rsidRDefault="004A4CDC" w:rsidP="00927DE5">
      <w:pPr>
        <w:pStyle w:val="Subtitle"/>
      </w:pPr>
      <w:r w:rsidRPr="005B43C5">
        <w:t>Question 3</w:t>
      </w:r>
    </w:p>
    <w:p w14:paraId="2226C8C4" w14:textId="27A9C0D9" w:rsidR="00F316E4" w:rsidRDefault="00F316E4">
      <w:r>
        <w:t xml:space="preserve">An extended Kalman filter (EKF) is implemented with initial guess acceleration PSD </w:t>
      </w:r>
      <m:oMath>
        <m:r>
          <w:rPr>
            <w:rFonts w:ascii="Cambria Math" w:hAnsi="Cambria Math"/>
          </w:rPr>
          <m:t>q=1</m:t>
        </m:r>
      </m:oMath>
      <w:r>
        <w:rPr>
          <w:rFonts w:eastAsiaTheme="minorEastAsia"/>
        </w:rPr>
        <w:t xml:space="preserve">.  </w:t>
      </w:r>
    </w:p>
    <w:tbl>
      <w:tblPr>
        <w:tblStyle w:val="TableGrid"/>
        <w:tblW w:w="0" w:type="auto"/>
        <w:tblLook w:val="04A0" w:firstRow="1" w:lastRow="0" w:firstColumn="1" w:lastColumn="0" w:noHBand="0" w:noVBand="1"/>
      </w:tblPr>
      <w:tblGrid>
        <w:gridCol w:w="4675"/>
        <w:gridCol w:w="4675"/>
      </w:tblGrid>
      <w:tr w:rsidR="00F316E4" w14:paraId="02973147" w14:textId="77777777" w:rsidTr="00F316E4">
        <w:tc>
          <w:tcPr>
            <w:tcW w:w="4675" w:type="dxa"/>
          </w:tcPr>
          <w:p w14:paraId="5C69F9CC" w14:textId="3B22F709" w:rsidR="00F316E4" w:rsidRDefault="00F316E4">
            <w:r w:rsidRPr="00F316E4">
              <w:rPr>
                <w:noProof/>
              </w:rPr>
              <w:drawing>
                <wp:inline distT="0" distB="0" distL="0" distR="0" wp14:anchorId="316370EF" wp14:editId="4F2E1218">
                  <wp:extent cx="2926080" cy="2194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6080" cy="2194735"/>
                          </a:xfrm>
                          <a:prstGeom prst="rect">
                            <a:avLst/>
                          </a:prstGeom>
                          <a:noFill/>
                          <a:ln>
                            <a:noFill/>
                          </a:ln>
                        </pic:spPr>
                      </pic:pic>
                    </a:graphicData>
                  </a:graphic>
                </wp:inline>
              </w:drawing>
            </w:r>
          </w:p>
        </w:tc>
        <w:tc>
          <w:tcPr>
            <w:tcW w:w="4675" w:type="dxa"/>
          </w:tcPr>
          <w:p w14:paraId="68A0F9AC" w14:textId="6898759A" w:rsidR="00F316E4" w:rsidRDefault="00F316E4" w:rsidP="00450667">
            <w:pPr>
              <w:keepNext/>
            </w:pPr>
            <w:r w:rsidRPr="00F316E4">
              <w:rPr>
                <w:noProof/>
              </w:rPr>
              <w:drawing>
                <wp:inline distT="0" distB="0" distL="0" distR="0" wp14:anchorId="38F14A23" wp14:editId="6CB10F51">
                  <wp:extent cx="2926080" cy="2194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6080" cy="2194735"/>
                          </a:xfrm>
                          <a:prstGeom prst="rect">
                            <a:avLst/>
                          </a:prstGeom>
                          <a:noFill/>
                          <a:ln>
                            <a:noFill/>
                          </a:ln>
                        </pic:spPr>
                      </pic:pic>
                    </a:graphicData>
                  </a:graphic>
                </wp:inline>
              </w:drawing>
            </w:r>
          </w:p>
        </w:tc>
      </w:tr>
    </w:tbl>
    <w:p w14:paraId="05100E6B" w14:textId="23578884" w:rsidR="00F316E4" w:rsidRDefault="00450667" w:rsidP="00F17924">
      <w:pPr>
        <w:pStyle w:val="Caption"/>
        <w:jc w:val="center"/>
      </w:pPr>
      <w:r>
        <w:t xml:space="preserve">Figure </w:t>
      </w:r>
      <w:fldSimple w:instr=" SEQ Figure \* ARABIC ">
        <w:r w:rsidR="00575192">
          <w:rPr>
            <w:noProof/>
          </w:rPr>
          <w:t>2</w:t>
        </w:r>
      </w:fldSimple>
      <w:r>
        <w:t xml:space="preserve">: </w:t>
      </w:r>
      <w:r w:rsidR="00F17924">
        <w:t>Position and velocity errors as a function of time (the confidence intervals are represented by dotted curves).</w:t>
      </w:r>
    </w:p>
    <w:p w14:paraId="64324DC0" w14:textId="5E730CFC" w:rsidR="008D4B5F" w:rsidRDefault="008D4B5F" w:rsidP="008D4B5F">
      <w:r>
        <w:lastRenderedPageBreak/>
        <w:t>The performance in x axis is much better than that of y axis because the object is mostly moving along the x axis. As a result, the range measurement increases the information (thus reduces the error) in the direction formed by the positions of the object and the sonar. In addition, poor azimuth sonar measurements (3 deg std) causes this y axis accuracy degradation.</w:t>
      </w:r>
    </w:p>
    <w:p w14:paraId="3112282B" w14:textId="6F291F52" w:rsidR="008D4B5F" w:rsidRDefault="00122395" w:rsidP="008D4B5F">
      <w:r>
        <w:t>The sonar range and azimuth measurements correct the velocity indirectly through the correlation between the position and velocity in the state covariance matrix. The assignment gives a hint to initialize the velocity with 0 but the initial velocity covariance should not be set to large value</w:t>
      </w:r>
      <w:r w:rsidR="00AB4A0D">
        <w:t xml:space="preserve"> for the goodness of EKF linearization.</w:t>
      </w:r>
    </w:p>
    <w:p w14:paraId="17A3837A" w14:textId="6BF8225F" w:rsidR="008B3413" w:rsidRPr="008D4B5F" w:rsidRDefault="008B3413" w:rsidP="008D4B5F">
      <w:r>
        <w:t xml:space="preserve">To verify the EKF implementation, the residual analysis is showed in the following figures. The innovation sequences are centered and matches with the innovation covariances </w:t>
      </w:r>
      <m:oMath>
        <m:sSub>
          <m:sSubPr>
            <m:ctrlPr>
              <w:rPr>
                <w:rFonts w:ascii="Cambria Math" w:eastAsiaTheme="minorEastAsia" w:hAnsi="Cambria Math"/>
                <w:i/>
              </w:rPr>
            </m:ctrlPr>
          </m:sSubPr>
          <m:e>
            <m:r>
              <m:rPr>
                <m:sty m:val="bi"/>
              </m:rPr>
              <w:rPr>
                <w:rFonts w:ascii="Cambria Math" w:eastAsiaTheme="minorEastAsia" w:hAnsi="Cambria Math"/>
              </w:rPr>
              <m:t>H</m:t>
            </m:r>
          </m:e>
          <m:sub>
            <m:r>
              <w:rPr>
                <w:rFonts w:ascii="Cambria Math" w:eastAsiaTheme="minorEastAsia" w:hAnsi="Cambria Math"/>
              </w:rPr>
              <m:t>k</m:t>
            </m:r>
          </m:sub>
        </m:sSub>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k|k-1</m:t>
            </m:r>
          </m:sub>
        </m:sSub>
        <m:sSubSup>
          <m:sSubSupPr>
            <m:ctrlPr>
              <w:rPr>
                <w:rFonts w:ascii="Cambria Math" w:eastAsiaTheme="minorEastAsia" w:hAnsi="Cambria Math"/>
                <w:i/>
              </w:rPr>
            </m:ctrlPr>
          </m:sSubSupPr>
          <m:e>
            <m:r>
              <m:rPr>
                <m:sty m:val="bi"/>
              </m:rPr>
              <w:rPr>
                <w:rFonts w:ascii="Cambria Math" w:eastAsiaTheme="minorEastAsia" w:hAnsi="Cambria Math"/>
              </w:rPr>
              <m:t>H</m:t>
            </m:r>
            <m:ctrlPr>
              <w:rPr>
                <w:rFonts w:ascii="Cambria Math" w:eastAsiaTheme="minorEastAsia" w:hAnsi="Cambria Math"/>
                <w:b/>
                <w:bCs/>
                <w:i/>
              </w:rPr>
            </m:ctrlPr>
          </m:e>
          <m:sub>
            <m:r>
              <w:rPr>
                <w:rFonts w:ascii="Cambria Math" w:eastAsiaTheme="minorEastAsia" w:hAnsi="Cambria Math"/>
              </w:rPr>
              <m:t>k</m:t>
            </m:r>
          </m:sub>
          <m:sup>
            <m:r>
              <w:rPr>
                <w:rFonts w:ascii="Cambria Math" w:eastAsiaTheme="minorEastAsia" w:hAnsi="Cambria Math"/>
              </w:rPr>
              <m:t>T</m:t>
            </m:r>
          </m:sup>
        </m:sSubSup>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oMath>
      <w:r w:rsidR="002A4568">
        <w:rPr>
          <w:rFonts w:eastAsiaTheme="minorEastAsia"/>
        </w:rPr>
        <w:t>.</w:t>
      </w:r>
    </w:p>
    <w:tbl>
      <w:tblPr>
        <w:tblStyle w:val="TableGrid"/>
        <w:tblW w:w="0" w:type="auto"/>
        <w:tblLook w:val="04A0" w:firstRow="1" w:lastRow="0" w:firstColumn="1" w:lastColumn="0" w:noHBand="0" w:noVBand="1"/>
      </w:tblPr>
      <w:tblGrid>
        <w:gridCol w:w="4675"/>
        <w:gridCol w:w="4675"/>
      </w:tblGrid>
      <w:tr w:rsidR="00F316E4" w14:paraId="0E2FB0B3" w14:textId="77777777" w:rsidTr="00F316E4">
        <w:tc>
          <w:tcPr>
            <w:tcW w:w="4675" w:type="dxa"/>
          </w:tcPr>
          <w:p w14:paraId="6816FAB2" w14:textId="1488DAA2" w:rsidR="00F316E4" w:rsidRDefault="00F316E4">
            <w:pPr>
              <w:rPr>
                <w:lang w:val="fr-FR"/>
              </w:rPr>
            </w:pPr>
            <w:r w:rsidRPr="00F316E4">
              <w:rPr>
                <w:noProof/>
                <w:lang w:val="fr-FR"/>
              </w:rPr>
              <w:drawing>
                <wp:inline distT="0" distB="0" distL="0" distR="0" wp14:anchorId="2E84976C" wp14:editId="568796B3">
                  <wp:extent cx="2926080" cy="2194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6080" cy="2194735"/>
                          </a:xfrm>
                          <a:prstGeom prst="rect">
                            <a:avLst/>
                          </a:prstGeom>
                          <a:noFill/>
                          <a:ln>
                            <a:noFill/>
                          </a:ln>
                        </pic:spPr>
                      </pic:pic>
                    </a:graphicData>
                  </a:graphic>
                </wp:inline>
              </w:drawing>
            </w:r>
          </w:p>
        </w:tc>
        <w:tc>
          <w:tcPr>
            <w:tcW w:w="4675" w:type="dxa"/>
          </w:tcPr>
          <w:p w14:paraId="549C6085" w14:textId="5696ADA6" w:rsidR="00F316E4" w:rsidRDefault="00F316E4" w:rsidP="00F17924">
            <w:pPr>
              <w:keepNext/>
              <w:rPr>
                <w:lang w:val="fr-FR"/>
              </w:rPr>
            </w:pPr>
            <w:r w:rsidRPr="00F316E4">
              <w:rPr>
                <w:noProof/>
                <w:lang w:val="fr-FR"/>
              </w:rPr>
              <w:drawing>
                <wp:inline distT="0" distB="0" distL="0" distR="0" wp14:anchorId="28219154" wp14:editId="0CE7D23C">
                  <wp:extent cx="2926080" cy="2194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6080" cy="2194735"/>
                          </a:xfrm>
                          <a:prstGeom prst="rect">
                            <a:avLst/>
                          </a:prstGeom>
                          <a:noFill/>
                          <a:ln>
                            <a:noFill/>
                          </a:ln>
                        </pic:spPr>
                      </pic:pic>
                    </a:graphicData>
                  </a:graphic>
                </wp:inline>
              </w:drawing>
            </w:r>
          </w:p>
        </w:tc>
      </w:tr>
    </w:tbl>
    <w:p w14:paraId="6AF8999E" w14:textId="1F832AD5" w:rsidR="00F316E4" w:rsidRPr="00F17924" w:rsidRDefault="00F17924" w:rsidP="00F17924">
      <w:pPr>
        <w:pStyle w:val="Caption"/>
        <w:jc w:val="center"/>
      </w:pPr>
      <w:r>
        <w:t xml:space="preserve">Figure </w:t>
      </w:r>
      <w:fldSimple w:instr=" SEQ Figure \* ARABIC ">
        <w:r w:rsidR="00575192">
          <w:rPr>
            <w:noProof/>
          </w:rPr>
          <w:t>3</w:t>
        </w:r>
      </w:fldSimple>
      <w:r>
        <w:t>: Innovation for sonar range and azimuth measurements (the confidence intervals are represented by dotted curves).</w:t>
      </w:r>
    </w:p>
    <w:p w14:paraId="0C11C5C7" w14:textId="597ED5F1" w:rsidR="004A4CDC" w:rsidRDefault="004A4CDC" w:rsidP="00927DE5">
      <w:pPr>
        <w:pStyle w:val="Subtitle"/>
      </w:pPr>
      <w:r w:rsidRPr="00F17924">
        <w:t>Question 4</w:t>
      </w:r>
    </w:p>
    <w:p w14:paraId="71E260B4" w14:textId="6F635EE9" w:rsidR="0002629C" w:rsidRDefault="0002629C">
      <w:r>
        <w:t>With the acceleration PSD of 1 in Question 3, we evaluate the performance over 1000 Monte Carlo simulation.</w:t>
      </w:r>
    </w:p>
    <w:tbl>
      <w:tblPr>
        <w:tblStyle w:val="TableGrid"/>
        <w:tblW w:w="0" w:type="auto"/>
        <w:tblLook w:val="04A0" w:firstRow="1" w:lastRow="0" w:firstColumn="1" w:lastColumn="0" w:noHBand="0" w:noVBand="1"/>
      </w:tblPr>
      <w:tblGrid>
        <w:gridCol w:w="4675"/>
        <w:gridCol w:w="4675"/>
      </w:tblGrid>
      <w:tr w:rsidR="00CB4DD2" w14:paraId="21B8AD05" w14:textId="77777777" w:rsidTr="00CB4DD2">
        <w:tc>
          <w:tcPr>
            <w:tcW w:w="4675" w:type="dxa"/>
          </w:tcPr>
          <w:p w14:paraId="6B0D859C" w14:textId="452D1B4F" w:rsidR="00CB4DD2" w:rsidRDefault="00CB4DD2">
            <w:r w:rsidRPr="00CB4DD2">
              <w:rPr>
                <w:noProof/>
              </w:rPr>
              <w:drawing>
                <wp:inline distT="0" distB="0" distL="0" distR="0" wp14:anchorId="7F11DDBA" wp14:editId="65CAB9DF">
                  <wp:extent cx="2926080" cy="219473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6080" cy="2194736"/>
                          </a:xfrm>
                          <a:prstGeom prst="rect">
                            <a:avLst/>
                          </a:prstGeom>
                          <a:noFill/>
                          <a:ln>
                            <a:noFill/>
                          </a:ln>
                        </pic:spPr>
                      </pic:pic>
                    </a:graphicData>
                  </a:graphic>
                </wp:inline>
              </w:drawing>
            </w:r>
          </w:p>
        </w:tc>
        <w:tc>
          <w:tcPr>
            <w:tcW w:w="4675" w:type="dxa"/>
          </w:tcPr>
          <w:p w14:paraId="00CBB3AD" w14:textId="2917BCB6" w:rsidR="00CB4DD2" w:rsidRDefault="00CB4DD2" w:rsidP="007B1B27">
            <w:pPr>
              <w:keepNext/>
            </w:pPr>
            <w:r w:rsidRPr="00CB4DD2">
              <w:rPr>
                <w:noProof/>
              </w:rPr>
              <w:drawing>
                <wp:inline distT="0" distB="0" distL="0" distR="0" wp14:anchorId="2DA4A1C9" wp14:editId="16055EAF">
                  <wp:extent cx="2926080" cy="219473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6080" cy="2194735"/>
                          </a:xfrm>
                          <a:prstGeom prst="rect">
                            <a:avLst/>
                          </a:prstGeom>
                          <a:noFill/>
                          <a:ln>
                            <a:noFill/>
                          </a:ln>
                        </pic:spPr>
                      </pic:pic>
                    </a:graphicData>
                  </a:graphic>
                </wp:inline>
              </w:drawing>
            </w:r>
          </w:p>
        </w:tc>
      </w:tr>
    </w:tbl>
    <w:p w14:paraId="52B44827" w14:textId="4403AFE1" w:rsidR="00CB4DD2" w:rsidRDefault="007B1B27" w:rsidP="00F62263">
      <w:pPr>
        <w:pStyle w:val="Caption"/>
        <w:jc w:val="center"/>
        <w:rPr>
          <w:rFonts w:eastAsiaTheme="minorEastAsia"/>
        </w:rPr>
      </w:pPr>
      <w:r>
        <w:t xml:space="preserve">Figure </w:t>
      </w:r>
      <w:fldSimple w:instr=" SEQ Figure \* ARABIC ">
        <w:r w:rsidR="00575192">
          <w:rPr>
            <w:noProof/>
          </w:rPr>
          <w:t>4</w:t>
        </w:r>
      </w:fldSimple>
      <w:r>
        <w:t xml:space="preserve">: Position and velocity errors (rms) over 1000 Monte Carlo evaluations with acceleration PSD of 1 </w:t>
      </w:r>
      <m:oMath>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3</m:t>
            </m:r>
          </m:sup>
        </m:sSup>
      </m:oMath>
      <w:r>
        <w:rPr>
          <w:rFonts w:eastAsiaTheme="minorEastAsia"/>
        </w:rPr>
        <w:t>.</w:t>
      </w:r>
    </w:p>
    <w:p w14:paraId="6479639B" w14:textId="3E100DBB" w:rsidR="002F61E7" w:rsidRPr="002F61E7" w:rsidRDefault="002F61E7" w:rsidP="002F61E7">
      <w:r>
        <w:t>Now the acceleration PSD is increased 10 times.</w:t>
      </w:r>
    </w:p>
    <w:tbl>
      <w:tblPr>
        <w:tblStyle w:val="TableGrid"/>
        <w:tblW w:w="0" w:type="auto"/>
        <w:tblLook w:val="04A0" w:firstRow="1" w:lastRow="0" w:firstColumn="1" w:lastColumn="0" w:noHBand="0" w:noVBand="1"/>
      </w:tblPr>
      <w:tblGrid>
        <w:gridCol w:w="4675"/>
        <w:gridCol w:w="4675"/>
      </w:tblGrid>
      <w:tr w:rsidR="00CB4DD2" w14:paraId="423B84F7" w14:textId="77777777" w:rsidTr="00CB4DD2">
        <w:tc>
          <w:tcPr>
            <w:tcW w:w="4675" w:type="dxa"/>
          </w:tcPr>
          <w:p w14:paraId="7D9B0C96" w14:textId="498296E0" w:rsidR="00CB4DD2" w:rsidRDefault="00CB4DD2">
            <w:r w:rsidRPr="00CB4DD2">
              <w:rPr>
                <w:noProof/>
              </w:rPr>
              <w:lastRenderedPageBreak/>
              <w:drawing>
                <wp:inline distT="0" distB="0" distL="0" distR="0" wp14:anchorId="4E34DCCF" wp14:editId="7682DD9F">
                  <wp:extent cx="2926080" cy="219473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080" cy="2194735"/>
                          </a:xfrm>
                          <a:prstGeom prst="rect">
                            <a:avLst/>
                          </a:prstGeom>
                          <a:noFill/>
                          <a:ln>
                            <a:noFill/>
                          </a:ln>
                        </pic:spPr>
                      </pic:pic>
                    </a:graphicData>
                  </a:graphic>
                </wp:inline>
              </w:drawing>
            </w:r>
          </w:p>
        </w:tc>
        <w:tc>
          <w:tcPr>
            <w:tcW w:w="4675" w:type="dxa"/>
          </w:tcPr>
          <w:p w14:paraId="403EBF3E" w14:textId="1E18B710" w:rsidR="00CB4DD2" w:rsidRDefault="00CB4DD2" w:rsidP="00CF5F0B">
            <w:pPr>
              <w:keepNext/>
            </w:pPr>
            <w:r w:rsidRPr="00CB4DD2">
              <w:rPr>
                <w:noProof/>
              </w:rPr>
              <w:drawing>
                <wp:inline distT="0" distB="0" distL="0" distR="0" wp14:anchorId="5CBE9327" wp14:editId="5C72DF46">
                  <wp:extent cx="2926080" cy="219473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6080" cy="2194735"/>
                          </a:xfrm>
                          <a:prstGeom prst="rect">
                            <a:avLst/>
                          </a:prstGeom>
                          <a:noFill/>
                          <a:ln>
                            <a:noFill/>
                          </a:ln>
                        </pic:spPr>
                      </pic:pic>
                    </a:graphicData>
                  </a:graphic>
                </wp:inline>
              </w:drawing>
            </w:r>
          </w:p>
        </w:tc>
      </w:tr>
    </w:tbl>
    <w:p w14:paraId="562CAF3C" w14:textId="319F5D00" w:rsidR="00CB4DD2" w:rsidRDefault="00CF5F0B" w:rsidP="00CF5F0B">
      <w:pPr>
        <w:pStyle w:val="Caption"/>
        <w:jc w:val="center"/>
        <w:rPr>
          <w:rFonts w:eastAsiaTheme="minorEastAsia"/>
        </w:rPr>
      </w:pPr>
      <w:r>
        <w:t xml:space="preserve">Figure </w:t>
      </w:r>
      <w:fldSimple w:instr=" SEQ Figure \* ARABIC ">
        <w:r w:rsidR="00575192">
          <w:rPr>
            <w:noProof/>
          </w:rPr>
          <w:t>5</w:t>
        </w:r>
      </w:fldSimple>
      <w:r>
        <w:t xml:space="preserve">: Position and velocity errors (rms) over 1000 Monte Carlo evaluations with acceleration PSD of 10 </w:t>
      </w:r>
      <m:oMath>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3</m:t>
            </m:r>
          </m:sup>
        </m:sSup>
      </m:oMath>
      <w:r>
        <w:rPr>
          <w:rFonts w:eastAsiaTheme="minorEastAsia"/>
        </w:rPr>
        <w:t>.</w:t>
      </w:r>
    </w:p>
    <w:p w14:paraId="52142CCE" w14:textId="3E7BD4BA" w:rsidR="002F61E7" w:rsidRPr="002F61E7" w:rsidRDefault="002F61E7" w:rsidP="002F61E7">
      <w:r>
        <w:t>It can be seen that the performances in both position and velocity are slightly decreased since more uncertainty is added to the prediction model. Th</w:t>
      </w:r>
      <w:r w:rsidR="00C73FEF">
        <w:t>is observation is confirmed by the following figures with very large acceleration PSD of 100.</w:t>
      </w:r>
    </w:p>
    <w:tbl>
      <w:tblPr>
        <w:tblStyle w:val="TableGrid"/>
        <w:tblW w:w="0" w:type="auto"/>
        <w:tblLook w:val="04A0" w:firstRow="1" w:lastRow="0" w:firstColumn="1" w:lastColumn="0" w:noHBand="0" w:noVBand="1"/>
      </w:tblPr>
      <w:tblGrid>
        <w:gridCol w:w="4675"/>
        <w:gridCol w:w="4675"/>
      </w:tblGrid>
      <w:tr w:rsidR="007B1B27" w14:paraId="58D5C233" w14:textId="77777777" w:rsidTr="007B1B27">
        <w:tc>
          <w:tcPr>
            <w:tcW w:w="4675" w:type="dxa"/>
          </w:tcPr>
          <w:p w14:paraId="388AFD37" w14:textId="2DEF22D3" w:rsidR="007B1B27" w:rsidRDefault="007B1B27">
            <w:r w:rsidRPr="007B1B27">
              <w:rPr>
                <w:noProof/>
              </w:rPr>
              <w:drawing>
                <wp:inline distT="0" distB="0" distL="0" distR="0" wp14:anchorId="4C379DCE" wp14:editId="4CAE2953">
                  <wp:extent cx="2926080" cy="219473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6080" cy="2194735"/>
                          </a:xfrm>
                          <a:prstGeom prst="rect">
                            <a:avLst/>
                          </a:prstGeom>
                          <a:noFill/>
                          <a:ln>
                            <a:noFill/>
                          </a:ln>
                        </pic:spPr>
                      </pic:pic>
                    </a:graphicData>
                  </a:graphic>
                </wp:inline>
              </w:drawing>
            </w:r>
          </w:p>
        </w:tc>
        <w:tc>
          <w:tcPr>
            <w:tcW w:w="4675" w:type="dxa"/>
          </w:tcPr>
          <w:p w14:paraId="47210551" w14:textId="1BC7D971" w:rsidR="007B1B27" w:rsidRDefault="007B1B27" w:rsidP="00CF5F0B">
            <w:pPr>
              <w:keepNext/>
            </w:pPr>
            <w:r w:rsidRPr="007B1B27">
              <w:rPr>
                <w:noProof/>
              </w:rPr>
              <w:drawing>
                <wp:inline distT="0" distB="0" distL="0" distR="0" wp14:anchorId="36C04CD9" wp14:editId="58B7B2A2">
                  <wp:extent cx="2926080" cy="219473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6080" cy="2194735"/>
                          </a:xfrm>
                          <a:prstGeom prst="rect">
                            <a:avLst/>
                          </a:prstGeom>
                          <a:noFill/>
                          <a:ln>
                            <a:noFill/>
                          </a:ln>
                        </pic:spPr>
                      </pic:pic>
                    </a:graphicData>
                  </a:graphic>
                </wp:inline>
              </w:drawing>
            </w:r>
          </w:p>
        </w:tc>
      </w:tr>
    </w:tbl>
    <w:p w14:paraId="6276F79E" w14:textId="162A3FB3" w:rsidR="007B1B27" w:rsidRDefault="00CF5F0B" w:rsidP="00CF5F0B">
      <w:pPr>
        <w:pStyle w:val="Caption"/>
        <w:jc w:val="center"/>
      </w:pPr>
      <w:r>
        <w:t xml:space="preserve">Figure </w:t>
      </w:r>
      <w:fldSimple w:instr=" SEQ Figure \* ARABIC ">
        <w:r w:rsidR="00575192">
          <w:rPr>
            <w:noProof/>
          </w:rPr>
          <w:t>6</w:t>
        </w:r>
      </w:fldSimple>
      <w:r>
        <w:t xml:space="preserve">: Position and velocity errors (rms) over 1000 Monte Carlo evaluations with acceleration PSD of 100 </w:t>
      </w:r>
      <m:oMath>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3</m:t>
            </m:r>
          </m:sup>
        </m:sSup>
      </m:oMath>
      <w:r>
        <w:rPr>
          <w:rFonts w:eastAsiaTheme="minorEastAsia"/>
        </w:rPr>
        <w:t>.</w:t>
      </w:r>
    </w:p>
    <w:p w14:paraId="51E57BC9" w14:textId="6E15730D" w:rsidR="007B1B27" w:rsidRDefault="00C73FEF">
      <w:r>
        <w:t xml:space="preserve">However, very small process noise is also not good. Let </w:t>
      </w:r>
      <m:oMath>
        <m:r>
          <w:rPr>
            <w:rFonts w:ascii="Cambria Math" w:hAnsi="Cambria Math"/>
          </w:rPr>
          <m:t>q=0.1</m:t>
        </m:r>
      </m:oMath>
      <w:r>
        <w:rPr>
          <w:rFonts w:eastAsiaTheme="minorEastAsia"/>
        </w:rPr>
        <w:t>, the prediction model is considered to be accurate but practically, the object dynamic model is unknown so the prediction model should include a specific level of uncertainty. Otherwise, the prediction model can not track the object while put lower weights to the measurements (through Kalman gain) leading to poor performance.</w:t>
      </w:r>
    </w:p>
    <w:tbl>
      <w:tblPr>
        <w:tblStyle w:val="TableGrid"/>
        <w:tblW w:w="0" w:type="auto"/>
        <w:tblLook w:val="04A0" w:firstRow="1" w:lastRow="0" w:firstColumn="1" w:lastColumn="0" w:noHBand="0" w:noVBand="1"/>
      </w:tblPr>
      <w:tblGrid>
        <w:gridCol w:w="4675"/>
        <w:gridCol w:w="4675"/>
      </w:tblGrid>
      <w:tr w:rsidR="00CB4DD2" w14:paraId="25623B2C" w14:textId="77777777" w:rsidTr="00CB4DD2">
        <w:tc>
          <w:tcPr>
            <w:tcW w:w="4675" w:type="dxa"/>
          </w:tcPr>
          <w:p w14:paraId="036C0E6C" w14:textId="6ADB337F" w:rsidR="00CB4DD2" w:rsidRDefault="007B1B27">
            <w:r w:rsidRPr="007B1B27">
              <w:rPr>
                <w:noProof/>
              </w:rPr>
              <w:lastRenderedPageBreak/>
              <w:drawing>
                <wp:inline distT="0" distB="0" distL="0" distR="0" wp14:anchorId="0B50F375" wp14:editId="4ED03858">
                  <wp:extent cx="2926080" cy="219473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080" cy="2194735"/>
                          </a:xfrm>
                          <a:prstGeom prst="rect">
                            <a:avLst/>
                          </a:prstGeom>
                          <a:noFill/>
                          <a:ln>
                            <a:noFill/>
                          </a:ln>
                        </pic:spPr>
                      </pic:pic>
                    </a:graphicData>
                  </a:graphic>
                </wp:inline>
              </w:drawing>
            </w:r>
          </w:p>
        </w:tc>
        <w:tc>
          <w:tcPr>
            <w:tcW w:w="4675" w:type="dxa"/>
          </w:tcPr>
          <w:p w14:paraId="6371F21D" w14:textId="0C36770D" w:rsidR="00CB4DD2" w:rsidRDefault="007B1B27" w:rsidP="00CF5F0B">
            <w:pPr>
              <w:keepNext/>
            </w:pPr>
            <w:r w:rsidRPr="007B1B27">
              <w:rPr>
                <w:noProof/>
              </w:rPr>
              <w:drawing>
                <wp:inline distT="0" distB="0" distL="0" distR="0" wp14:anchorId="77F3FA98" wp14:editId="4504E8FB">
                  <wp:extent cx="2926080" cy="219473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6080" cy="2194735"/>
                          </a:xfrm>
                          <a:prstGeom prst="rect">
                            <a:avLst/>
                          </a:prstGeom>
                          <a:noFill/>
                          <a:ln>
                            <a:noFill/>
                          </a:ln>
                        </pic:spPr>
                      </pic:pic>
                    </a:graphicData>
                  </a:graphic>
                </wp:inline>
              </w:drawing>
            </w:r>
          </w:p>
        </w:tc>
      </w:tr>
    </w:tbl>
    <w:p w14:paraId="50174164" w14:textId="55110D55" w:rsidR="00CB4DD2" w:rsidRPr="00F17924" w:rsidRDefault="00CF5F0B" w:rsidP="00CF5F0B">
      <w:pPr>
        <w:pStyle w:val="Caption"/>
        <w:jc w:val="center"/>
      </w:pPr>
      <w:r>
        <w:t xml:space="preserve">Figure </w:t>
      </w:r>
      <w:fldSimple w:instr=" SEQ Figure \* ARABIC ">
        <w:r w:rsidR="00575192">
          <w:rPr>
            <w:noProof/>
          </w:rPr>
          <w:t>7</w:t>
        </w:r>
      </w:fldSimple>
      <w:r>
        <w:t xml:space="preserve">: Position and velocity errors (rms) over 1000 Monte Carlo evaluations with acceleration PSD of 0.1 </w:t>
      </w:r>
      <m:oMath>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3</m:t>
            </m:r>
          </m:sup>
        </m:sSup>
      </m:oMath>
      <w:r>
        <w:rPr>
          <w:rFonts w:eastAsiaTheme="minorEastAsia"/>
        </w:rPr>
        <w:t>.</w:t>
      </w:r>
    </w:p>
    <w:p w14:paraId="574AAE45" w14:textId="1C024A92" w:rsidR="004A4CDC" w:rsidRDefault="004A4CDC" w:rsidP="00927DE5">
      <w:pPr>
        <w:pStyle w:val="Subtitle"/>
        <w:rPr>
          <w:lang w:val="fr-FR"/>
        </w:rPr>
      </w:pPr>
      <w:bookmarkStart w:id="0" w:name="_GoBack"/>
      <w:bookmarkEnd w:id="0"/>
      <w:r w:rsidRPr="005B43C5">
        <w:rPr>
          <w:lang w:val="fr-FR"/>
        </w:rPr>
        <w:t>Question 5</w:t>
      </w:r>
    </w:p>
    <w:p w14:paraId="1EF387E7" w14:textId="4075CFA3" w:rsidR="00F6058D" w:rsidRDefault="007A4E0C">
      <w:r w:rsidRPr="00C74C5E">
        <w:t xml:space="preserve">Filter </w:t>
      </w:r>
      <w:r w:rsidR="00C74C5E" w:rsidRPr="00C74C5E">
        <w:t>tuning</w:t>
      </w:r>
      <w:r w:rsidR="00C74C5E">
        <w:t xml:space="preserve"> (especially process noise covariance matrix </w:t>
      </w:r>
      <m:oMath>
        <m:r>
          <w:rPr>
            <w:rFonts w:ascii="Cambria Math" w:hAnsi="Cambria Math"/>
          </w:rPr>
          <m:t>Q</m:t>
        </m:r>
      </m:oMath>
      <w:r w:rsidR="00C74C5E">
        <w:t>)</w:t>
      </w:r>
      <w:r w:rsidR="00C74C5E" w:rsidRPr="00C74C5E">
        <w:t xml:space="preserve"> is </w:t>
      </w:r>
      <w:r w:rsidR="00C74C5E">
        <w:t>critical</w:t>
      </w:r>
      <w:r w:rsidR="00C74C5E" w:rsidRPr="00C74C5E">
        <w:t xml:space="preserve"> in </w:t>
      </w:r>
      <w:r w:rsidR="00C74C5E">
        <w:t xml:space="preserve">Kalman filter to optimize the performance due to incorrectly modelled effects (prediction and measurement models) and dynamics and/or errors which are intentionally ignored to simplify the filter design (the constant velocity model is here in this assignment). Besides, tuning includes other parameters such as measurement noise </w:t>
      </w:r>
      <m:oMath>
        <m:r>
          <w:rPr>
            <w:rFonts w:ascii="Cambria Math" w:hAnsi="Cambria Math"/>
          </w:rPr>
          <m:t>R</m:t>
        </m:r>
      </m:oMath>
      <w:r w:rsidR="00C74C5E">
        <w:rPr>
          <w:rFonts w:eastAsiaTheme="minorEastAsia"/>
        </w:rPr>
        <w:t xml:space="preserve">, initial uncertainty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sidR="00C74C5E">
        <w:t>. In principles, a couple of method are used as follows:</w:t>
      </w:r>
    </w:p>
    <w:p w14:paraId="02AB8333" w14:textId="600EA9DF" w:rsidR="00C74C5E" w:rsidRDefault="00C74C5E" w:rsidP="00C74C5E">
      <w:pPr>
        <w:pStyle w:val="ListParagraph"/>
        <w:numPr>
          <w:ilvl w:val="0"/>
          <w:numId w:val="1"/>
        </w:numPr>
      </w:pPr>
      <w:r>
        <w:t>Monte Carlo method samples the high-dimensional tuning parameters</w:t>
      </w:r>
      <w:r w:rsidR="00AD01F1">
        <w:t xml:space="preserve"> and finds the best configuration.</w:t>
      </w:r>
    </w:p>
    <w:p w14:paraId="2D97CA5F" w14:textId="30ACB777" w:rsidR="00AD01F1" w:rsidRPr="00C74C5E" w:rsidRDefault="00AD01F1" w:rsidP="00C74C5E">
      <w:pPr>
        <w:pStyle w:val="ListParagraph"/>
        <w:numPr>
          <w:ilvl w:val="0"/>
          <w:numId w:val="1"/>
        </w:numPr>
      </w:pPr>
      <w:r>
        <w:t xml:space="preserve">Adaptive method requires to store the innovation in a time window then computes the matrices </w:t>
      </w:r>
      <m:oMath>
        <m:r>
          <w:rPr>
            <w:rFonts w:ascii="Cambria Math" w:hAnsi="Cambria Math"/>
          </w:rPr>
          <m:t>Q</m:t>
        </m:r>
      </m:oMath>
      <w:r>
        <w:rPr>
          <w:rFonts w:eastAsiaTheme="minorEastAsia"/>
        </w:rPr>
        <w:t xml:space="preserve"> and </w:t>
      </w:r>
      <m:oMath>
        <m:r>
          <w:rPr>
            <w:rFonts w:ascii="Cambria Math" w:eastAsiaTheme="minorEastAsia" w:hAnsi="Cambria Math"/>
          </w:rPr>
          <m:t>R</m:t>
        </m:r>
      </m:oMath>
      <w:r>
        <w:rPr>
          <w:rFonts w:eastAsiaTheme="minorEastAsia"/>
        </w:rPr>
        <w:t xml:space="preserve"> based on this innovation sequences.</w:t>
      </w:r>
    </w:p>
    <w:sectPr w:rsidR="00AD01F1" w:rsidRPr="00C74C5E">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CB40F9" w14:textId="77777777" w:rsidR="00564B2F" w:rsidRDefault="00564B2F" w:rsidP="008D4B5F">
      <w:pPr>
        <w:spacing w:after="0" w:line="240" w:lineRule="auto"/>
      </w:pPr>
      <w:r>
        <w:separator/>
      </w:r>
    </w:p>
  </w:endnote>
  <w:endnote w:type="continuationSeparator" w:id="0">
    <w:p w14:paraId="69B9CCF4" w14:textId="77777777" w:rsidR="00564B2F" w:rsidRDefault="00564B2F" w:rsidP="008D4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210517"/>
      <w:docPartObj>
        <w:docPartGallery w:val="Page Numbers (Bottom of Page)"/>
        <w:docPartUnique/>
      </w:docPartObj>
    </w:sdtPr>
    <w:sdtEndPr>
      <w:rPr>
        <w:noProof/>
      </w:rPr>
    </w:sdtEndPr>
    <w:sdtContent>
      <w:p w14:paraId="69058794" w14:textId="6EA44210" w:rsidR="008D4B5F" w:rsidRDefault="008D4B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3B8362" w14:textId="77777777" w:rsidR="008D4B5F" w:rsidRDefault="008D4B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A07ED" w14:textId="77777777" w:rsidR="00564B2F" w:rsidRDefault="00564B2F" w:rsidP="008D4B5F">
      <w:pPr>
        <w:spacing w:after="0" w:line="240" w:lineRule="auto"/>
      </w:pPr>
      <w:r>
        <w:separator/>
      </w:r>
    </w:p>
  </w:footnote>
  <w:footnote w:type="continuationSeparator" w:id="0">
    <w:p w14:paraId="23107FBC" w14:textId="77777777" w:rsidR="00564B2F" w:rsidRDefault="00564B2F" w:rsidP="008D4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46B93"/>
    <w:multiLevelType w:val="hybridMultilevel"/>
    <w:tmpl w:val="5D922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OzMDMxMzM2MjEyMTNS0lEKTi0uzszPAykwqgUA6KaEBSwAAAA="/>
  </w:docVars>
  <w:rsids>
    <w:rsidRoot w:val="00AF06AD"/>
    <w:rsid w:val="0002629C"/>
    <w:rsid w:val="00075CA9"/>
    <w:rsid w:val="00122395"/>
    <w:rsid w:val="001B1B7F"/>
    <w:rsid w:val="00230300"/>
    <w:rsid w:val="002A4568"/>
    <w:rsid w:val="002F61E7"/>
    <w:rsid w:val="00450667"/>
    <w:rsid w:val="004953B4"/>
    <w:rsid w:val="004957B1"/>
    <w:rsid w:val="004A4CDC"/>
    <w:rsid w:val="005126F7"/>
    <w:rsid w:val="00512F28"/>
    <w:rsid w:val="00564B2F"/>
    <w:rsid w:val="00575192"/>
    <w:rsid w:val="005B43C5"/>
    <w:rsid w:val="005D1D10"/>
    <w:rsid w:val="0066177F"/>
    <w:rsid w:val="006743D0"/>
    <w:rsid w:val="006E0BBD"/>
    <w:rsid w:val="007313F7"/>
    <w:rsid w:val="0075530A"/>
    <w:rsid w:val="007A4E0C"/>
    <w:rsid w:val="007B1B27"/>
    <w:rsid w:val="007B2443"/>
    <w:rsid w:val="007F1275"/>
    <w:rsid w:val="007F2376"/>
    <w:rsid w:val="008A79CB"/>
    <w:rsid w:val="008B3413"/>
    <w:rsid w:val="008D4001"/>
    <w:rsid w:val="008D4B5F"/>
    <w:rsid w:val="00927DE5"/>
    <w:rsid w:val="00A41674"/>
    <w:rsid w:val="00AB1EE1"/>
    <w:rsid w:val="00AB4A0D"/>
    <w:rsid w:val="00AD01F1"/>
    <w:rsid w:val="00AF06AD"/>
    <w:rsid w:val="00C73FEF"/>
    <w:rsid w:val="00C74C5E"/>
    <w:rsid w:val="00C86A29"/>
    <w:rsid w:val="00CB4DD2"/>
    <w:rsid w:val="00CE19A5"/>
    <w:rsid w:val="00CF5F0B"/>
    <w:rsid w:val="00E02914"/>
    <w:rsid w:val="00F17924"/>
    <w:rsid w:val="00F316E4"/>
    <w:rsid w:val="00F6058D"/>
    <w:rsid w:val="00F62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9BEA0"/>
  <w15:chartTrackingRefBased/>
  <w15:docId w15:val="{4C311B09-6B64-4C85-81E8-47AF8EC80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7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A79CB"/>
    <w:rPr>
      <w:color w:val="808080"/>
    </w:rPr>
  </w:style>
  <w:style w:type="paragraph" w:styleId="BalloonText">
    <w:name w:val="Balloon Text"/>
    <w:basedOn w:val="Normal"/>
    <w:link w:val="BalloonTextChar"/>
    <w:uiPriority w:val="99"/>
    <w:semiHidden/>
    <w:unhideWhenUsed/>
    <w:rsid w:val="00512F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F28"/>
    <w:rPr>
      <w:rFonts w:ascii="Segoe UI" w:hAnsi="Segoe UI" w:cs="Segoe UI"/>
      <w:sz w:val="18"/>
      <w:szCs w:val="18"/>
    </w:rPr>
  </w:style>
  <w:style w:type="paragraph" w:customStyle="1" w:styleId="DefaultText">
    <w:name w:val="Default Text"/>
    <w:basedOn w:val="Normal"/>
    <w:rsid w:val="00512F28"/>
    <w:pPr>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rPr>
  </w:style>
  <w:style w:type="paragraph" w:styleId="Caption">
    <w:name w:val="caption"/>
    <w:basedOn w:val="Normal"/>
    <w:next w:val="Normal"/>
    <w:uiPriority w:val="35"/>
    <w:unhideWhenUsed/>
    <w:qFormat/>
    <w:rsid w:val="007313F7"/>
    <w:pPr>
      <w:spacing w:after="200" w:line="240" w:lineRule="auto"/>
    </w:pPr>
    <w:rPr>
      <w:i/>
      <w:iCs/>
      <w:color w:val="44546A" w:themeColor="text2"/>
      <w:sz w:val="18"/>
      <w:szCs w:val="18"/>
    </w:rPr>
  </w:style>
  <w:style w:type="paragraph" w:styleId="ListParagraph">
    <w:name w:val="List Paragraph"/>
    <w:basedOn w:val="Normal"/>
    <w:uiPriority w:val="34"/>
    <w:qFormat/>
    <w:rsid w:val="00C74C5E"/>
    <w:pPr>
      <w:ind w:left="720"/>
      <w:contextualSpacing/>
    </w:pPr>
  </w:style>
  <w:style w:type="paragraph" w:styleId="Header">
    <w:name w:val="header"/>
    <w:basedOn w:val="Normal"/>
    <w:link w:val="HeaderChar"/>
    <w:uiPriority w:val="99"/>
    <w:unhideWhenUsed/>
    <w:rsid w:val="008D4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4B5F"/>
  </w:style>
  <w:style w:type="paragraph" w:styleId="Footer">
    <w:name w:val="footer"/>
    <w:basedOn w:val="Normal"/>
    <w:link w:val="FooterChar"/>
    <w:uiPriority w:val="99"/>
    <w:unhideWhenUsed/>
    <w:rsid w:val="008D4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4B5F"/>
  </w:style>
  <w:style w:type="paragraph" w:styleId="Title">
    <w:name w:val="Title"/>
    <w:basedOn w:val="Normal"/>
    <w:next w:val="Normal"/>
    <w:link w:val="TitleChar"/>
    <w:uiPriority w:val="10"/>
    <w:qFormat/>
    <w:rsid w:val="00927D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7D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7DE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DE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01BE6-BE1D-438A-8E2C-049DC386A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Pages>
  <Words>783</Words>
  <Characters>4468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Gia-Minh Hoang</dc:creator>
  <cp:keywords/>
  <dc:description/>
  <cp:lastModifiedBy>Gia-Minh Hoang</cp:lastModifiedBy>
  <cp:revision>30</cp:revision>
  <cp:lastPrinted>2019-11-01T11:17:00Z</cp:lastPrinted>
  <dcterms:created xsi:type="dcterms:W3CDTF">2019-10-27T21:47:00Z</dcterms:created>
  <dcterms:modified xsi:type="dcterms:W3CDTF">2019-11-01T11:19:00Z</dcterms:modified>
</cp:coreProperties>
</file>