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Andrea COSTA</w:t>
      </w:r>
    </w:p>
    <w:p>
      <w:r>
        <w:t>ML ENGINEER - TENSORFLOW</w:t>
      </w:r>
    </w:p>
    <w:p>
      <w:r>
        <w:t>11.89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Python, TensorFlow, PyTorch, Scikit-learn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Pandas, NumPy, MLflow, Kubernetes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01/2015</w:t>
            </w:r>
          </w:p>
        </w:tc>
        <w:tc>
          <w:tcPr>
            <w:tcW w:type="dxa" w:w="4320"/>
          </w:tcPr>
          <w:p>
            <w:r>
              <w:t>NTT DATA - Milano (ITALIA) - ML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5.9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Pandas, Python, PyTorch, MLflow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01/2009 - 12/2015</w:t>
            </w:r>
          </w:p>
        </w:tc>
        <w:tc>
          <w:tcPr>
            <w:tcW w:type="dxa" w:w="4320"/>
          </w:tcPr>
          <w:p>
            <w:r>
              <w:t>DELOITTE - Milano (ITALIA) - ML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6.0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Scikit-learn, Pandas, TensorFlow, PyTorch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Informatica - Politecnico di Torino</w:t>
            </w:r>
          </w:p>
        </w:tc>
        <w:tc>
          <w:tcPr>
            <w:tcW w:type="dxa" w:w="4320"/>
          </w:tcPr>
          <w:p>
            <w:r>
              <w:t>09/2008 - 07/2013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Fluente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