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Nota: bozza pronta da incollare come testo semplice in Gmail. Conferma prima l'invio.</w:t>
      </w:r>
    </w:p>
    <w:p/>
    <w:p>
      <w:pPr>
        <w:spacing w:after="240"/>
      </w:pPr>
      <w:r>
        <w:rPr>
          <w:i w:val="0"/>
        </w:rPr>
        <w:t>Oggetto: Grazie per i chiarimenti — riepilogo e richiesta di incontro a Châtillon (Valle d'Aosta)</w:t>
      </w:r>
    </w:p>
    <w:p>
      <w:pPr>
        <w:spacing w:after="160"/>
      </w:pPr>
      <w:r>
        <w:rPr>
          <w:i w:val="0"/>
        </w:rPr>
        <w:t>Gentile Sig.ra Casetti,</w:t>
      </w:r>
    </w:p>
    <w:p>
      <w:pPr>
        <w:spacing w:after="160"/>
      </w:pPr>
      <w:r>
        <w:rPr>
          <w:i w:val="0"/>
        </w:rPr>
        <w:t>La ringrazio per le risposte fornite. Riepilogo quanto ho capito, per essere sicuro di procedere sulla base corretta, e Le indico i punti che restano da chiarire.</w:t>
      </w:r>
    </w:p>
    <w:p>
      <w:pPr>
        <w:pStyle w:val="Heading2"/>
      </w:pPr>
      <w:r>
        <w:t>Confermato dalla Sua risposta</w:t>
      </w:r>
    </w:p>
    <w:p>
      <w:pPr>
        <w:pStyle w:val="ListBullet"/>
        <w:spacing w:after="160"/>
      </w:pPr>
      <w:r>
        <w:rPr>
          <w:i w:val="0"/>
        </w:rPr>
        <w:t>Il diritto a richiedere capitale o rendita sulla posizione PIP matura solo al raggiungimento dei 67 anni: il fatto che il montante superi €100.000 in un anno precedente (es. 2031, ai ritmi di versamento attuali) non fa scattare nulla in quel momento — conta solo il valore a 67 anni. Questo esclude quindi qualunque ipotesi di prelievo pieno anticipato prima di quella data: prima dei 67 anni posso accedere solo alle anticipazioni parziali (30% senza motivo, 75% prima casa), non all'intera posizione.</w:t>
      </w:r>
    </w:p>
    <w:p>
      <w:pPr>
        <w:pStyle w:val="ListBullet"/>
        <w:spacing w:after="160"/>
      </w:pPr>
      <w:r>
        <w:rPr>
          <w:i w:val="0"/>
        </w:rPr>
        <w:t>La rendita, una volta erogata, viene rivalutata nel tempo.</w:t>
      </w:r>
    </w:p>
    <w:p>
      <w:pPr>
        <w:pStyle w:val="ListBullet"/>
        <w:spacing w:after="160"/>
      </w:pPr>
      <w:r>
        <w:rPr>
          <w:i w:val="0"/>
        </w:rPr>
        <w:t>Il tetto di capitale liquidabile potrebbe essere salito al 60% (era 50% nelle mie ipotesi) per una possibile novità della legge di bilancio — Le chiederei conferma di quale percentuale si applica esattamente al mio caso.</w:t>
      </w:r>
    </w:p>
    <w:p>
      <w:pPr>
        <w:pStyle w:val="Heading2"/>
      </w:pPr>
      <w:r>
        <w:t>Sulla base di questo, la mia intenzione</w:t>
      </w:r>
    </w:p>
    <w:p>
      <w:pPr>
        <w:spacing w:after="160"/>
      </w:pPr>
      <w:r>
        <w:rPr>
          <w:i w:val="0"/>
        </w:rPr>
        <w:t>Fermare i versamenti volontari sul PIP nel corso del 2026, per lasciare margine di sicurezza rispetto alla soglia dei €100.000 a 67 anni (una proiezione fatta sui Suoi stessi dati storici mostra che aspettare oltre il 2027-2028 renderebbe comunque il superamento della soglia inevitabile, anche fermandosi). Le chiederei conferma che questa lettura sia corretta.</w:t>
      </w:r>
    </w:p>
    <w:p>
      <w:pPr>
        <w:pStyle w:val="Heading2"/>
      </w:pPr>
      <w:r>
        <w:t>Le domande che restano senza una risposta numerica</w:t>
      </w:r>
    </w:p>
    <w:p>
      <w:pPr>
        <w:pStyle w:val="ListBullet"/>
        <w:spacing w:after="160"/>
      </w:pPr>
      <w:r>
        <w:rPr>
          <w:i w:val="0"/>
        </w:rPr>
        <w:t>La rendita netta mensile reale a 67 anni, in euro.</w:t>
      </w:r>
    </w:p>
    <w:p>
      <w:pPr>
        <w:pStyle w:val="ListBullet"/>
        <w:spacing w:after="160"/>
      </w:pPr>
      <w:r>
        <w:rPr>
          <w:i w:val="0"/>
        </w:rPr>
        <w:t>L'importo netto che percepirei io e quello che percepirebbe mia moglie Megumi Nishiya, scegliendo la reversibilità.</w:t>
      </w:r>
    </w:p>
    <w:p>
      <w:pPr>
        <w:pStyle w:val="ListBullet"/>
        <w:spacing w:after="160"/>
      </w:pPr>
      <w:r>
        <w:rPr>
          <w:i w:val="0"/>
        </w:rPr>
        <w:t>Il coefficiente di conversione corretto da applicare al mio caso (4,19% implicito nella simulazione, contro il 5,772% riportato altrove nello stesso documento).</w:t>
      </w:r>
    </w:p>
    <w:p>
      <w:pPr>
        <w:pStyle w:val="ListBullet"/>
        <w:spacing w:after="160"/>
      </w:pPr>
      <w:r>
        <w:rPr>
          <w:i w:val="0"/>
        </w:rPr>
        <w:t>Il capitale minimo garantito a 67 anni sul PIP, se il valore di €152.856,91 è solo una proiezione.</w:t>
      </w:r>
    </w:p>
    <w:p>
      <w:pPr>
        <w:pStyle w:val="ListBullet"/>
        <w:spacing w:after="160"/>
      </w:pPr>
      <w:r>
        <w:rPr>
          <w:i w:val="0"/>
        </w:rPr>
        <w:t>Perché il capitale minimo garantito a scadenza della polizza D'Oro (€62.077,86) è inferiore alla somma dei premi complessivi attesi (€62.500).</w:t>
      </w:r>
    </w:p>
    <w:p>
      <w:pPr>
        <w:pStyle w:val="ListBullet"/>
        <w:spacing w:after="160"/>
      </w:pPr>
      <w:r>
        <w:rPr>
          <w:i w:val="0"/>
        </w:rPr>
        <w:t>La scomposizione della perdita di €3.900 in caso di riscatto anticipato di D'Oro (tra costi di caricamento, quota di copertura assicurativa e penale di uscita anticipata), e l'anno o il valore accumulato in cui il riscatto tornerebbe in pareggio con i premi versati.</w:t>
      </w:r>
    </w:p>
    <w:p>
      <w:pPr>
        <w:pStyle w:val="Heading2"/>
      </w:pPr>
      <w:r>
        <w:t>Richiesta di incontro di persona</w:t>
      </w:r>
    </w:p>
    <w:p>
      <w:pPr>
        <w:spacing w:after="160"/>
      </w:pPr>
      <w:r>
        <w:rPr>
          <w:i w:val="0"/>
        </w:rPr>
        <w:t>Vista la quantità di calcoli ancora da chiudere, credo sia più efficiente un incontro di persona. Vivo a Châtillon, in Valle d'Aosta: Le chiederei di trasferire le mie posizioni all'agenzia più vicina al mio domicilio, come mi ha gentilmente proposto, e di fissare un appuntamento.</w:t>
      </w:r>
    </w:p>
    <w:p>
      <w:pPr>
        <w:spacing w:after="160"/>
      </w:pPr>
      <w:r>
        <w:rPr>
          <w:i w:val="0"/>
        </w:rPr>
        <w:t>La ringrazio ancora per la disponibilità e resto in attesa di un Suo cortese riscontro.</w:t>
      </w:r>
    </w:p>
    <w:p>
      <w:pPr>
        <w:spacing w:after="160"/>
      </w:pPr>
      <w:r>
        <w:rPr>
          <w:i w:val="0"/>
        </w:rPr>
        <w:t>Best,</w:t>
      </w:r>
    </w:p>
    <w:p>
      <w:pPr>
        <w:spacing w:after="160"/>
      </w:pPr>
      <w:r>
        <w:rPr>
          <w:i w:val="0"/>
        </w:rPr>
        <w:t>Giampaolo Padula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24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24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