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8B3E2A" w:sz="4"/>
          <w:left w:val="single" w:color="8B3E2A" w:sz="4"/>
          <w:bottom w:val="single" w:color="8B3E2A" w:sz="4"/>
          <w:right w:val="single" w:color="8B3E2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3E2A" w:sz="4"/>
              <w:left w:val="single" w:color="8B3E2A" w:sz="4"/>
              <w:bottom w:val="single" w:color="8B3E2A" w:sz="4"/>
              <w:right w:val="single" w:color="8B3E2A" w:sz="4"/>
            </w:tcBorders>
            <w:shd w:fill="8B3E2A" w:val="clear"/>
            <w:tcMar>
              <w:top w:type="dxa" w:w="520"/>
              <w:left w:type="dxa" w:w="440"/>
              <w:bottom w:type="dxa" w:w="520"/>
              <w:right w:type="dxa" w:w="4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aps/>
                <w:color w:val="F0C8A8"/>
                <w:spacing w:val="80"/>
                <w:sz w:val="20"/>
                <w:szCs w:val="20"/>
              </w:rPr>
              <w:t xml:space="preserve">DOCUMENTAZIONE DEL PROGETTO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Torri Costiere</w:t>
            </w:r>
          </w:p>
          <w:p>
            <w:pPr>
              <w:spacing w:after="220" w:before="0"/>
            </w:pPr>
            <w:r>
              <w:rPr>
                <w:rFonts w:ascii="Arial" w:cs="Arial" w:eastAsia="Arial" w:hAnsi="Arial"/>
                <w:color w:val="F0C8A8"/>
                <w:sz w:val="26"/>
                <w:szCs w:val="26"/>
              </w:rPr>
              <w:t xml:space="preserve">Connessioni visive e funzionali tra torri e infrastrutture storiche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8D5C0"/>
                <w:sz w:val="22"/>
                <w:szCs w:val="22"/>
              </w:rPr>
              <w:t xml:space="preserve">Flusso di lavoro · Struttura dei dati · Uso dell'applicativo</w:t>
            </w:r>
          </w:p>
        </w:tc>
      </w:tr>
    </w:tbl>
    <w:p>
      <w:pPr>
        <w:spacing w:after="20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Panoramica del progetto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L'applicativo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Torri Costiere</w:t>
      </w:r>
      <w:r>
        <w:rPr>
          <w:rFonts w:ascii="Arial" w:cs="Arial" w:eastAsia="Arial" w:hAnsi="Arial"/>
          <w:sz w:val="22"/>
          <w:szCs w:val="22"/>
        </w:rPr>
        <w:t xml:space="preserve"> consente di visualizzare su mappa le connessioni visive e funzionali tra torri costiere e infrastrutture storiche — porti, scale, saline, peschiere, tonnare — e di correlare questi dati geografici con fonti archivistiche (portolani, segnalazioni di attacchi corsari). Il sistema è pensato per una ricerca in corso: i dati si aggiornano nel foglio master e l'app riflette automaticamente le modifiche.</w:t>
      </w:r>
    </w:p>
    <w:p>
      <w:pPr>
        <w:spacing w:after="60" w:before="0"/>
      </w:pPr>
    </w:p>
    <w:tbl>
      <w:tblPr>
        <w:tblW w:type="dxa" w:w="9026"/>
        <w:tblBorders>
          <w:top w:val="single" w:color="8B3E2A" w:sz="4"/>
          <w:left w:val="single" w:color="8B3E2A" w:sz="4"/>
          <w:bottom w:val="single" w:color="8B3E2A" w:sz="4"/>
          <w:right w:val="single" w:color="8B3E2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3E2A" w:sz="4"/>
              <w:left w:val="single" w:color="8B3E2A" w:sz="4"/>
              <w:bottom w:val="single" w:color="8B3E2A" w:sz="4"/>
              <w:right w:val="single" w:color="8B3E2A" w:sz="4"/>
            </w:tcBorders>
            <w:shd w:fill="1C1A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torri-costiere/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torri-costiere-sheets.html   ← Applicativo principale (apri nel browser)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torri-costiere-embed.html    ← Versione incorporabile in Drupal/WordPress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export_torri.csv             ← Export automatico da Google Sheets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export_infrastrutture.csv    ← Export automatico da Google Sheets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export_connessioni.csv       ← Compilato manualmente o da scheda Sheets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├── export_fonti.csv             ← Export portolani + corsari_attacchi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Struttura dei dati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Il sistema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quattro file CSV</w:t>
      </w:r>
      <w:r>
        <w:rPr>
          <w:rFonts w:ascii="Arial" w:cs="Arial" w:eastAsia="Arial" w:hAnsi="Arial"/>
          <w:sz w:val="22"/>
          <w:szCs w:val="22"/>
        </w:rPr>
        <w:t xml:space="preserve"> come interfaccia tra il foglio master Google Sheets e l'applicativo. I file sono generati automaticamente dalle schede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export_*</w:t>
      </w:r>
      <w:r>
        <w:rPr>
          <w:rFonts w:ascii="Arial" w:cs="Arial" w:eastAsia="Arial" w:hAnsi="Arial"/>
          <w:sz w:val="22"/>
          <w:szCs w:val="22"/>
        </w:rPr>
        <w:t xml:space="preserve"> del foglio tramite formule VSTACK/HSTACK — non vanno modificati a mano.</w:t>
      </w:r>
    </w:p>
    <w:p>
      <w:pPr>
        <w:spacing w:after="8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torri.csv — Banca dati delle torri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Aggrega le tre schede master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torri_srd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torri_cat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torri_crs</w:t>
      </w:r>
      <w:r>
        <w:rPr>
          <w:rFonts w:ascii="Arial" w:cs="Arial" w:eastAsia="Arial" w:hAnsi="Arial"/>
          <w:sz w:val="22"/>
          <w:szCs w:val="22"/>
        </w:rPr>
        <w:t xml:space="preserve"> (Sardegna, Corona d'Aragona, Corsica). Gli ID vengono generati automaticamente con prefisso geografico.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torri.csv — 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rootKey>w:r</rootKey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TCR001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generato automaticamente dalla formula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della torre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localita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o località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comune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 amministrativo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rootKey>w:r</rootKey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lat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decimale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Latitudine WGS84 (es. 39.2065) — dal campo geo:lat del master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lon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decimale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Longitudine WGS84 (es. 9.1472) — dal campo geo:long del master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stato_conservazione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buono / discreto / rovine / scomparsa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periodo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Datazione (es. XVI sec) — da dcterms:date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scheda_ASMSa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Indirizzo web della scheda di approfondimento archivistica. Se presente, l'app visualizza un pulsante di accesso diretto nel pannello dettaglio.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note_ricerca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libere sullo stato della ricerca — da dcterms:description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1A6B9A" w:sz="4"/>
          <w:left w:val="single" w:color="1A6B9A" w:sz="4"/>
          <w:bottom w:val="single" w:color="1A6B9A" w:sz="4"/>
          <w:right w:val="single" w:color="1A6B9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6B9A" w:sz="4"/>
              <w:left w:val="single" w:color="1A6B9A" w:sz="4"/>
              <w:bottom w:val="single" w:color="1A6B9A" w:sz="4"/>
              <w:right w:val="single" w:color="1A6B9A" w:sz="4"/>
            </w:tcBorders>
            <w:shd w:fill="E8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Campo scheda_ASMSa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9A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inserisci l'URL completo incluso il protocollo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https://...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Quando il campo è compilato, nel pannello dettaglio dell'app compare automaticamente un pulsante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Apri scheda ASMSa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che apre la risorsa in una nuova scheda del browser.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infrastrutture.csv — Banca dati delle infrastrutture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Aggrega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porti_scale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peschiere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saline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tonnare</w:t>
      </w:r>
      <w:r>
        <w:rPr>
          <w:rFonts w:ascii="Arial" w:cs="Arial" w:eastAsia="Arial" w:hAnsi="Arial"/>
          <w:sz w:val="22"/>
          <w:szCs w:val="22"/>
        </w:rPr>
        <w:t xml:space="preserve"> con prefissi ID distinti. Il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tipo</w:t>
      </w:r>
      <w:r>
        <w:rPr>
          <w:rFonts w:ascii="Arial" w:cs="Arial" w:eastAsia="Arial" w:hAnsi="Arial"/>
          <w:sz w:val="22"/>
          <w:szCs w:val="22"/>
        </w:rPr>
        <w:t xml:space="preserve"> determina il colore e la forma del marcatore sulla mappa.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infrastrutture.csv — 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rootKey>w:r</rootKey>
            <w:r>
              <w:rPr>
                <w:rFonts w:ascii="Arial" w:cs="Arial" w:eastAsia="Arial" w:hAnsi="Arial"/>
                <w:sz w:val="20"/>
                <w:szCs w:val="20"/>
              </w:rPr>
              <w:t xml:space="preserve"> porto ·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peschiera ·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salina ·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TN001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tonnara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rootKey>w:r</rootKey>
            <w:r>
              <w:rPr>
                <w:rFonts w:ascii="Arial" w:cs="Arial" w:eastAsia="Arial" w:hAnsi="Arial"/>
                <w:sz w:val="20"/>
                <w:szCs w:val="20"/>
              </w:rPr>
              <w:t xml:space="preserve"> / salina / peschera / tonnara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dell'infrastruttura — da dcterms:title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localita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o località — da oc:location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comune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 (stesso campo oc:location, adattabile)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lat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decimale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Latitudine WGS84 — da geo:lat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lon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decimale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Longitudine WGS84 — da geo:long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periodo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Datazione — da dcterms:date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— da dcterms:description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fonti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Citazione bibliografica — da dcterms:bibliographicCitation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arco_id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archivistico — da Arco Network:archivalRecordIdentifier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alla fonte digitale — da schema.org:contentUrl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connessioni.csv — Relazioni tra torri e infrastrutture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Questo file si compila manualmente nella scheda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export_connessioni</w:t>
      </w:r>
      <w:r>
        <w:rPr>
          <w:rFonts w:ascii="Arial" w:cs="Arial" w:eastAsia="Arial" w:hAnsi="Arial"/>
          <w:sz w:val="22"/>
          <w:szCs w:val="22"/>
        </w:rPr>
        <w:t xml:space="preserve"> del foglio Sheets, o in una scheda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connessioni</w:t>
      </w:r>
      <w:r>
        <w:rPr>
          <w:rFonts w:ascii="Arial" w:cs="Arial" w:eastAsia="Arial" w:hAnsi="Arial"/>
          <w:sz w:val="22"/>
          <w:szCs w:val="22"/>
        </w:rPr>
        <w:t xml:space="preserve"> da cui si fa export. Ogni riga descrive una relazione tra una torre e un'altra entità.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connessioni.csv — 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id_torre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torre (es. TS001) — deve corrispondere a un ID in torri.csv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id_infrastruttura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infrastruttura o ID di un'altra torre (per connessioni torre-torre)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tipo_relazione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visiva+funzionale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distanza_km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decimale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Distanza indicativa (l'app calcola sempre la distanza reale dalle coordinate con formula Haversine)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visibilita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diretta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probabile / ricostruita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certezza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alta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D4821A"/>
                <w:sz w:val="20"/>
                <w:szCs w:val="20"/>
              </w:rPr>
              <w:t xml:space="preserve">media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C94A2A"/>
                <w:sz w:val="20"/>
                <w:szCs w:val="20"/>
              </w:rPr>
              <w:t xml:space="preserve">bassa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guida la resa grafica delle linee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fonti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Riferimenti archivistici o bibliografici (ASCa, BN, ecc.)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libere sulla connessione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fonti.csv — Portolani e attacchi corsari (opzionale)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Aggrega le schede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portolani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corsari_attacchi</w:t>
      </w:r>
      <w:r>
        <w:rPr>
          <w:rFonts w:ascii="Arial" w:cs="Arial" w:eastAsia="Arial" w:hAnsi="Arial"/>
          <w:sz w:val="22"/>
          <w:szCs w:val="22"/>
        </w:rPr>
        <w:t xml:space="preserve">. I record vengono mostrati nel pannello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Fonti e attacchi</w:t>
      </w:r>
      <w:r>
        <w:rPr>
          <w:rFonts w:ascii="Arial" w:cs="Arial" w:eastAsia="Arial" w:hAnsi="Arial"/>
          <w:sz w:val="22"/>
          <w:szCs w:val="22"/>
        </w:rPr>
        <w:t xml:space="preserve"> quando si seleziona una torre, per corrispondenza di località o nome.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fonti.csv — 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portolano ·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CORS001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attacco corsaro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portolano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attacco_corsaro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titolo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Titolo — da dcterms:title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— da dcterms:date (portolani) o Anno (corsari)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autore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 — da san-lod:autore (portolani)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localita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Luogo — da oc:location (portolani) o Località (corsari)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descrizione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Descrizione — da dcterms:description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citazione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testo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Citazione — da dcterms:bibliographicCitation (portolani) o Fonte (corsari)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digitale — da schema.org:contentUrl</w:t>
            </w:r>
          </w:p>
        </w:tc>
      </w:tr>
    </w:tbl>
    <w:p>
      <w:pPr>
        <w:spacing w:after="16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Il foglio master Google Sheets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Il foglio master è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fonte unica</w:t>
      </w:r>
      <w:r>
        <w:rPr>
          <w:rFonts w:ascii="Arial" w:cs="Arial" w:eastAsia="Arial" w:hAnsi="Arial"/>
          <w:sz w:val="22"/>
          <w:szCs w:val="22"/>
        </w:rPr>
        <w:t xml:space="preserve"> (single source of truth) di tutti i dati. Le schede originali di ricerca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torri_srd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porti_scale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portolani</w:t>
      </w:r>
      <w:r>
        <w:rPr>
          <w:rFonts w:ascii="Arial" w:cs="Arial" w:eastAsia="Arial" w:hAnsi="Arial"/>
          <w:sz w:val="22"/>
          <w:szCs w:val="22"/>
        </w:rPr>
        <w:t xml:space="preserve">, ecc.) non si toccano: si lavora sempre su quelle. Quattro schede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export_*</w:t>
      </w:r>
      <w:r>
        <w:rPr>
          <w:rFonts w:ascii="Arial" w:cs="Arial" w:eastAsia="Arial" w:hAnsi="Arial"/>
          <w:sz w:val="22"/>
          <w:szCs w:val="22"/>
        </w:rPr>
        <w:t xml:space="preserve"> estraggono automaticamente i campi necessari all'app tramite formule VSTACK.</w:t>
      </w:r>
    </w:p>
    <w:p>
      <w:pP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5C5448"/>
                <w:sz w:val="23"/>
                <w:szCs w:val="23"/>
              </w:rPr>
              <w:t xml:space="preserve">Schede master (esistenti)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torri_srd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torri_cat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torri_crs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porti_scale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peschiere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tonnare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portolani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corsari_attacchi</w:t>
            </w:r>
          </w:p>
          <w:p>
            <w:pPr>
              <w:spacing w:after="40" w:before="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Non modificare — sono le fonti originali</w:t>
            </w:r>
          </w:p>
        </w:tc>
        <w:tc>
          <w:tcPr>
            <w:tcBorders>
              <w:top w:val="none" w:color="FFFFFF" w:sz="0"/>
              <w:left w:val="single" w:color="C8BFB5" w:sz="4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5C5448"/>
                <w:sz w:val="23"/>
                <w:szCs w:val="23"/>
              </w:rPr>
              <w:t xml:space="preserve">Schede export (da creare)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export_torri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export_infrastrutture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export_connessioni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export_fonti</w:t>
            </w:r>
          </w:p>
          <w:p>
            <w:pPr>
              <w:spacing w:after="40" w:before="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i/>
                <w:iCs/>
                <w:color w:val="5C5448"/>
                <w:sz w:val="20"/>
                <w:szCs w:val="20"/>
              </w:rPr>
              <w:t xml:space="preserve">Contengono solo formule — non editare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Formule per le schede export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Le formule complete sono nel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formule-sheets-v2.md</w:t>
      </w:r>
      <w:r>
        <w:rPr>
          <w:rFonts w:ascii="Arial" w:cs="Arial" w:eastAsia="Arial" w:hAnsi="Arial"/>
          <w:sz w:val="22"/>
          <w:szCs w:val="22"/>
        </w:rPr>
        <w:t xml:space="preserve">. Il principio è sempre lo stesso: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VSTACK</w:t>
      </w:r>
      <w:r>
        <w:rPr>
          <w:rFonts w:ascii="Arial" w:cs="Arial" w:eastAsia="Arial" w:hAnsi="Arial"/>
          <w:sz w:val="22"/>
          <w:szCs w:val="22"/>
        </w:rPr>
        <w:t xml:space="preserve"> per unire blocchi verticalmente,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HSTACK</w:t>
      </w:r>
      <w:r>
        <w:rPr>
          <w:rFonts w:ascii="Arial" w:cs="Arial" w:eastAsia="Arial" w:hAnsi="Arial"/>
          <w:sz w:val="22"/>
          <w:szCs w:val="22"/>
        </w:rPr>
        <w:t xml:space="preserve"> per selezionare e riordinare le colonne di ogni scheda master.</w:t>
      </w:r>
    </w:p>
    <w:p>
      <w:pPr>
        <w:spacing w:after="60" w:before="0"/>
      </w:pPr>
    </w:p>
    <w:tbl>
      <w:tblPr>
        <w:tblW w:type="dxa" w:w="9026"/>
        <w:tblBorders>
          <w:top w:val="single" w:color="2C3E50" w:sz="4"/>
          <w:left w:val="single" w:color="2C3E50" w:sz="4"/>
          <w:bottom w:val="single" w:color="2C3E50" w:sz="4"/>
          <w:right w:val="single" w:color="2C3E5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D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Perché VSTACK e HSTACK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funzioni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VSTACK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HSTACK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sono disponibili su Google Sheets da fine 2022. Se il tuo account le vede come errore, il file include anche una versione alternativa con la sintassi classica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{blocco1; blocco2}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Le funzioni ARRAYFORMULA annidate con {} non funzionano per blocchi multi-colonna — da qui la necessità di HSTACK.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Come pubblicare le schede export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→ Condividi → Pubblica sul web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Seleziona la scheda export (es.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export_torri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Formato: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CSV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Clicca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Pubblica</w:t>
      </w:r>
      <w:r>
        <w:rPr>
          <w:rFonts w:ascii="Arial" w:cs="Arial" w:eastAsia="Arial" w:hAnsi="Arial"/>
          <w:sz w:val="22"/>
          <w:szCs w:val="22"/>
        </w:rPr>
        <w:t xml:space="preserve"> — copia l'URL generato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Ripeti per tutte e quattro le schede export</w:t>
      </w:r>
    </w:p>
    <w:p>
      <w:pPr>
        <w:spacing w:after="80" w:before="0"/>
      </w:pP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L'URL ha sempre questa forma:</w:t>
      </w:r>
    </w:p>
    <w:p>
      <w:pPr>
        <w:spacing w:after="40" w:before="0"/>
      </w:pPr>
    </w:p>
    <w:tbl>
      <w:tblPr>
        <w:tblW w:type="dxa" w:w="9026"/>
        <w:tblBorders>
          <w:top w:val="single" w:color="8B3E2A" w:sz="4"/>
          <w:left w:val="single" w:color="8B3E2A" w:sz="4"/>
          <w:bottom w:val="single" w:color="8B3E2A" w:sz="4"/>
          <w:right w:val="single" w:color="8B3E2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3E2A" w:sz="4"/>
              <w:left w:val="single" w:color="8B3E2A" w:sz="4"/>
              <w:bottom w:val="single" w:color="8B3E2A" w:sz="4"/>
              <w:right w:val="single" w:color="8B3E2A" w:sz="4"/>
            </w:tcBorders>
            <w:shd w:fill="1C1A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D5C0"/>
                <w:sz w:val="18"/>
                <w:szCs w:val="18"/>
              </w:rPr>
              <w:t xml:space="preserve">https://docs.google.com/spreadsheets/d/ID_FOGLIO/gviz/tq?tqx=out:csv&amp;sheet=export_torri</w:t>
            </w:r>
          </w:p>
        </w:tc>
      </w:tr>
    </w:tbl>
    <w:p>
      <w:pPr>
        <w:spacing w:after="60" w:before="0"/>
      </w:pP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L'app costruisce questi URL automaticamente: basta incollare solo 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 del foglio</w:t>
      </w:r>
      <w:r>
        <w:rPr>
          <w:rFonts w:ascii="Arial" w:cs="Arial" w:eastAsia="Arial" w:hAnsi="Arial"/>
          <w:sz w:val="22"/>
          <w:szCs w:val="22"/>
        </w:rPr>
        <w:t xml:space="preserve"> (la stringa lunga nell'URL tra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/d/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/edit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6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Uso dell'applicativo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Caricare i dati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L'applicativo ha tre modalità di caricamento selezionabili dai tab in cima alla sidebar.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Modalità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Come si usa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Sheets (default)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Incolla l'ID del foglio → Carica da Google Sheets. I dati vengono letti in tempo reale dalle schede export pubblicate. Aggiornamento: ricarica la pagina.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Zenodo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Incolla il DOI del deposito (es. 10.5281/zenodo.XXXXXXX). L'app interroga l'API Zenodo, scarica i CSV e genera automaticamente la citazione bibliografica.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File locali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Seleziona i quattro CSV dal tuo computer. Utile per lavoro offline o per testare dati prima di pubblicarli.</w:t>
            </w:r>
          </w:p>
        </w:tc>
      </w:tr>
    </w:tbl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Esplorare la mappa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Seleziona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torre</w:t>
      </w:r>
      <w:r>
        <w:rPr>
          <w:rFonts w:ascii="Arial" w:cs="Arial" w:eastAsia="Arial" w:hAnsi="Arial"/>
          <w:sz w:val="22"/>
          <w:szCs w:val="22"/>
        </w:rPr>
        <w:t xml:space="preserve"> dalla lista a sinistra (raggruppata per area geografica: Sardegna, Corona d'Aragona, Corsica) oppure cliccando il marcatore rosso sulla mappa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connessioni</w:t>
      </w:r>
      <w:r>
        <w:rPr>
          <w:rFonts w:ascii="Arial" w:cs="Arial" w:eastAsia="Arial" w:hAnsi="Arial"/>
          <w:sz w:val="22"/>
          <w:szCs w:val="22"/>
        </w:rPr>
        <w:t xml:space="preserve"> compaiono come linee colorate verso le infrastrutture collegate: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Rosso continuo = visiva+funzionale, certezza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Arancio tratteggiato = solo visiva o certezza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infrastrutture non connesse alla torre selezionata si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attenuano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distanza in km</w:t>
      </w:r>
      <w:r>
        <w:rPr>
          <w:rFonts w:ascii="Arial" w:cs="Arial" w:eastAsia="Arial" w:hAnsi="Arial"/>
          <w:sz w:val="22"/>
          <w:szCs w:val="22"/>
        </w:rPr>
        <w:t xml:space="preserve"> è calcolata automaticamente dalle coordinate (formula Haversine) e mostrata lungo ogni linea di connessione</w:t>
      </w:r>
    </w:p>
    <w:p>
      <w:pPr>
        <w:spacing w:after="8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Pannello dettaglio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Il pannello in basso alla sidebar ha due tab: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Connessioni</w:t>
      </w:r>
      <w:r>
        <w:rPr>
          <w:rFonts w:ascii="Arial" w:cs="Arial" w:eastAsia="Arial" w:hAnsi="Arial"/>
          <w:sz w:val="22"/>
          <w:szCs w:val="22"/>
        </w:rPr>
        <w:t xml:space="preserve"> — elenco delle infrastrutture collegate con tipo di relazione, distanza calcolata, certezza e fonti archivistiche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Fonti e attacchi</w:t>
      </w:r>
      <w:r>
        <w:rPr>
          <w:rFonts w:ascii="Arial" w:cs="Arial" w:eastAsia="Arial" w:hAnsi="Arial"/>
          <w:sz w:val="22"/>
          <w:szCs w:val="22"/>
        </w:rPr>
        <w:t xml:space="preserve"> — portolani e segnalazioni di attacchi corsari associati alla torre per corrispondenza di località o nome</w:t>
      </w:r>
    </w:p>
    <w:p>
      <w:pPr>
        <w:spacing w:after="60" w:before="0"/>
      </w:pP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Se la torre ha il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scheda_ASMSa</w:t>
      </w:r>
      <w:r>
        <w:rPr>
          <w:rFonts w:ascii="Arial" w:cs="Arial" w:eastAsia="Arial" w:hAnsi="Arial"/>
          <w:sz w:val="22"/>
          <w:szCs w:val="22"/>
        </w:rPr>
        <w:t xml:space="preserve"> compilato, compare un pulsante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→ Apri scheda ASMSa</w:t>
      </w:r>
      <w:r>
        <w:rPr>
          <w:rFonts w:ascii="Arial" w:cs="Arial" w:eastAsia="Arial" w:hAnsi="Arial"/>
          <w:sz w:val="22"/>
          <w:szCs w:val="22"/>
        </w:rPr>
        <w:t xml:space="preserve"> che apre la risorsa archivistica in una nuova scheda del browser.</w:t>
      </w:r>
    </w:p>
    <w:p>
      <w:pPr>
        <w:spacing w:after="12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Icone sulla mappa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Icona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Colore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Entità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Cerchio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 costiera (selezionata: rosso scuro)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Quadrato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Porto / scala d'approdo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Quadrato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Quadrato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Peschiera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Triangolo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Tonnara</w:t>
            </w:r>
          </w:p>
        </w:tc>
      </w:tr>
    </w:tbl>
    <w:p>
      <w:pPr>
        <w:spacing w:after="16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Aggiornare i dati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Il flusso normale durante la ricerca è semplice: lavori solo sul foglio master, l'app si aggiorna automaticamente.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0"/>
        <w:gridCol w:w="2000"/>
        <w:gridCol w:w="1800"/>
        <w:gridCol w:w="18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Situazione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Scheda master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Sheets export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Aggiungo una torre o infrastruttura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✓ aggiungo riga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9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ricarico pagina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Correggo coordinate o metadati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✓ modifico cella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9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ricarico pagina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Aggiungo una connessione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✓ in export_connessioni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ricarico pagina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Aggiungo un portolano o attacco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✓ in portolani/corsari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9A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ricarico pagina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versione su Zenodo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6"/>
                <w:sz w:val="20"/>
                <w:szCs w:val="20"/>
              </w:rPr>
              <w:t xml:space="preserve">inserisco nuovo DOI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2A8A5A" w:sz="4"/>
          <w:left w:val="single" w:color="2A8A5A" w:sz="4"/>
          <w:bottom w:val="single" w:color="2A8A5A" w:sz="4"/>
          <w:right w:val="single" w:color="2A8A5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8A5A" w:sz="4"/>
              <w:left w:val="single" w:color="2A8A5A" w:sz="4"/>
              <w:bottom w:val="single" w:color="2A8A5A" w:sz="4"/>
              <w:right w:val="single" w:color="2A8A5A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A8A5A"/>
                <w:sz w:val="20"/>
                <w:szCs w:val="20"/>
              </w:rPr>
              <w:t xml:space="preserve">Latenza Google Sheets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modifiche al foglio master si propagano alle schede export in tempo reale. La pubblicazione CSV di Google aggiorna il file servito all'app entro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2–5 minuti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Se i dati non si aggiornano subito, attendi qualche minuto e ricarica.</w:t>
            </w:r>
          </w:p>
        </w:tc>
      </w:tr>
    </w:tbl>
    <w:p>
      <w:pPr>
        <w:spacing w:after="16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Riferimento rapido — Codici ID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I codici ID vengono generati automaticamente dalle formule. Non occorre inserirli nel foglio master.</w:t>
      </w:r>
    </w:p>
    <w:p>
      <w:pPr>
        <w:spacing w:after="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Prefisso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Scheda master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8B3E2A" w:sz="4"/>
              <w:right w:val="none" w:color="FFFFFF" w:sz="0"/>
            </w:tcBorders>
            <w:shd w:fill="F5ED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E2A"/>
                <w:sz w:val="20"/>
                <w:szCs w:val="20"/>
              </w:rPr>
              <w:t xml:space="preserve">Tipo entità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TS001…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torri_srd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 · Sardegna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torri_cat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 · Corona d'Aragona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TCR001…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torri_crs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 · Corsica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porti_scale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Porto / scala d'approdo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peschiere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Peschiera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saline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TN001…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tonnare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Tonnara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PORT001…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portolani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Portolano (solo in fonti.csv)</w:t>
            </w:r>
          </w:p>
        </w:tc>
      </w:tr>
      <w:tr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CORS001…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5448"/>
                <w:sz w:val="20"/>
                <w:szCs w:val="20"/>
              </w:rPr>
              <w:t xml:space="preserve">corsari_attacchi</w:t>
            </w:r>
          </w:p>
        </w:tc>
        <w:tc>
          <w:tcPr>
            <w:tcBorders>
              <w:top w:val="single" w:color="C8BFB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Attacco corsaro (solo in fonti.csv)</w:t>
            </w:r>
          </w:p>
        </w:tc>
      </w:tr>
    </w:tbl>
    <w:p>
      <w:pPr>
        <w:spacing w:after="160" w:before="0"/>
      </w:pPr>
    </w:p>
    <w:p>
      <w:pPr>
        <w:pBdr>
          <w:bottom w:val="single" w:color="8B3E2A" w:sz="6" w:space="4"/>
        </w:pBdr>
        <w:spacing w:after="140" w:before="440"/>
      </w:pPr>
      <w:r>
        <w:rPr>
          <w:rFonts w:ascii="Arial" w:cs="Arial" w:eastAsia="Arial" w:hAnsi="Arial"/>
          <w:b/>
          <w:bCs/>
          <w:color w:val="8B3E2A"/>
          <w:sz w:val="34"/>
          <w:szCs w:val="34"/>
        </w:rPr>
        <w:t xml:space="preserve">Consigli per il foglio master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 rinominare le colonne</w:t>
      </w:r>
      <w:r>
        <w:rPr>
          <w:rFonts w:ascii="Arial" w:cs="Arial" w:eastAsia="Arial" w:hAnsi="Arial"/>
          <w:sz w:val="22"/>
          <w:szCs w:val="22"/>
        </w:rPr>
        <w:t xml:space="preserve"> nelle schede master — le formule export fanno riferimento alla posizione (A, B, C…)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coordinate</w:t>
      </w:r>
      <w:r>
        <w:rPr>
          <w:rFonts w:ascii="Arial" w:cs="Arial" w:eastAsia="Arial" w:hAnsi="Arial"/>
          <w:sz w:val="22"/>
          <w:szCs w:val="22"/>
        </w:rPr>
        <w:t xml:space="preserve"> devono essere in formato decimale WGS84 con il punto come separatore (es.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39.2065</w:t>
      </w:r>
      <w:r>
        <w:rPr>
          <w:rFonts w:ascii="Arial" w:cs="Arial" w:eastAsia="Arial" w:hAnsi="Arial"/>
          <w:sz w:val="22"/>
          <w:szCs w:val="22"/>
        </w:rPr>
        <w:t xml:space="preserve">, non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39,2065</w:t>
      </w:r>
      <w:r>
        <w:rPr>
          <w:rFonts w:ascii="Arial" w:cs="Arial" w:eastAsia="Arial" w:hAnsi="Arial"/>
          <w:sz w:val="22"/>
          <w:szCs w:val="22"/>
        </w:rPr>
        <w:t xml:space="preserve"> e non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39°12'23"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scheda_ASMSa</w:t>
      </w:r>
      <w:r>
        <w:rPr>
          <w:rFonts w:ascii="Arial" w:cs="Arial" w:eastAsia="Arial" w:hAnsi="Arial"/>
          <w:sz w:val="22"/>
          <w:szCs w:val="22"/>
        </w:rPr>
        <w:t xml:space="preserve"> va compilata con l'URL completo incluso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</w:t>
      </w:r>
      <w:r>
        <w:rPr>
          <w:rFonts w:ascii="Arial" w:cs="Arial" w:eastAsia="Arial" w:hAnsi="Arial"/>
          <w:sz w:val="22"/>
          <w:szCs w:val="22"/>
        </w:rPr>
        <w:t xml:space="preserve">. URL incompleti o senza protocollo non funzionano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Il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certezza</w:t>
      </w:r>
      <w:r>
        <w:rPr>
          <w:rFonts w:ascii="Arial" w:cs="Arial" w:eastAsia="Arial" w:hAnsi="Arial"/>
          <w:sz w:val="22"/>
          <w:szCs w:val="22"/>
        </w:rPr>
        <w:t xml:space="preserve"> nelle connessioni guida la resa grafica: </w:t>
      </w:r>
      <w:r>
        <w:rPr>
          <w:rFonts w:ascii="Arial" w:cs="Arial" w:eastAsia="Arial" w:hAnsi="Arial"/>
          <w:b/>
          <w:bCs/>
          <w:color w:val="2A8A5A"/>
          <w:sz w:val="22"/>
          <w:szCs w:val="22"/>
        </w:rPr>
        <w:t xml:space="preserve">alta</w:t>
      </w:r>
      <w:r>
        <w:rPr>
          <w:rFonts w:ascii="Arial" w:cs="Arial" w:eastAsia="Arial" w:hAnsi="Arial"/>
          <w:sz w:val="22"/>
          <w:szCs w:val="22"/>
        </w:rPr>
        <w:t xml:space="preserve"> = linea piena · </w:t>
      </w:r>
      <w:r>
        <w:rPr>
          <w:rFonts w:ascii="Arial" w:cs="Arial" w:eastAsia="Arial" w:hAnsi="Arial"/>
          <w:b/>
          <w:bCs/>
          <w:color w:val="D4821A"/>
          <w:sz w:val="22"/>
          <w:szCs w:val="22"/>
        </w:rPr>
        <w:t xml:space="preserve">media</w:t>
      </w:r>
      <w:r>
        <w:rPr>
          <w:rFonts w:ascii="Arial" w:cs="Arial" w:eastAsia="Arial" w:hAnsi="Arial"/>
          <w:sz w:val="22"/>
          <w:szCs w:val="22"/>
        </w:rPr>
        <w:t xml:space="preserve"> = tratteggiato tenue · </w:t>
      </w:r>
      <w:r>
        <w:rPr>
          <w:rFonts w:ascii="Arial" w:cs="Arial" w:eastAsia="Arial" w:hAnsi="Arial"/>
          <w:b/>
          <w:bCs/>
          <w:color w:val="C94A2A"/>
          <w:sz w:val="22"/>
          <w:szCs w:val="22"/>
        </w:rPr>
        <w:t xml:space="preserve">bassa</w:t>
      </w:r>
      <w:r>
        <w:rPr>
          <w:rFonts w:ascii="Arial" w:cs="Arial" w:eastAsia="Arial" w:hAnsi="Arial"/>
          <w:sz w:val="22"/>
          <w:szCs w:val="22"/>
        </w:rPr>
        <w:t xml:space="preserve"> = quasi invisibile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Aggiungi righe al fondo delle schede master — le ARRAYFORMULA si espandono automaticamente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Non inserire righe vuote in mezzo ai dati — interrompono le formule array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FB5" w:sz="4" w:space="4"/>
      </w:pBdr>
      <w:spacing w:before="0"/>
    </w:pPr>
    <w:r>
      <w:rPr>
        <w:rFonts w:ascii="Arial" w:cs="Arial" w:eastAsia="Arial" w:hAnsi="Arial"/>
        <w:color w:val="C8BFB5"/>
        <w:sz w:val="18"/>
        <w:szCs w:val="18"/>
      </w:rPr>
      <w:t xml:space="preserve">Torri Costiere</w:t>
    </w:r>
    <w:r>
      <w:rPr>
        <w:rFonts w:ascii="Arial" w:cs="Arial" w:eastAsia="Arial" w:hAnsi="Arial"/>
        <w:color w:val="C8BFB5"/>
        <w:sz w:val="18"/>
        <w:szCs w:val="18"/>
      </w:rPr>
      <w:t xml:space="preserve">  |  p. </w:t>
    </w:r>
    <w:r>
      <w:rPr>
        <w:rFonts w:ascii="Arial" w:cs="Arial" w:eastAsia="Arial" w:hAnsi="Arial"/>
        <w:color w:val="C8BFB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FB5" w:sz="4" w:space="4"/>
      </w:pBdr>
      <w:spacing w:after="0"/>
    </w:pPr>
    <w:r>
      <w:rPr>
        <w:rFonts w:ascii="Arial" w:cs="Arial" w:eastAsia="Arial" w:hAnsi="Arial"/>
        <w:color w:val="5C5448"/>
        <w:sz w:val="18"/>
        <w:szCs w:val="18"/>
      </w:rPr>
      <w:t xml:space="preserve">Torri Costiere — Flusso di lavoro e documentazione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2026-07-26T09:20:12.725Z</dcterms:created>
  <dcterms:modified xsi:type="dcterms:W3CDTF">2026-07-26T09:20:12.736Z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