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color w:val="1B3A5C"/>
          <w:sz w:val="36"/>
        </w:rPr>
        <w:t>ALLIANCE</w:t>
      </w:r>
    </w:p>
    <w:p>
      <w:pPr>
        <w:jc w:val="left"/>
      </w:pPr>
      <w:r>
        <w:rPr>
          <w:rFonts w:ascii="Georgia" w:hAnsi="Georgia"/>
          <w:b w:val="0"/>
          <w:color w:val="C9963B"/>
          <w:sz w:val="20"/>
        </w:rPr>
        <w:t>CFO SOLUTIONS</w:t>
      </w:r>
    </w:p>
    <w:p>
      <w:pPr>
        <w:pBdr>
          <w:bottom w:val="single" w:sz="8" w:space="1" w:color="1B3A5C"/>
        </w:pBdr>
      </w:pPr>
    </w:p>
    <w:p>
      <w:r>
        <w:rPr>
          <w:rFonts w:ascii="Georgia" w:hAnsi="Georgia"/>
          <w:b/>
          <w:color w:val="1B3A5C"/>
          <w:sz w:val="32"/>
        </w:rPr>
        <w:t>MONTHLY FINANCIAL SUMMARY</w:t>
      </w:r>
    </w:p>
    <w:p>
      <w:r>
        <w:rPr>
          <w:rFonts w:ascii="Calibri" w:hAnsi="Calibri"/>
          <w:b/>
          <w:i w:val="0"/>
          <w:sz w:val="24"/>
        </w:rPr>
        <w:t>[CLIENT COMPANY NAME]</w:t>
      </w:r>
    </w:p>
    <w:p>
      <w:r>
        <w:rPr>
          <w:rFonts w:ascii="Calibri" w:hAnsi="Calibri"/>
          <w:b w:val="0"/>
          <w:i w:val="0"/>
          <w:sz w:val="20"/>
        </w:rPr>
        <w:t>Period: [MONTH YEAR]</w:t>
      </w:r>
    </w:p>
    <w:p>
      <w:r>
        <w:rPr>
          <w:rFonts w:ascii="Calibri" w:hAnsi="Calibri"/>
          <w:b w:val="0"/>
          <w:i w:val="0"/>
          <w:color w:val="C9963B"/>
          <w:sz w:val="20"/>
        </w:rPr>
        <w:t>Prepared by: Gian Gieri, CPA | Alliance CFO Solutions</w:t>
      </w:r>
    </w:p>
    <w:p>
      <w:pPr>
        <w:pBdr>
          <w:bottom w:val="single" w:sz="6" w:space="1" w:color="C9963B"/>
        </w:pBdr>
      </w:pPr>
    </w:p>
    <w:p>
      <w:r>
        <w:rPr>
          <w:rFonts w:ascii="Georgia" w:hAnsi="Georgia"/>
          <w:b/>
          <w:color w:val="1B3A5C"/>
          <w:sz w:val="28"/>
        </w:rPr>
        <w:t>WHAT YOUR NUMBERS ARE TELLING US</w:t>
      </w:r>
    </w:p>
    <w:p>
      <w:r>
        <w:rPr>
          <w:rFonts w:ascii="Calibri" w:hAnsi="Calibri"/>
          <w:b w:val="0"/>
          <w:i w:val="0"/>
          <w:sz w:val="20"/>
        </w:rPr>
        <w:t>[2-3 paragraph narrative summary of the month. What happened, why it matters, what to watch.]</w:t>
      </w:r>
    </w:p>
    <w:p>
      <w:r>
        <w:rPr>
          <w:rFonts w:ascii="Georgia" w:hAnsi="Georgia"/>
          <w:b/>
          <w:color w:val="1B3A5C"/>
          <w:sz w:val="28"/>
        </w:rPr>
        <w:t>KEY HIGHLIGHTS</w:t>
      </w:r>
    </w:p>
    <w:p>
      <w:pPr>
        <w:pStyle w:val="ListBullet"/>
      </w:pPr>
      <w:r>
        <w:rPr>
          <w:rFonts w:ascii="Calibri" w:hAnsi="Calibri"/>
          <w:sz w:val="20"/>
        </w:rPr>
        <w:t>Revenue: $[X] ([↑/↓] [X]% vs prior month)</w:t>
      </w:r>
    </w:p>
    <w:p>
      <w:pPr>
        <w:pStyle w:val="ListBullet"/>
      </w:pPr>
      <w:r>
        <w:rPr>
          <w:rFonts w:ascii="Calibri" w:hAnsi="Calibri"/>
          <w:sz w:val="20"/>
        </w:rPr>
        <w:t>Gross Margin: [X]% ([↑/↓] [X] points vs prior month)</w:t>
      </w:r>
    </w:p>
    <w:p>
      <w:pPr>
        <w:pStyle w:val="ListBullet"/>
      </w:pPr>
      <w:r>
        <w:rPr>
          <w:rFonts w:ascii="Calibri" w:hAnsi="Calibri"/>
          <w:sz w:val="20"/>
        </w:rPr>
        <w:t>Net Income: $[X] ([↑/↓] [X]% vs prior month)</w:t>
      </w:r>
    </w:p>
    <w:p>
      <w:pPr>
        <w:pStyle w:val="ListBullet"/>
      </w:pPr>
      <w:r>
        <w:rPr>
          <w:rFonts w:ascii="Calibri" w:hAnsi="Calibri"/>
          <w:sz w:val="20"/>
        </w:rPr>
        <w:t>Cash Position: $[X] ([↑/↓] $[X] vs prior month)</w:t>
      </w:r>
    </w:p>
    <w:p>
      <w:pPr>
        <w:pStyle w:val="ListBullet"/>
      </w:pPr>
      <w:r>
        <w:rPr>
          <w:rFonts w:ascii="Calibri" w:hAnsi="Calibri"/>
          <w:sz w:val="20"/>
        </w:rPr>
        <w:t>AR Outstanding: $[X] ([X] days)</w:t>
      </w:r>
    </w:p>
    <w:p>
      <w:r>
        <w:rPr>
          <w:rFonts w:ascii="Georgia" w:hAnsi="Georgia"/>
          <w:b/>
          <w:color w:val="1B3A5C"/>
          <w:sz w:val="28"/>
        </w:rPr>
        <w:t>ACTION ITEMS</w:t>
      </w:r>
    </w:p>
    <w:p>
      <w:r>
        <w:rPr>
          <w:rFonts w:ascii="Calibri" w:hAnsi="Calibri"/>
          <w:b w:val="0"/>
          <w:i w:val="0"/>
          <w:sz w:val="20"/>
        </w:rPr>
        <w:t>1. [Specific action with owner and deadline]</w:t>
      </w:r>
    </w:p>
    <w:p>
      <w:r>
        <w:rPr>
          <w:rFonts w:ascii="Calibri" w:hAnsi="Calibri"/>
          <w:b w:val="0"/>
          <w:i w:val="0"/>
          <w:sz w:val="20"/>
        </w:rPr>
        <w:t>2. [Specific action]</w:t>
      </w:r>
    </w:p>
    <w:p>
      <w:r>
        <w:rPr>
          <w:rFonts w:ascii="Calibri" w:hAnsi="Calibri"/>
          <w:b w:val="0"/>
          <w:i w:val="0"/>
          <w:sz w:val="20"/>
        </w:rPr>
        <w:t>3. [Specific action]</w:t>
      </w:r>
    </w:p>
    <w:p>
      <w:r>
        <w:rPr>
          <w:rFonts w:ascii="Georgia" w:hAnsi="Georgia"/>
          <w:b/>
          <w:color w:val="1B3A5C"/>
          <w:sz w:val="28"/>
        </w:rPr>
        <w:t>LOOKING AHEAD</w:t>
      </w:r>
    </w:p>
    <w:p>
      <w:r>
        <w:rPr>
          <w:rFonts w:ascii="Calibri" w:hAnsi="Calibri"/>
          <w:b w:val="0"/>
          <w:i w:val="0"/>
          <w:sz w:val="20"/>
        </w:rPr>
        <w:t>[1-2 sentences about what's coming next month — seasonal trends, upcoming decisions, things to prepare for.]</w:t>
      </w:r>
    </w:p>
    <w:p>
      <w:r>
        <w:rPr>
          <w:rFonts w:ascii="Calibri" w:hAnsi="Calibri"/>
          <w:b w:val="0"/>
          <w:i w:val="0"/>
          <w:sz w:val="20"/>
        </w:rPr>
      </w:r>
    </w:p>
    <w:p>
      <w:r>
        <w:rPr>
          <w:rFonts w:ascii="Calibri" w:hAnsi="Calibri"/>
          <w:b w:val="0"/>
          <w:i w:val="0"/>
          <w:sz w:val="20"/>
        </w:rPr>
        <w:t>Your full financial package is attached. Our next strategy call is scheduled for [DATE].</w:t>
      </w:r>
    </w:p>
    <w:p>
      <w:r>
        <w:rPr>
          <w:rFonts w:ascii="Calibri" w:hAnsi="Calibri"/>
          <w:b w:val="0"/>
          <w:i w:val="0"/>
          <w:sz w:val="20"/>
        </w:rPr>
      </w:r>
    </w:p>
    <w:p>
      <w:r>
        <w:rPr>
          <w:rFonts w:ascii="Calibri" w:hAnsi="Calibri"/>
          <w:b w:val="0"/>
          <w:i w:val="0"/>
          <w:sz w:val="20"/>
        </w:rPr>
        <w:t>As always, reach out anytime if something comes up before then.</w:t>
      </w:r>
    </w:p>
    <w:p>
      <w:r>
        <w:rPr>
          <w:rFonts w:ascii="Calibri" w:hAnsi="Calibri"/>
          <w:b w:val="0"/>
          <w:i w:val="0"/>
          <w:sz w:val="20"/>
        </w:rPr>
      </w:r>
    </w:p>
    <w:p>
      <w:r>
        <w:rPr>
          <w:rFonts w:ascii="Calibri" w:hAnsi="Calibri"/>
          <w:b/>
          <w:i w:val="0"/>
          <w:sz w:val="20"/>
        </w:rPr>
        <w:t>Gian Gieri, CPA</w:t>
      </w:r>
    </w:p>
    <w:p>
      <w:r>
        <w:rPr>
          <w:rFonts w:ascii="Calibri" w:hAnsi="Calibri"/>
          <w:b w:val="0"/>
          <w:i w:val="0"/>
          <w:color w:val="C9963B"/>
          <w:sz w:val="20"/>
        </w:rPr>
        <w:t>gian@alliancecfosolutions.com</w:t>
      </w:r>
    </w:p>
    <w:sectPr w:rsidR="00FC693F" w:rsidRPr="0006063C" w:rsidSect="00034616">
      <w:footerReference w:type="default" r:id="rId9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fill="1B3A5C" w:val="clear"/>
    </w:pPr>
    <w:r>
      <w:rPr>
        <w:rFonts w:ascii="Calibri" w:hAnsi="Calibri"/>
        <w:color w:val="FFFFFF"/>
        <w:sz w:val="16"/>
      </w:rPr>
      <w:t xml:space="preserve">  Alliance CFO Solutions  |  Golden, Colorado  |  alliancecfosolutions.com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