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color w:val="1B3A5C"/>
          <w:sz w:val="36"/>
        </w:rPr>
        <w:t>ALLIANCE</w:t>
      </w:r>
    </w:p>
    <w:p>
      <w:pPr>
        <w:jc w:val="left"/>
      </w:pPr>
      <w:r>
        <w:rPr>
          <w:rFonts w:ascii="Georgia" w:hAnsi="Georgia"/>
          <w:b w:val="0"/>
          <w:color w:val="C9963B"/>
          <w:sz w:val="20"/>
        </w:rPr>
        <w:t>CFO SOLUTIONS</w:t>
      </w:r>
    </w:p>
    <w:p>
      <w:pPr>
        <w:pBdr>
          <w:bottom w:val="single" w:sz="8" w:space="1" w:color="1B3A5C"/>
        </w:pBdr>
      </w:pPr>
    </w:p>
    <w:p>
      <w:r>
        <w:rPr>
          <w:rFonts w:ascii="Georgia" w:hAnsi="Georgia"/>
          <w:b/>
          <w:color w:val="1B3A5C"/>
          <w:sz w:val="32"/>
        </w:rPr>
        <w:t>PROPOSAL FOR [CLIENT NAME]</w:t>
      </w:r>
    </w:p>
    <w:p>
      <w:r>
        <w:rPr>
          <w:rFonts w:ascii="Calibri" w:hAnsi="Calibri"/>
          <w:b w:val="0"/>
          <w:i w:val="0"/>
          <w:color w:val="C9963B"/>
          <w:sz w:val="20"/>
        </w:rPr>
        <w:t>Prepared by Gian Gieri, CPA  |  [DATE]</w:t>
      </w:r>
    </w:p>
    <w:p>
      <w:pPr>
        <w:pBdr>
          <w:bottom w:val="single" w:sz="6" w:space="1" w:color="C9963B"/>
        </w:pBdr>
      </w:pPr>
    </w:p>
    <w:p>
      <w:r>
        <w:rPr>
          <w:rFonts w:ascii="Georgia" w:hAnsi="Georgia"/>
          <w:b/>
          <w:color w:val="1B3A5C"/>
          <w:sz w:val="28"/>
        </w:rPr>
        <w:t>THE SITUATION</w:t>
      </w:r>
    </w:p>
    <w:p>
      <w:r>
        <w:rPr>
          <w:rFonts w:ascii="Calibri" w:hAnsi="Calibri"/>
          <w:b w:val="0"/>
          <w:i w:val="0"/>
          <w:sz w:val="20"/>
        </w:rPr>
        <w:t>[2-3 sentences reflecting what the prospect shared on our discovery call. This shows you listened and understood their specific challenges.]</w:t>
      </w:r>
    </w:p>
    <w:p>
      <w:r>
        <w:rPr>
          <w:rFonts w:ascii="Georgia" w:hAnsi="Georgia"/>
          <w:b/>
          <w:color w:val="1B3A5C"/>
          <w:sz w:val="28"/>
        </w:rPr>
        <w:t>WHAT I'LL DO</w:t>
      </w:r>
    </w:p>
    <w:p>
      <w:r>
        <w:rPr>
          <w:rFonts w:ascii="Calibri" w:hAnsi="Calibri"/>
          <w:b w:val="0"/>
          <w:i w:val="0"/>
          <w:sz w:val="20"/>
        </w:rPr>
        <w:t>Based on our conversation, here's how I'd approach your specific needs:</w:t>
      </w:r>
    </w:p>
    <w:p>
      <w:pPr>
        <w:pStyle w:val="ListBullet"/>
      </w:pPr>
      <w:r>
        <w:rPr>
          <w:rFonts w:ascii="Calibri" w:hAnsi="Calibri"/>
          <w:sz w:val="20"/>
        </w:rPr>
        <w:t>[Deliverable 1]</w:t>
      </w:r>
    </w:p>
    <w:p>
      <w:pPr>
        <w:pStyle w:val="ListBullet"/>
      </w:pPr>
      <w:r>
        <w:rPr>
          <w:rFonts w:ascii="Calibri" w:hAnsi="Calibri"/>
          <w:sz w:val="20"/>
        </w:rPr>
        <w:t>[Deliverable 2]</w:t>
      </w:r>
    </w:p>
    <w:p>
      <w:pPr>
        <w:pStyle w:val="ListBullet"/>
      </w:pPr>
      <w:r>
        <w:rPr>
          <w:rFonts w:ascii="Calibri" w:hAnsi="Calibri"/>
          <w:sz w:val="20"/>
        </w:rPr>
        <w:t>[Deliverable 3]</w:t>
      </w:r>
    </w:p>
    <w:p>
      <w:pPr>
        <w:pStyle w:val="ListBullet"/>
      </w:pPr>
      <w:r>
        <w:rPr>
          <w:rFonts w:ascii="Calibri" w:hAnsi="Calibri"/>
          <w:sz w:val="20"/>
        </w:rPr>
        <w:t>[Deliverable 4]</w:t>
      </w:r>
    </w:p>
    <w:p>
      <w:pPr>
        <w:pStyle w:val="ListBullet"/>
      </w:pPr>
      <w:r>
        <w:rPr>
          <w:rFonts w:ascii="Calibri" w:hAnsi="Calibri"/>
          <w:sz w:val="20"/>
        </w:rPr>
        <w:t>[Deliverable 5]</w:t>
      </w:r>
    </w:p>
    <w:p>
      <w:r>
        <w:rPr>
          <w:rFonts w:ascii="Georgia" w:hAnsi="Georgia"/>
          <w:b/>
          <w:color w:val="1B3A5C"/>
          <w:sz w:val="28"/>
        </w:rPr>
        <w:t>HOW IT WORKS</w:t>
      </w:r>
    </w:p>
    <w:p>
      <w:r>
        <w:rPr>
          <w:rFonts w:ascii="Calibri" w:hAnsi="Calibri"/>
          <w:b/>
          <w:i w:val="0"/>
          <w:sz w:val="20"/>
        </w:rPr>
        <w:t>[TIER NAME] Engagement — $[AMOUNT]/month</w:t>
      </w:r>
    </w:p>
    <w:p>
      <w:r>
        <w:rPr>
          <w:rFonts w:ascii="Calibri" w:hAnsi="Calibri"/>
          <w:b/>
          <w:i w:val="0"/>
          <w:sz w:val="20"/>
        </w:rPr>
        <w:t>Includes:</w:t>
      </w:r>
    </w:p>
    <w:p>
      <w:pPr>
        <w:pStyle w:val="ListBullet"/>
      </w:pPr>
      <w:r>
        <w:rPr>
          <w:rFonts w:ascii="Calibri" w:hAnsi="Calibri"/>
          <w:sz w:val="20"/>
        </w:rPr>
        <w:t>[List of included deliverables for selected tier]</w:t>
      </w:r>
    </w:p>
    <w:p>
      <w:r>
        <w:rPr>
          <w:rFonts w:ascii="Calibri" w:hAnsi="Calibri"/>
          <w:b/>
          <w:i w:val="0"/>
          <w:sz w:val="20"/>
        </w:rPr>
        <w:t>Cadence:</w:t>
      </w:r>
    </w:p>
    <w:p>
      <w:pPr>
        <w:pStyle w:val="ListBullet"/>
      </w:pPr>
      <w:r>
        <w:rPr>
          <w:rFonts w:ascii="Calibri" w:hAnsi="Calibri"/>
          <w:sz w:val="20"/>
        </w:rPr>
        <w:t>[Monthly/biweekly calls, reporting schedule]</w:t>
      </w:r>
    </w:p>
    <w:p>
      <w:r>
        <w:rPr>
          <w:rFonts w:ascii="Calibri" w:hAnsi="Calibri"/>
          <w:b/>
          <w:i w:val="0"/>
          <w:sz w:val="20"/>
        </w:rPr>
        <w:t>Communication:</w:t>
      </w:r>
    </w:p>
    <w:p>
      <w:pPr>
        <w:pStyle w:val="ListBullet"/>
      </w:pPr>
      <w:r>
        <w:rPr>
          <w:rFonts w:ascii="Calibri" w:hAnsi="Calibri"/>
          <w:sz w:val="20"/>
        </w:rPr>
        <w:t>[Response SLA, preferred channels]</w:t>
      </w:r>
    </w:p>
    <w:p>
      <w:r>
        <w:rPr>
          <w:rFonts w:ascii="Calibri" w:hAnsi="Calibri"/>
          <w:b w:val="0"/>
          <w:i w:val="0"/>
          <w:sz w:val="20"/>
        </w:rPr>
        <w:t>Minimum engagement: 3 months</w:t>
      </w:r>
    </w:p>
    <w:p>
      <w:r>
        <w:rPr>
          <w:rFonts w:ascii="Georgia" w:hAnsi="Georgia"/>
          <w:b/>
          <w:color w:val="1B3A5C"/>
          <w:sz w:val="28"/>
        </w:rPr>
        <w:t>INVESTMENT</w:t>
      </w:r>
    </w:p>
    <w:p>
      <w:r>
        <w:rPr>
          <w:rFonts w:ascii="Calibri" w:hAnsi="Calibri"/>
          <w:b w:val="0"/>
          <w:i w:val="0"/>
          <w:sz w:val="20"/>
        </w:rPr>
        <w:t>Monthly retainer: $[AMOUNT]</w:t>
      </w:r>
    </w:p>
    <w:p>
      <w:r>
        <w:rPr>
          <w:rFonts w:ascii="Calibri" w:hAnsi="Calibri"/>
          <w:b w:val="0"/>
          <w:i w:val="0"/>
          <w:sz w:val="20"/>
        </w:rPr>
        <w:t>Billing: Auto-pay via ACH on the 1st of each month</w:t>
      </w:r>
    </w:p>
    <w:p>
      <w:r>
        <w:rPr>
          <w:rFonts w:ascii="Calibri" w:hAnsi="Calibri"/>
          <w:b w:val="0"/>
          <w:i w:val="0"/>
          <w:sz w:val="20"/>
        </w:rPr>
        <w:t>Start date: [DATE]</w:t>
      </w:r>
    </w:p>
    <w:p>
      <w:r>
        <w:rPr>
          <w:rFonts w:ascii="Georgia" w:hAnsi="Georgia"/>
          <w:b/>
          <w:color w:val="1B3A5C"/>
          <w:sz w:val="28"/>
        </w:rPr>
        <w:t>NEXT STEP</w:t>
      </w:r>
    </w:p>
    <w:p>
      <w:r>
        <w:rPr>
          <w:rFonts w:ascii="Calibri" w:hAnsi="Calibri"/>
          <w:b w:val="0"/>
          <w:i w:val="0"/>
          <w:sz w:val="20"/>
        </w:rPr>
        <w:t>If this feels right, reply to this email or book a time to discuss:</w:t>
      </w:r>
    </w:p>
    <w:p>
      <w:r>
        <w:rPr>
          <w:rFonts w:ascii="Calibri" w:hAnsi="Calibri"/>
          <w:b w:val="0"/>
          <w:i w:val="0"/>
          <w:color w:val="C9963B"/>
          <w:sz w:val="20"/>
        </w:rPr>
        <w:t>https://calendly.com/gian-alliancecfosolutions/discovery-session</w:t>
      </w:r>
    </w:p>
    <w:p>
      <w:r>
        <w:rPr>
          <w:rFonts w:ascii="Calibri" w:hAnsi="Calibri"/>
          <w:b w:val="0"/>
          <w:i w:val="0"/>
          <w:sz w:val="20"/>
        </w:rPr>
      </w:r>
    </w:p>
    <w:p>
      <w:r>
        <w:rPr>
          <w:rFonts w:ascii="Calibri" w:hAnsi="Calibri"/>
          <w:b w:val="0"/>
          <w:i w:val="0"/>
          <w:sz w:val="20"/>
        </w:rPr>
        <w:t>I'm looking forward to working together.</w:t>
      </w:r>
    </w:p>
    <w:p>
      <w:r>
        <w:rPr>
          <w:rFonts w:ascii="Calibri" w:hAnsi="Calibri"/>
          <w:b w:val="0"/>
          <w:i w:val="0"/>
          <w:sz w:val="20"/>
        </w:rPr>
      </w:r>
    </w:p>
    <w:p>
      <w:r>
        <w:rPr>
          <w:rFonts w:ascii="Calibri" w:hAnsi="Calibri"/>
          <w:b/>
          <w:i w:val="0"/>
          <w:sz w:val="20"/>
        </w:rPr>
        <w:t>Gian Gieri, CPA</w:t>
      </w:r>
    </w:p>
    <w:p>
      <w:r>
        <w:rPr>
          <w:rFonts w:ascii="Calibri" w:hAnsi="Calibri"/>
          <w:b w:val="0"/>
          <w:i w:val="0"/>
          <w:sz w:val="20"/>
        </w:rPr>
        <w:t>Fractional CFO | Alliance CFO Solutions</w:t>
      </w:r>
    </w:p>
    <w:p>
      <w:r>
        <w:rPr>
          <w:rFonts w:ascii="Calibri" w:hAnsi="Calibri"/>
          <w:b w:val="0"/>
          <w:i w:val="0"/>
          <w:color w:val="C9963B"/>
          <w:sz w:val="20"/>
        </w:rPr>
        <w:t>gian@alliancecfosolutions.com</w:t>
      </w:r>
    </w:p>
    <w:sectPr w:rsidR="00FC693F" w:rsidRPr="0006063C" w:rsidSect="00034616">
      <w:footerReference w:type="default" r:id="rId9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fill="1B3A5C" w:val="clear"/>
    </w:pPr>
    <w:r>
      <w:rPr>
        <w:rFonts w:ascii="Calibri" w:hAnsi="Calibri"/>
        <w:color w:val="FFFFFF"/>
        <w:sz w:val="16"/>
      </w:rPr>
      <w:t xml:space="preserve">  Alliance CFO Solutions  |  Golden, Colorado  |  alliancecfosolutions.com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