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iu342g22blz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Conteúdo Embalagem Cafe Capsula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rpy71kj0f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3jqomapm1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Frente da Embalagem (Apresentação Visual)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Nome/Logo:</w:t>
      </w:r>
      <w:r w:rsidDel="00000000" w:rsidR="00000000" w:rsidRPr="00000000">
        <w:rPr>
          <w:rtl w:val="0"/>
        </w:rPr>
        <w:t xml:space="preserve"> ZHY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Café Arábica Premium &amp; Cogumelos Funcionais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 de Proporção:</w:t>
      </w:r>
      <w:r w:rsidDel="00000000" w:rsidR="00000000" w:rsidRPr="00000000">
        <w:rPr>
          <w:rtl w:val="0"/>
        </w:rPr>
        <w:t xml:space="preserve"> 90% Café Arábica | 10% Cogumelos Medicinais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10 Cápsulas | 50g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94q1pskcr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Lateral 1: A Experiência (Substituindo a descrição da Mushspresso)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RITUAL ZHY</w:t>
      </w:r>
      <w:r w:rsidDel="00000000" w:rsidR="00000000" w:rsidRPr="00000000">
        <w:rPr>
          <w:rtl w:val="0"/>
        </w:rPr>
        <w:t xml:space="preserve"> "Zhy: A evolução do seu café. Grãos arábica e cogumelos medicinais para um ritual de sabor rico, foco absoluto e energia equilibrada.."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vne0ozqpp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Lateral 2: Educacional (Elevando o "Você Sabia?")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 Mushspresso foca no sistema imunitário e envelhecimento. A Zhy pode focar também na performance cognitiva (nootrópicos), que atrai o público premium.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"Reverenciado milenarmente e hoje comprovado pela ciência, o cogumelo Juba de Leão é um poderoso nootrópico natural. Rico em antioxidantes, ele atua no fortalecimento do sistema imunológico e no combate ao estresse oxidativo, enquanto promove clareza mental e suporte cognitivo para os seus momentos de maior exigência."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 to Action:</w:t>
      </w:r>
      <w:r w:rsidDel="00000000" w:rsidR="00000000" w:rsidRPr="00000000">
        <w:rPr>
          <w:rtl w:val="0"/>
        </w:rPr>
        <w:t xml:space="preserve"> Descubra o poder dos fungos funcionais em https://www.zhy.com.br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ha2es2hi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Fundo da Embalagem: Manifesto (Substituindo a "Mini Coluna")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No lugar da coluna de opinião política do fundador da Mushspresso, entra a filosofia da Zhy sobre qualidade de vida e excelência.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"Acreditamos que a verdadeira alta performance nasce do equilíbrio. Em um mundo de aceleração constante, propomos um retorno à sua essência através do poder da natureza. Selecionamos rigorosamente os melhores produtos para criar rituais que nutrem o corpo e expandem a mente. Zhy não é apenas sobre produtividade; é sobre viver com intenção, vitalidade e excelência em cada detalhe do seu dia."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uex5e1sav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Informações Técnicas e Legais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Mantendo a estrutura técnica e instruções de uso, mas com uma formatação mais limpa.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Ingredientes:</w:t>
      </w:r>
      <w:r w:rsidDel="00000000" w:rsidR="00000000" w:rsidRPr="00000000">
        <w:rPr>
          <w:rtl w:val="0"/>
        </w:rPr>
        <w:t xml:space="preserve"> Café arábica especial torrado e moído (90%), Extratos puros de Cogumelos (10%): Shiitake (</w:t>
      </w:r>
      <w:r w:rsidDel="00000000" w:rsidR="00000000" w:rsidRPr="00000000">
        <w:rPr>
          <w:i w:val="1"/>
          <w:iCs w:val="1"/>
          <w:rtl w:val="0"/>
        </w:rPr>
        <w:t xml:space="preserve">Lentinula edodes</w:t>
      </w:r>
      <w:r w:rsidDel="00000000" w:rsidR="00000000" w:rsidRPr="00000000">
        <w:rPr>
          <w:rtl w:val="0"/>
        </w:rPr>
        <w:t xml:space="preserve">), Cauda de Peru e Juba-de-leão (</w:t>
      </w:r>
      <w:r w:rsidDel="00000000" w:rsidR="00000000" w:rsidRPr="00000000">
        <w:rPr>
          <w:i w:val="1"/>
          <w:iCs w:val="1"/>
          <w:rtl w:val="0"/>
        </w:rPr>
        <w:t xml:space="preserve">Hericium erinaceus</w:t>
      </w:r>
      <w:r w:rsidDel="00000000" w:rsidR="00000000" w:rsidRPr="00000000">
        <w:rPr>
          <w:rtl w:val="0"/>
        </w:rPr>
        <w:t xml:space="preserve">). Não contém glúten.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Instruções de Preparo:</w:t>
      </w:r>
      <w:r w:rsidDel="00000000" w:rsidR="00000000" w:rsidRPr="00000000">
        <w:rPr>
          <w:rtl w:val="0"/>
        </w:rPr>
        <w:t xml:space="preserve"> Utilize uma cápsula Zhy para preparar uma xícara de café espresso.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Compatibilidade:</w:t>
      </w:r>
      <w:r w:rsidDel="00000000" w:rsidR="00000000" w:rsidRPr="00000000">
        <w:rPr>
          <w:rtl w:val="0"/>
        </w:rPr>
        <w:t xml:space="preserve"> Compatível com máquinas Nespresso® e similares.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Informações Legais:</w:t>
      </w:r>
      <w:r w:rsidDel="00000000" w:rsidR="00000000" w:rsidRPr="00000000">
        <w:rPr>
          <w:rtl w:val="0"/>
        </w:rPr>
        <w:t xml:space="preserve"> Produzido por [Razão Social da Zhy] / CNPJ [Seu CNPJ]. Indústria Brasileira. Validade e Lote: Vide fundo da embalagem.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/>
      </w:pPr>
      <w:bookmarkStart w:colFirst="0" w:colLast="0" w:name="_rjlnc4drrw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Padrões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Ícones Institucionais: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rtl w:val="0"/>
        </w:rPr>
        <w:t xml:space="preserve">odemos estampar os ícones de </w:t>
      </w:r>
      <w:r w:rsidDel="00000000" w:rsidR="00000000" w:rsidRPr="00000000">
        <w:rPr>
          <w:b w:val="1"/>
          <w:bCs w:val="1"/>
          <w:rtl w:val="0"/>
        </w:rPr>
        <w:t xml:space="preserve">Mente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Harmonia</w:t>
      </w:r>
      <w:r w:rsidDel="00000000" w:rsidR="00000000" w:rsidRPr="00000000">
        <w:rPr>
          <w:rtl w:val="0"/>
        </w:rPr>
        <w:t xml:space="preserve"> para indicar o benefício funcional.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Texturas Orgânicas:</w:t>
      </w:r>
      <w:r w:rsidDel="00000000" w:rsidR="00000000" w:rsidRPr="00000000">
        <w:rPr>
          <w:rtl w:val="0"/>
        </w:rPr>
        <w:t xml:space="preserve"> Como o café é um produto sensorial, a utilização das texturas fluidas (com a opacidade sugerida de 10%) em cores como </w:t>
      </w:r>
      <w:r w:rsidDel="00000000" w:rsidR="00000000" w:rsidRPr="00000000">
        <w:rPr>
          <w:b w:val="1"/>
          <w:bCs w:val="1"/>
          <w:rtl w:val="0"/>
        </w:rPr>
        <w:t xml:space="preserve">Marrom Terra</w:t>
      </w:r>
      <w:r w:rsidDel="00000000" w:rsidR="00000000" w:rsidRPr="00000000">
        <w:rPr>
          <w:rtl w:val="0"/>
        </w:rPr>
        <w:t xml:space="preserve"> pode trazer a profundidade visual que a marca exige.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