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f10g5yyyy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Desenvolvimento de Solúveis Adaptogênicos — Marca Zhy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48yefp74y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Conceito do produto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Linha de </w:t>
      </w:r>
      <w:r w:rsidDel="00000000" w:rsidR="00000000" w:rsidRPr="00000000">
        <w:rPr>
          <w:b w:val="1"/>
          <w:bCs w:val="1"/>
          <w:rtl w:val="0"/>
        </w:rPr>
        <w:t xml:space="preserve">bebidas funcionais solúveis</w:t>
      </w:r>
      <w:r w:rsidDel="00000000" w:rsidR="00000000" w:rsidRPr="00000000">
        <w:rPr>
          <w:rtl w:val="0"/>
        </w:rPr>
        <w:t xml:space="preserve"> com cogumelos adaptogênicos.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Categoria de mercado: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beverages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adaptogenic lattes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mushroom beverages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Posicionamento: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alimento funcional (não suplemento)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 premium acessível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ingredientes naturais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em sabor + função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produtos solúveis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preparo simples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mistura em água ou leite vegetal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consumo diário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02kchp8le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Benchmark de mercado (marcas referência)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são as empresas que praticamente </w:t>
      </w:r>
      <w:r w:rsidDel="00000000" w:rsidR="00000000" w:rsidRPr="00000000">
        <w:rPr>
          <w:b w:val="1"/>
          <w:bCs w:val="1"/>
          <w:rtl w:val="0"/>
        </w:rPr>
        <w:t xml:space="preserve">criaram o mercado global de bebidas com cogumelos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3tuvdp23w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Four Sigmatic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das pioneiras.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mushroom coffee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mushroom cacao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adaptogenic latte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Modelo: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café + cogumelos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fórmulas simples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forte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</w:t>
        <w:br w:type="textWrapping"/>
        <w:t xml:space="preserve">https://foursigmatic.com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2rurwcg2b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Clevr Blends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Posicionamento: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lattes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estética wellness premium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Ingredientes comuns: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leite de coco em pó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adaptógenos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probióticos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Site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https://clevrblends.com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 famoso: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“coffee alternative”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Ingredientes típicos: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cacau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 spices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cogumelos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Site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https://mudwtr.com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fb00d8fa4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Rasa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Foco: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ervas adaptogênicas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cafeína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Site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https://wearerasa.com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p46ndkmpv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Referência direta que você mencionou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Fungalia Blends</w:t>
        <w:br w:type="textWrapping"/>
        <w:t xml:space="preserve">(produto do seu amigo)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bibdy5hzb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Estrutura de produto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três solúveis principais sugeridos: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o1wq4p3x3n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Mushroom Coffee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café solúvel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cogumelos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leite vegetal em pó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hwb0r0pxe2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Mushroom Cacao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cacau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cogumelos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leite vegetal em pó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h3w6k7a0b0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Mushroom Matcha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base: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matcha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cogumelos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leite vegetal em pó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uwyerx0k9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Dose de cogumelos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sugeriu: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g por porção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está </w:t>
      </w:r>
      <w:r w:rsidDel="00000000" w:rsidR="00000000" w:rsidRPr="00000000">
        <w:rPr>
          <w:b w:val="1"/>
          <w:bCs w:val="1"/>
          <w:rtl w:val="0"/>
        </w:rPr>
        <w:t xml:space="preserve">dentro do padrão do mercado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comum:</w:t>
      </w:r>
    </w:p>
    <w:tbl>
      <w:tblPr>
        <w:tblStyle w:val="Table1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950"/>
        <w:tblGridChange w:id="0">
          <w:tblGrid>
            <w:gridCol w:w="1385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lion's mane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500 mg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cordyceps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250 mg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reishi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250 mg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= </w:t>
      </w:r>
      <w:r w:rsidDel="00000000" w:rsidR="00000000" w:rsidRPr="00000000">
        <w:rPr>
          <w:b w:val="1"/>
          <w:bCs w:val="1"/>
          <w:rtl w:val="0"/>
        </w:rPr>
        <w:t xml:space="preserve">1 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42trxkwq6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Estrutura típica de formulação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m3g3spau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 Cacao Latte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dose: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 g cacau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 g leite de coco em pó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 g cogumelos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 g aveia em pó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0.3 g canela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0.2 g baunilha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~8,5 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b0pj7yhiw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Ajuste sensorial (muito importante)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Cogumelos têm sabor: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terroso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amargo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precisamos equilibrar com:</w:t>
      </w:r>
    </w:p>
    <w:tbl>
      <w:tblPr>
        <w:tblStyle w:val="Table2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595"/>
        <w:tblGridChange w:id="0">
          <w:tblGrid>
            <w:gridCol w:w="140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cacau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mascara sabor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canela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suaviza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baunilha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arredonda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leite vegetal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corpo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zwa6u92i0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Ajuste de acidez (principalmente no café)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Cogumelos combinam melhor com cafés: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torra média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acidez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 alto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cafés muito ácidos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torra clara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9tsyb7hqo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Ingredientes base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aan7ytcy1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Café solúvel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Fornecedor industrial grande: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m5a9mvnkh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Cia. Cacique de Café Solúvel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Site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https://cacique.com.br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Contato: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Telefone</w:t>
        <w:br w:type="textWrapping"/>
        <w:t xml:space="preserve">(43) 3348-4507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</w:t>
        <w:br w:type="textWrapping"/>
        <w:t xml:space="preserve">Londrina – PR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Observação: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dos maiores produtores globais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 para mais de 70 países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spray dried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aglomerado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freeze dried (melhor qualidade)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oaimkqkqm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Cacau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Grandes fornecedores globais com operação no Brasil: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r3evv7ajh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Barry Callebaut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https://www.barry-callebaut.com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ohqwksc19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Cargill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https://www.cargill.com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lgvxyhhtl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Joanes Industrial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processamento de cacau no Brasil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smd4wts2c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cacau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Natural: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antioxidantes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sabor intenso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Alcalinizado: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sabor suave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escuro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Muitas marcas usam: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blend dos dois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8lujbiy5q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Fornecedores premium globais: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85clenavq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Aiya Company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https://aiya-america.com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z6jtinsxk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Ito En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https://itoen.com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fgp0t55em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Marukyu Koyamaen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matcha tradicional japonês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0o6bljm1g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Ingredientes para textura (segredo do latte)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isso o produto fica: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ralo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pouco agradável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Ingredientes ideais: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in8nml0oe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leite de coco em pó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cremosidade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dvbn1mxto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aveia em pó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dzd7a4mag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MCT em pó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energia + textura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9s3058ihf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Ingredientes funcionais opcionais</w:t>
      </w:r>
    </w:p>
    <w:tbl>
      <w:tblPr>
        <w:tblStyle w:val="Table3"/>
        <w:tblW w:w="3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820"/>
        <w:tblGridChange w:id="0">
          <w:tblGrid>
            <w:gridCol w:w="1520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energia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ashwagandha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anti stress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rhodiola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foco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cúrcuma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anti inflamatório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canela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metabolismo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15i8bgpg2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Estrutura de produção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dois modelos.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ete2kycy9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A — produção própria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mistura no laboratório.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Vantagens: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margem maior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total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flexibilidade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Desvantagens: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logística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envase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sanitário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x6z81eyr8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B — co-packer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Indústria faz: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mistura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envase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rotulagem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Vantagens: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operação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Desvantagens: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margem menor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xynf28ucq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Estrategia recomendada inicial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seu caso, faz sentido: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38bitbxl6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Produção própria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já tem laboratório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volumes iniciais menores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margem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3p0mxpnwa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escalar: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co-packer.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rgill.com" TargetMode="External"/><Relationship Id="rId10" Type="http://schemas.openxmlformats.org/officeDocument/2006/relationships/hyperlink" Target="https://www.barry-callebaut.com" TargetMode="External"/><Relationship Id="rId13" Type="http://schemas.openxmlformats.org/officeDocument/2006/relationships/hyperlink" Target="https://itoen.com" TargetMode="External"/><Relationship Id="rId12" Type="http://schemas.openxmlformats.org/officeDocument/2006/relationships/hyperlink" Target="https://aiya-america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cique.com.br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clevrblends.com" TargetMode="External"/><Relationship Id="rId7" Type="http://schemas.openxmlformats.org/officeDocument/2006/relationships/hyperlink" Target="https://mudwtr.com" TargetMode="External"/><Relationship Id="rId8" Type="http://schemas.openxmlformats.org/officeDocument/2006/relationships/hyperlink" Target="https://weareras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