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spacing w:lineRule="auto" w:line="276"/>
        <w:jc w:val="center"/>
        <w:rPr>
          <w:rFonts w:ascii="Calibri" w:hAnsi="Calibri" w:eastAsia="" w:cs="" w:asciiTheme="majorHAnsi" w:cstheme="majorBidi" w:eastAsiaTheme="majorEastAsia" w:hAnsiTheme="majorHAnsi"/>
          <w:b/>
          <w:bCs/>
          <w:color w:themeColor="text2" w:themeTint="99" w:val="548DD4"/>
          <w:sz w:val="26"/>
          <w:szCs w:val="26"/>
          <w:lang w:val="en-US" w:eastAsia="en-US"/>
        </w:rPr>
      </w:pPr>
      <w:r>
        <w:rPr>
          <w:rFonts w:eastAsia="" w:cs="" w:ascii="Calibri" w:hAnsi="Calibri" w:asciiTheme="majorHAnsi" w:cstheme="majorBidi" w:eastAsiaTheme="majorEastAsia" w:hAnsiTheme="majorHAnsi"/>
          <w:b/>
          <w:bCs/>
          <w:color w:themeColor="text2" w:themeTint="99" w:val="548DD4"/>
          <w:sz w:val="26"/>
          <w:szCs w:val="26"/>
          <w:lang w:val="en-US" w:eastAsia="en-US"/>
        </w:rPr>
        <w:t>National College of Ireland</w:t>
      </w:r>
    </w:p>
    <w:p>
      <w:pPr>
        <w:pStyle w:val="p2"/>
        <w:spacing w:lineRule="auto" w:line="276"/>
        <w:jc w:val="center"/>
        <w:rPr>
          <w:rFonts w:ascii="Calibri" w:hAnsi="Calibri" w:eastAsia="" w:cs="" w:asciiTheme="majorHAnsi" w:cstheme="majorBidi" w:eastAsiaTheme="majorEastAsia" w:hAnsiTheme="majorHAnsi"/>
          <w:b/>
          <w:bCs/>
          <w:color w:themeColor="text2" w:themeTint="99" w:val="548DD4"/>
          <w:sz w:val="26"/>
          <w:szCs w:val="26"/>
          <w:lang w:val="en-US" w:eastAsia="en-US"/>
        </w:rPr>
      </w:pPr>
      <w:r>
        <w:rPr>
          <w:rFonts w:eastAsia="" w:cs="" w:ascii="Calibri" w:hAnsi="Calibri" w:asciiTheme="majorHAnsi" w:cstheme="majorBidi" w:eastAsiaTheme="majorEastAsia" w:hAnsiTheme="majorHAnsi"/>
          <w:b/>
          <w:bCs/>
          <w:color w:themeColor="text2" w:themeTint="99" w:val="548DD4"/>
          <w:sz w:val="26"/>
          <w:szCs w:val="26"/>
          <w:lang w:val="en-US" w:eastAsia="en-US"/>
        </w:rPr>
        <w:t>H6WD – Web Design and Development 2025/2026</w:t>
      </w:r>
    </w:p>
    <w:p>
      <w:pPr>
        <w:pStyle w:val="p3"/>
        <w:spacing w:lineRule="auto" w:line="276"/>
        <w:jc w:val="center"/>
        <w:rPr>
          <w:rFonts w:ascii="Calibri" w:hAnsi="Calibri" w:eastAsia="" w:cs="" w:asciiTheme="majorHAnsi" w:cstheme="majorBidi" w:eastAsiaTheme="majorEastAsia" w:hAnsiTheme="majorHAnsi"/>
          <w:b/>
          <w:bCs/>
          <w:color w:val="EE0000"/>
          <w:sz w:val="26"/>
          <w:szCs w:val="26"/>
          <w:lang w:val="en-US" w:eastAsia="en-US"/>
        </w:rPr>
      </w:pPr>
      <w:r>
        <w:rPr>
          <w:rFonts w:eastAsia="" w:cs="" w:ascii="Calibri" w:hAnsi="Calibri" w:asciiTheme="majorHAnsi" w:cstheme="majorBidi" w:eastAsiaTheme="majorEastAsia" w:hAnsiTheme="majorHAnsi"/>
          <w:b/>
          <w:bCs/>
          <w:color w:val="EE0000"/>
          <w:sz w:val="26"/>
          <w:szCs w:val="26"/>
          <w:lang w:val="en-US" w:eastAsia="en-US"/>
        </w:rPr>
        <w:t>CA2 | Local Business Website</w:t>
      </w:r>
    </w:p>
    <w:p>
      <w:pPr>
        <w:pStyle w:val="p1"/>
        <w:spacing w:lineRule="auto" w:line="276"/>
        <w:jc w:val="center"/>
        <w:rPr>
          <w:rFonts w:ascii="Calibri" w:hAnsi="Calibri" w:eastAsia="" w:cs="" w:asciiTheme="majorHAnsi" w:cstheme="majorBidi" w:eastAsiaTheme="majorEastAsia" w:hAnsiTheme="majorHAnsi"/>
          <w:b/>
          <w:bCs/>
          <w:color w:themeColor="text2" w:themeTint="99" w:val="548DD4"/>
          <w:sz w:val="26"/>
          <w:szCs w:val="26"/>
          <w:lang w:val="en-US" w:eastAsia="en-US"/>
        </w:rPr>
      </w:pPr>
      <w:r>
        <w:rPr>
          <w:rFonts w:eastAsia="" w:cs="" w:ascii="Calibri" w:hAnsi="Calibri" w:asciiTheme="majorHAnsi" w:cstheme="majorBidi" w:eastAsiaTheme="majorEastAsia" w:hAnsiTheme="majorHAnsi"/>
          <w:b/>
          <w:bCs/>
          <w:color w:themeColor="text2" w:themeTint="99" w:val="548DD4"/>
          <w:sz w:val="26"/>
          <w:szCs w:val="26"/>
          <w:lang w:val="en-US" w:eastAsia="en-US"/>
        </w:rPr>
        <w:t>CA2 Project Report Template (Maximum 5 Pages)</w:t>
      </w:r>
    </w:p>
    <w:p>
      <w:pPr>
        <w:pStyle w:val="p1"/>
        <w:spacing w:lineRule="auto" w:line="276"/>
        <w:jc w:val="center"/>
        <w:rPr>
          <w:rFonts w:ascii="Calibri" w:hAnsi="Calibri" w:eastAsia="" w:cs="" w:asciiTheme="majorHAnsi" w:cstheme="majorBidi" w:eastAsiaTheme="majorEastAsia" w:hAnsiTheme="majorHAnsi"/>
          <w:b/>
          <w:bCs/>
          <w:color w:themeColor="text2" w:themeTint="99" w:val="548DD4"/>
          <w:sz w:val="26"/>
          <w:szCs w:val="26"/>
          <w:lang w:val="en-US" w:eastAsia="en-US"/>
        </w:rPr>
      </w:pPr>
      <w:r>
        <w:rPr>
          <w:rFonts w:eastAsia="" w:cs="" w:cstheme="majorBidi" w:eastAsiaTheme="majorEastAsia" w:ascii="Calibri" w:hAnsi="Calibri"/>
          <w:b/>
          <w:bCs/>
          <w:color w:themeColor="text2" w:themeTint="99" w:val="548DD4"/>
          <w:sz w:val="26"/>
          <w:szCs w:val="26"/>
          <w:lang w:val="en-US" w:eastAsia="en-US"/>
        </w:rPr>
      </w:r>
    </w:p>
    <w:p>
      <w:pPr>
        <w:pStyle w:val="Normal"/>
        <w:rPr>
          <w:sz w:val="20"/>
          <w:szCs w:val="20"/>
        </w:rPr>
      </w:pPr>
      <w:r>
        <w:rPr>
          <w:sz w:val="20"/>
          <w:szCs w:val="20"/>
        </w:rPr>
        <w:t>Complete this template and submit it as a PDF or DOCX. Keep the report concise (maximum 5 pages excluding cover page if used).</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Project Title</w:t>
            </w:r>
          </w:p>
        </w:tc>
        <w:tc>
          <w:tcPr>
            <w:tcW w:w="4319" w:type="dxa"/>
            <w:tcBorders/>
          </w:tcPr>
          <w:p>
            <w:pPr>
              <w:pStyle w:val="Normal"/>
              <w:widowControl/>
              <w:suppressAutoHyphens w:val="true"/>
              <w:spacing w:lineRule="auto" w:line="240" w:before="0" w:after="0"/>
              <w:jc w:val="start"/>
              <w:rPr>
                <w:sz w:val="20"/>
                <w:szCs w:val="20"/>
              </w:rPr>
            </w:pPr>
            <w:r>
              <w:rPr>
                <w:sz w:val="20"/>
                <w:szCs w:val="20"/>
              </w:rPr>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Project Topic (SDG)</w:t>
            </w:r>
          </w:p>
        </w:tc>
        <w:tc>
          <w:tcPr>
            <w:tcW w:w="4319"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Smart Hime Sustainability-Water and Energy(SDG 6 and 7)</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Group Number</w:t>
            </w:r>
          </w:p>
        </w:tc>
        <w:tc>
          <w:tcPr>
            <w:tcW w:w="4319"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B</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Student 1 (Name &amp; ID)</w:t>
            </w:r>
          </w:p>
        </w:tc>
        <w:tc>
          <w:tcPr>
            <w:tcW w:w="4319"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CATHERINE WANJIRU NJARO 25113674</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Student 2 (Name &amp; ID)</w:t>
            </w:r>
          </w:p>
        </w:tc>
        <w:tc>
          <w:tcPr>
            <w:tcW w:w="4319"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GIAN MAQUILING   24285285</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GitHub Repository</w:t>
            </w:r>
          </w:p>
        </w:tc>
        <w:tc>
          <w:tcPr>
            <w:tcW w:w="4319"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https://github.com/gianbryce/H6WAD_CA2_Project</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Live Website URL (GitHub Pages)</w:t>
            </w:r>
          </w:p>
        </w:tc>
        <w:tc>
          <w:tcPr>
            <w:tcW w:w="4319" w:type="dxa"/>
            <w:tcBorders/>
          </w:tcPr>
          <w:p>
            <w:pPr>
              <w:pStyle w:val="Normal"/>
              <w:widowControl/>
              <w:suppressAutoHyphens w:val="true"/>
              <w:spacing w:lineRule="auto" w:line="240" w:before="0" w:after="0"/>
              <w:jc w:val="start"/>
              <w:rPr>
                <w:sz w:val="20"/>
                <w:szCs w:val="20"/>
              </w:rPr>
            </w:pPr>
            <w:r>
              <w:rPr>
                <w:sz w:val="20"/>
                <w:szCs w:val="20"/>
              </w:rPr>
              <w:t>https://gianbryce.github.io/H6WAD_CA2_Project/</w:t>
            </w:r>
          </w:p>
        </w:tc>
      </w:tr>
      <w:tr>
        <w:trPr/>
        <w:tc>
          <w:tcPr>
            <w:tcW w:w="4320" w:type="dxa"/>
            <w:tcBorders/>
          </w:tcPr>
          <w:p>
            <w:pPr>
              <w:pStyle w:val="Normal"/>
              <w:widowControl/>
              <w:suppressAutoHyphens w:val="true"/>
              <w:spacing w:lineRule="auto" w:line="240" w:before="0" w:after="0"/>
              <w:jc w:val="start"/>
              <w:rPr>
                <w:sz w:val="20"/>
                <w:szCs w:val="20"/>
              </w:rPr>
            </w:pPr>
            <w:r>
              <w:rPr>
                <w:rFonts w:eastAsia="ＭＳ 明朝" w:cs=""/>
                <w:kern w:val="0"/>
                <w:sz w:val="20"/>
                <w:szCs w:val="20"/>
                <w:lang w:val="en-US" w:eastAsia="en-US" w:bidi="ar-SA"/>
              </w:rPr>
              <w:t>Presentation Video URL</w:t>
            </w:r>
          </w:p>
        </w:tc>
        <w:tc>
          <w:tcPr>
            <w:tcW w:w="4319" w:type="dxa"/>
            <w:tcBorders/>
          </w:tcPr>
          <w:p>
            <w:pPr>
              <w:pStyle w:val="Normal"/>
              <w:widowControl/>
              <w:suppressAutoHyphens w:val="true"/>
              <w:spacing w:lineRule="auto" w:line="240" w:before="0" w:after="0"/>
              <w:jc w:val="start"/>
              <w:rPr>
                <w:sz w:val="20"/>
                <w:szCs w:val="20"/>
              </w:rPr>
            </w:pPr>
            <w:r>
              <w:rPr>
                <w:sz w:val="20"/>
                <w:szCs w:val="20"/>
              </w:rPr>
            </w:r>
          </w:p>
        </w:tc>
      </w:tr>
    </w:tbl>
    <w:p>
      <w:pPr>
        <w:pStyle w:val="Heading2"/>
        <w:rPr/>
      </w:pPr>
      <w:r>
        <w:rPr/>
        <w:t>1. Project Overview</w:t>
      </w:r>
    </w:p>
    <w:p>
      <w:pPr>
        <w:pStyle w:val="Normal"/>
        <w:rPr>
          <w:sz w:val="20"/>
          <w:szCs w:val="20"/>
        </w:rPr>
      </w:pPr>
      <w:r>
        <w:rPr>
          <w:sz w:val="20"/>
          <w:szCs w:val="20"/>
        </w:rPr>
        <w:t>Smart Home Sustain is an educational website designed to promote sustainable living be encouraging households to reduce energy and water consumption website provides practical advice,interactive content and an energy savings calculator to help users understand the financial and  environmental benefits for adopting sustainable practices. Target audience include home owners,families and students who intend to make their homes water and energy efficient. The projects supports United Nations Sustainable Development Goal 6(Clean water and Sanitation) by promoting water conservation and Sustainable Development Goal 7(Affordable clean Energy)by encouraging efficient energy use. The website was developed using HTML</w:t>
      </w:r>
      <w:r>
        <w:rPr>
          <w:sz w:val="20"/>
          <w:szCs w:val="20"/>
        </w:rPr>
        <w:t>5,</w:t>
      </w:r>
      <w:r>
        <w:rPr>
          <w:sz w:val="20"/>
          <w:szCs w:val="20"/>
        </w:rPr>
        <w:t>CSS,Bootstrap and JavaScript to create a responsive and user friendly experience.</w:t>
      </w:r>
    </w:p>
    <w:p>
      <w:pPr>
        <w:pStyle w:val="Normal"/>
        <w:rPr>
          <w:sz w:val="20"/>
          <w:szCs w:val="20"/>
        </w:rPr>
      </w:pPr>
      <w:r>
        <w:rPr>
          <w:sz w:val="20"/>
          <w:szCs w:val="20"/>
        </w:rPr>
      </w:r>
    </w:p>
    <w:p>
      <w:pPr>
        <w:pStyle w:val="Heading2"/>
        <w:rPr/>
      </w:pPr>
      <w:r>
        <w:rPr/>
        <w:t>2. Planning and Design</w:t>
      </w:r>
    </w:p>
    <w:p>
      <w:pPr>
        <w:pStyle w:val="ListParagraph"/>
        <w:numPr>
          <w:ilvl w:val="0"/>
          <w:numId w:val="7"/>
        </w:numPr>
        <w:rPr>
          <w:sz w:val="20"/>
          <w:szCs w:val="20"/>
        </w:rPr>
      </w:pPr>
      <w:r>
        <w:rPr>
          <w:sz w:val="20"/>
          <w:szCs w:val="20"/>
        </w:rPr>
        <w:t>Insert screenshots of desktop and mobile wire frames for all six pages.</w:t>
      </w:r>
    </w:p>
    <w:p>
      <w:pPr>
        <w:pStyle w:val="ListParagraph"/>
        <w:numPr>
          <w:ilvl w:val="0"/>
          <w:numId w:val="7"/>
        </w:numPr>
        <w:rPr>
          <w:sz w:val="20"/>
          <w:szCs w:val="20"/>
        </w:rPr>
      </w:pPr>
      <w:r>
        <w:rPr>
          <w:sz w:val="20"/>
          <w:szCs w:val="20"/>
        </w:rPr>
        <w:t>Insert your mood board and briefly explain your color palette, typography, and design choices.</w:t>
      </w:r>
    </w:p>
    <w:p>
      <w:pPr>
        <w:pStyle w:val="ListParagraph"/>
        <w:numPr>
          <w:ilvl w:val="0"/>
          <w:numId w:val="0"/>
        </w:numPr>
        <w:ind w:hanging="0" w:start="720"/>
        <w:rPr>
          <w:sz w:val="20"/>
          <w:szCs w:val="20"/>
        </w:rPr>
      </w:pPr>
      <w:r>
        <w:rPr>
          <w:sz w:val="20"/>
          <w:szCs w:val="20"/>
        </w:rPr>
        <w:t>A green color was selected to represent sustainability and environmental protection,while blue was used to reflect water conservation. Yellow highlights energy saving feature and important buttons..Cambria was chosen for its readability across devices. Bootstrap responsive grid system ensures the website adapts well to desktop,tablet and mobile screens.</w:t>
      </w:r>
    </w:p>
    <w:p>
      <w:pPr>
        <w:pStyle w:val="Heading2"/>
        <w:rPr/>
      </w:pPr>
      <w:r>
        <w:rPr/>
        <w:t>3. Website Implementation</w:t>
      </w:r>
    </w:p>
    <w:p>
      <w:pPr>
        <w:pStyle w:val="Normal"/>
        <w:rPr/>
      </w:pPr>
      <w:r>
        <w:rPr/>
        <w:t>Summary of six webpage</w:t>
      </w:r>
    </w:p>
    <w:tbl>
      <w:tblPr>
        <w:tblW w:w="5000" w:type="pct"/>
        <w:jc w:val="start"/>
        <w:tblInd w:w="55" w:type="dxa"/>
        <w:tblLayout w:type="fixed"/>
        <w:tblCellMar>
          <w:top w:w="55" w:type="dxa"/>
          <w:start w:w="55" w:type="dxa"/>
          <w:bottom w:w="55" w:type="dxa"/>
          <w:end w:w="55" w:type="dxa"/>
        </w:tblCellMar>
      </w:tblPr>
      <w:tblGrid>
        <w:gridCol w:w="4319"/>
        <w:gridCol w:w="4320"/>
      </w:tblGrid>
      <w:tr>
        <w:trPr/>
        <w:tc>
          <w:tcPr>
            <w:tcW w:w="4319" w:type="dxa"/>
            <w:tcBorders>
              <w:top w:val="single" w:sz="4" w:space="0" w:color="000000"/>
              <w:start w:val="single" w:sz="4" w:space="0" w:color="000000"/>
              <w:bottom w:val="single" w:sz="4" w:space="0" w:color="000000"/>
            </w:tcBorders>
          </w:tcPr>
          <w:p>
            <w:pPr>
              <w:pStyle w:val="TableContents"/>
              <w:spacing w:before="0" w:after="200"/>
              <w:rPr/>
            </w:pPr>
            <w:r>
              <w:rPr/>
              <w:t>Webpage</w:t>
            </w:r>
          </w:p>
        </w:tc>
        <w:tc>
          <w:tcPr>
            <w:tcW w:w="4320" w:type="dxa"/>
            <w:tcBorders>
              <w:top w:val="single" w:sz="4" w:space="0" w:color="000000"/>
              <w:start w:val="single" w:sz="4" w:space="0" w:color="000000"/>
              <w:bottom w:val="single" w:sz="4" w:space="0" w:color="000000"/>
              <w:end w:val="single" w:sz="4" w:space="0" w:color="000000"/>
            </w:tcBorders>
          </w:tcPr>
          <w:p>
            <w:pPr>
              <w:pStyle w:val="TableContents"/>
              <w:spacing w:before="0" w:after="200"/>
              <w:rPr/>
            </w:pPr>
            <w:r>
              <w:rPr/>
              <w:t>Main Features</w:t>
            </w:r>
          </w:p>
        </w:tc>
      </w:tr>
      <w:tr>
        <w:trPr/>
        <w:tc>
          <w:tcPr>
            <w:tcW w:w="4319" w:type="dxa"/>
            <w:tcBorders>
              <w:start w:val="single" w:sz="4" w:space="0" w:color="000000"/>
              <w:bottom w:val="single" w:sz="4" w:space="0" w:color="000000"/>
            </w:tcBorders>
          </w:tcPr>
          <w:p>
            <w:pPr>
              <w:pStyle w:val="TableContents"/>
              <w:spacing w:before="0" w:after="200"/>
              <w:rPr/>
            </w:pPr>
            <w:r>
              <w:rPr/>
              <w:t>Home</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Introduce website and SDGs with navigation and call to action buttons</w:t>
            </w:r>
          </w:p>
        </w:tc>
      </w:tr>
      <w:tr>
        <w:trPr/>
        <w:tc>
          <w:tcPr>
            <w:tcW w:w="4319" w:type="dxa"/>
            <w:tcBorders>
              <w:start w:val="single" w:sz="4" w:space="0" w:color="000000"/>
              <w:bottom w:val="single" w:sz="4" w:space="0" w:color="000000"/>
            </w:tcBorders>
          </w:tcPr>
          <w:p>
            <w:pPr>
              <w:pStyle w:val="TableContents"/>
              <w:spacing w:before="0" w:after="200"/>
              <w:rPr/>
            </w:pPr>
            <w:r>
              <w:rPr/>
              <w:t>Energy</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Explains methods for improving household energy efficiency</w:t>
            </w:r>
          </w:p>
        </w:tc>
      </w:tr>
      <w:tr>
        <w:trPr/>
        <w:tc>
          <w:tcPr>
            <w:tcW w:w="4319" w:type="dxa"/>
            <w:tcBorders>
              <w:start w:val="single" w:sz="4" w:space="0" w:color="000000"/>
              <w:bottom w:val="single" w:sz="4" w:space="0" w:color="000000"/>
            </w:tcBorders>
          </w:tcPr>
          <w:p>
            <w:pPr>
              <w:pStyle w:val="TableContents"/>
              <w:spacing w:before="0" w:after="200"/>
              <w:rPr/>
            </w:pPr>
            <w:r>
              <w:rPr/>
              <w:t>Calculator</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Estimates annual savings from LED lighting and smart heating controls</w:t>
            </w:r>
          </w:p>
        </w:tc>
      </w:tr>
      <w:tr>
        <w:trPr/>
        <w:tc>
          <w:tcPr>
            <w:tcW w:w="4319" w:type="dxa"/>
            <w:tcBorders>
              <w:start w:val="single" w:sz="4" w:space="0" w:color="000000"/>
              <w:bottom w:val="single" w:sz="4" w:space="0" w:color="000000"/>
            </w:tcBorders>
          </w:tcPr>
          <w:p>
            <w:pPr>
              <w:pStyle w:val="TableContents"/>
              <w:spacing w:before="0" w:after="200"/>
              <w:rPr/>
            </w:pPr>
            <w:r>
              <w:rPr/>
              <w:t>Water</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Provides practical water conservation advice</w:t>
            </w:r>
          </w:p>
        </w:tc>
      </w:tr>
      <w:tr>
        <w:trPr/>
        <w:tc>
          <w:tcPr>
            <w:tcW w:w="4319" w:type="dxa"/>
            <w:tcBorders>
              <w:start w:val="single" w:sz="4" w:space="0" w:color="000000"/>
              <w:bottom w:val="single" w:sz="4" w:space="0" w:color="000000"/>
            </w:tcBorders>
          </w:tcPr>
          <w:p>
            <w:pPr>
              <w:pStyle w:val="TableContents"/>
              <w:spacing w:before="0" w:after="200"/>
              <w:rPr/>
            </w:pPr>
            <w:r>
              <w:rPr/>
              <w:t>Tips</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Share simple sustainability tips for everyday life.</w:t>
            </w:r>
          </w:p>
        </w:tc>
      </w:tr>
      <w:tr>
        <w:trPr/>
        <w:tc>
          <w:tcPr>
            <w:tcW w:w="4319" w:type="dxa"/>
            <w:tcBorders>
              <w:start w:val="single" w:sz="4" w:space="0" w:color="000000"/>
              <w:bottom w:val="single" w:sz="4" w:space="0" w:color="000000"/>
            </w:tcBorders>
          </w:tcPr>
          <w:p>
            <w:pPr>
              <w:pStyle w:val="TableContents"/>
              <w:spacing w:before="0" w:after="200"/>
              <w:rPr/>
            </w:pPr>
            <w:r>
              <w:rPr/>
              <w:t>Contact</w:t>
            </w:r>
          </w:p>
        </w:tc>
        <w:tc>
          <w:tcPr>
            <w:tcW w:w="4320" w:type="dxa"/>
            <w:tcBorders>
              <w:start w:val="single" w:sz="4" w:space="0" w:color="000000"/>
              <w:bottom w:val="single" w:sz="4" w:space="0" w:color="000000"/>
              <w:end w:val="single" w:sz="4" w:space="0" w:color="000000"/>
            </w:tcBorders>
          </w:tcPr>
          <w:p>
            <w:pPr>
              <w:pStyle w:val="TableContents"/>
              <w:spacing w:before="0" w:after="200"/>
              <w:rPr/>
            </w:pPr>
            <w:r>
              <w:rPr/>
              <w:t>Allows users to submit feedback through a contact form</w:t>
            </w:r>
          </w:p>
        </w:tc>
      </w:tr>
    </w:tbl>
    <w:p>
      <w:pPr>
        <w:pStyle w:val="Normal"/>
        <w:rPr/>
      </w:pPr>
      <w:r>
        <w:rPr/>
      </w:r>
    </w:p>
    <w:p>
      <w:pPr>
        <w:pStyle w:val="Normal"/>
        <w:rPr>
          <w:b/>
          <w:bCs/>
          <w:sz w:val="24"/>
          <w:szCs w:val="24"/>
        </w:rPr>
      </w:pPr>
      <w:r>
        <w:rPr>
          <w:b/>
          <w:bCs/>
          <w:sz w:val="24"/>
          <w:szCs w:val="24"/>
        </w:rPr>
        <w:t>Work Allocation</w:t>
        <w:tab/>
      </w:r>
    </w:p>
    <w:p>
      <w:pPr>
        <w:pStyle w:val="Normal"/>
        <w:rPr>
          <w:b/>
          <w:bCs/>
          <w:sz w:val="24"/>
          <w:szCs w:val="24"/>
        </w:rPr>
      </w:pPr>
      <w:r>
        <w:rPr>
          <w:b/>
          <w:bCs/>
          <w:sz w:val="24"/>
          <w:szCs w:val="24"/>
        </w:rPr>
        <w:t>Catherine</w:t>
      </w:r>
    </w:p>
    <w:p>
      <w:pPr>
        <w:pStyle w:val="Normal"/>
        <w:numPr>
          <w:ilvl w:val="0"/>
          <w:numId w:val="8"/>
        </w:numPr>
        <w:rPr/>
      </w:pPr>
      <w:r>
        <w:rPr/>
        <w:t>Homepage</w:t>
      </w:r>
    </w:p>
    <w:p>
      <w:pPr>
        <w:pStyle w:val="Normal"/>
        <w:numPr>
          <w:ilvl w:val="0"/>
          <w:numId w:val="8"/>
        </w:numPr>
        <w:rPr/>
      </w:pPr>
      <w:r>
        <w:rPr/>
        <w:t>Energy page</w:t>
      </w:r>
    </w:p>
    <w:p>
      <w:pPr>
        <w:pStyle w:val="Normal"/>
        <w:numPr>
          <w:ilvl w:val="0"/>
          <w:numId w:val="8"/>
        </w:numPr>
        <w:rPr/>
      </w:pPr>
      <w:r>
        <w:rPr/>
        <w:t>Calculator</w:t>
      </w:r>
    </w:p>
    <w:p>
      <w:pPr>
        <w:pStyle w:val="Normal"/>
        <w:numPr>
          <w:ilvl w:val="0"/>
          <w:numId w:val="8"/>
        </w:numPr>
        <w:rPr/>
      </w:pPr>
      <w:r>
        <w:rPr/>
        <w:t>JavaScript</w:t>
      </w:r>
    </w:p>
    <w:p>
      <w:pPr>
        <w:pStyle w:val="Normal"/>
        <w:numPr>
          <w:ilvl w:val="0"/>
          <w:numId w:val="8"/>
        </w:numPr>
        <w:rPr/>
      </w:pPr>
      <w:r>
        <w:rPr/>
        <w:t>DOM manipulation</w:t>
      </w:r>
    </w:p>
    <w:p>
      <w:pPr>
        <w:pStyle w:val="Normal"/>
        <w:numPr>
          <w:ilvl w:val="0"/>
          <w:numId w:val="8"/>
        </w:numPr>
        <w:rPr/>
      </w:pPr>
      <w:r>
        <w:rPr/>
        <w:t>Validation</w:t>
      </w:r>
    </w:p>
    <w:p>
      <w:pPr>
        <w:pStyle w:val="Normal"/>
        <w:rPr/>
      </w:pPr>
      <w:r>
        <w:rPr/>
        <w:t>GIAN</w:t>
      </w:r>
    </w:p>
    <w:p>
      <w:pPr>
        <w:pStyle w:val="Normal"/>
        <w:numPr>
          <w:ilvl w:val="0"/>
          <w:numId w:val="9"/>
        </w:numPr>
        <w:rPr/>
      </w:pPr>
      <w:r>
        <w:rPr/>
        <w:t>Water page</w:t>
      </w:r>
    </w:p>
    <w:p>
      <w:pPr>
        <w:pStyle w:val="Normal"/>
        <w:numPr>
          <w:ilvl w:val="0"/>
          <w:numId w:val="9"/>
        </w:numPr>
        <w:rPr/>
      </w:pPr>
      <w:r>
        <w:rPr/>
        <w:t>Tips page</w:t>
      </w:r>
    </w:p>
    <w:p>
      <w:pPr>
        <w:pStyle w:val="Normal"/>
        <w:numPr>
          <w:ilvl w:val="0"/>
          <w:numId w:val="9"/>
        </w:numPr>
        <w:rPr/>
      </w:pPr>
      <w:r>
        <w:rPr/>
        <w:t>Contact Page</w:t>
      </w:r>
    </w:p>
    <w:p>
      <w:pPr>
        <w:pStyle w:val="Normal"/>
        <w:numPr>
          <w:ilvl w:val="0"/>
          <w:numId w:val="9"/>
        </w:numPr>
        <w:rPr/>
      </w:pPr>
      <w:r>
        <w:rPr/>
        <w:t>YouTube embed</w:t>
      </w:r>
    </w:p>
    <w:p>
      <w:pPr>
        <w:pStyle w:val="Normal"/>
        <w:numPr>
          <w:ilvl w:val="0"/>
          <w:numId w:val="9"/>
        </w:numPr>
        <w:rPr/>
      </w:pPr>
      <w:r>
        <w:rPr/>
        <w:t>Google form</w:t>
      </w:r>
    </w:p>
    <w:p>
      <w:pPr>
        <w:pStyle w:val="Normal"/>
        <w:rPr/>
      </w:pPr>
      <w:r>
        <w:rPr/>
        <w:t>Implementation</w:t>
      </w:r>
    </w:p>
    <w:p>
      <w:pPr>
        <w:pStyle w:val="Normal"/>
        <w:rPr/>
      </w:pPr>
      <w:r>
        <w:rPr/>
        <w:t>HTML5 semantic elements such as &lt;header&gt;,&lt;nav&gt;,&lt;main&gt;,&lt;section&gt; and &lt;footer&gt; were used to structure the website. CSS provided consistent colors,typography,spacing and layout through an external style sheet. Bootstrap's grid system created a responsive layout that adjusts to different screen sizes, ensuring a consistent user experience on desktop and mobile devices.</w:t>
      </w:r>
    </w:p>
    <w:p>
      <w:pPr>
        <w:pStyle w:val="ListParagraph"/>
        <w:rPr>
          <w:sz w:val="20"/>
          <w:szCs w:val="20"/>
        </w:rPr>
      </w:pPr>
      <w:r>
        <w:rPr>
          <w:sz w:val="20"/>
          <w:szCs w:val="20"/>
        </w:rPr>
      </w:r>
    </w:p>
    <w:p>
      <w:pPr>
        <w:pStyle w:val="Heading2"/>
        <w:rPr/>
      </w:pPr>
      <w:r>
        <w:rPr/>
        <w:t>4. JavaScript Calculator</w:t>
      </w:r>
    </w:p>
    <w:p>
      <w:pPr>
        <w:pStyle w:val="Normal"/>
        <w:rPr>
          <w:b/>
          <w:bCs/>
        </w:rPr>
      </w:pPr>
      <w:r>
        <w:rPr>
          <w:b/>
          <w:bCs/>
        </w:rPr>
        <w:t>Purpose</w:t>
      </w:r>
    </w:p>
    <w:p>
      <w:pPr>
        <w:pStyle w:val="Normal"/>
        <w:rPr/>
      </w:pPr>
      <w:r>
        <w:rPr/>
        <w:t>The calculator estimates potential annual savings achieved by replacing traditional lighting with LED bulbs and by using smart heating controls.</w:t>
      </w:r>
    </w:p>
    <w:p>
      <w:pPr>
        <w:pStyle w:val="Normal"/>
        <w:rPr>
          <w:b/>
          <w:bCs/>
        </w:rPr>
      </w:pPr>
      <w:r>
        <w:rPr>
          <w:b/>
          <w:bCs/>
        </w:rPr>
        <w:t>DOM Manipulation</w:t>
      </w:r>
    </w:p>
    <w:p>
      <w:pPr>
        <w:pStyle w:val="Normal"/>
        <w:rPr/>
      </w:pPr>
      <w:r>
        <w:rPr/>
        <w:t>JavaScript retrieves values entered by the user performs the calculations and updates the results dynamically without refreshing the webpage.</w:t>
      </w:r>
    </w:p>
    <w:p>
      <w:pPr>
        <w:pStyle w:val="Normal"/>
        <w:rPr>
          <w:b/>
          <w:bCs/>
        </w:rPr>
      </w:pPr>
      <w:r>
        <w:rPr>
          <w:b/>
          <w:bCs/>
        </w:rPr>
        <w:t>Input validation</w:t>
      </w:r>
    </w:p>
    <w:p>
      <w:pPr>
        <w:pStyle w:val="Normal"/>
        <w:rPr/>
      </w:pPr>
      <w:r>
        <w:rPr/>
        <w:t>Calculator validates user input by checking whether all values are numeric and greater than or equal to zero before calculations are performed.</w:t>
      </w:r>
    </w:p>
    <w:p>
      <w:pPr>
        <w:pStyle w:val="Normal"/>
        <w:rPr>
          <w:b/>
          <w:bCs/>
        </w:rPr>
      </w:pPr>
      <w:r>
        <w:rPr>
          <w:b/>
          <w:bCs/>
        </w:rPr>
        <w:t>Contribution to Project</w:t>
      </w:r>
    </w:p>
    <w:p>
      <w:pPr>
        <w:pStyle w:val="Normal"/>
        <w:rPr>
          <w:b w:val="false"/>
          <w:bCs w:val="false"/>
        </w:rPr>
      </w:pPr>
      <w:r>
        <w:rPr>
          <w:b w:val="false"/>
          <w:bCs w:val="false"/>
        </w:rPr>
        <w:t>Calculator  provides users with an interactive way to understand the financial benefit of improving households energy efficiency,supporting the sustainability goals of the website.</w:t>
      </w:r>
    </w:p>
    <w:p>
      <w:pPr>
        <w:pStyle w:val="ListParagraph"/>
        <w:rPr>
          <w:sz w:val="20"/>
          <w:szCs w:val="20"/>
        </w:rPr>
      </w:pPr>
      <w:r>
        <w:rPr>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29200" cy="25419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029200" cy="2541905"/>
                    </a:xfrm>
                    <a:prstGeom prst="rect">
                      <a:avLst/>
                    </a:prstGeom>
                  </pic:spPr>
                </pic:pic>
              </a:graphicData>
            </a:graphic>
          </wp:anchor>
        </w:drawing>
      </w:r>
    </w:p>
    <w:p>
      <w:pPr>
        <w:pStyle w:val="ListParagraph"/>
        <w:rPr>
          <w:sz w:val="20"/>
          <w:szCs w:val="20"/>
        </w:rPr>
      </w:pPr>
      <w:r>
        <w:rPr/>
        <w:t>Calculator before values</w:t>
      </w:r>
    </w:p>
    <w:p>
      <w:pPr>
        <w:pStyle w:val="ListParagraph"/>
        <w:rPr>
          <w:sz w:val="20"/>
          <w:szCs w:val="20"/>
        </w:rPr>
      </w:pPr>
      <w:r>
        <w:rPr>
          <w:sz w:val="20"/>
          <w:szCs w:val="20"/>
        </w:rPr>
        <w:drawing>
          <wp:anchor behindDoc="0" distT="0" distB="0" distL="0" distR="0" simplePos="0" locked="0" layoutInCell="0" allowOverlap="1" relativeHeight="3">
            <wp:simplePos x="0" y="0"/>
            <wp:positionH relativeFrom="column">
              <wp:posOffset>381000</wp:posOffset>
            </wp:positionH>
            <wp:positionV relativeFrom="paragraph">
              <wp:posOffset>990600</wp:posOffset>
            </wp:positionV>
            <wp:extent cx="5029200" cy="238823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029200" cy="2388235"/>
                    </a:xfrm>
                    <a:prstGeom prst="rect">
                      <a:avLst/>
                    </a:prstGeom>
                  </pic:spPr>
                </pic:pic>
              </a:graphicData>
            </a:graphic>
          </wp:anchor>
        </w:drawing>
      </w:r>
    </w:p>
    <w:p>
      <w:pPr>
        <w:pStyle w:val="ListParagraph"/>
        <w:rPr>
          <w:sz w:val="20"/>
          <w:szCs w:val="20"/>
        </w:rPr>
      </w:pPr>
      <w:r>
        <w:rPr>
          <w:sz w:val="20"/>
          <w:szCs w:val="20"/>
        </w:rPr>
      </w:r>
    </w:p>
    <w:p>
      <w:pPr>
        <w:pStyle w:val="ListParagraph"/>
        <w:rPr>
          <w:sz w:val="20"/>
          <w:szCs w:val="20"/>
        </w:rPr>
      </w:pPr>
      <w:r>
        <w:rPr>
          <w:sz w:val="20"/>
          <w:szCs w:val="20"/>
        </w:rPr>
      </w:r>
    </w:p>
    <w:p>
      <w:pPr>
        <w:pStyle w:val="ListParagraph"/>
        <w:rPr>
          <w:sz w:val="20"/>
          <w:szCs w:val="20"/>
        </w:rPr>
      </w:pPr>
      <w:r>
        <w:rPr>
          <w:sz w:val="20"/>
          <w:szCs w:val="20"/>
        </w:rPr>
      </w:r>
    </w:p>
    <w:p>
      <w:pPr>
        <w:pStyle w:val="ListParagraph"/>
        <w:rPr>
          <w:sz w:val="20"/>
          <w:szCs w:val="20"/>
        </w:rPr>
      </w:pPr>
      <w:r>
        <w:rPr>
          <w:sz w:val="20"/>
          <w:szCs w:val="20"/>
        </w:rPr>
      </w:r>
    </w:p>
    <w:p>
      <w:pPr>
        <w:pStyle w:val="ListParagraph"/>
        <w:rPr>
          <w:sz w:val="20"/>
          <w:szCs w:val="20"/>
        </w:rPr>
      </w:pPr>
      <w:r>
        <w:rPr/>
        <w:t>Calculator after values</w:t>
      </w:r>
    </w:p>
    <w:p>
      <w:pPr>
        <w:pStyle w:val="ListParagraph"/>
        <w:rPr>
          <w:sz w:val="20"/>
          <w:szCs w:val="20"/>
        </w:rPr>
      </w:pPr>
      <w:r>
        <w:rPr>
          <w:sz w:val="20"/>
          <w:szCs w:val="20"/>
        </w:rPr>
      </w:r>
    </w:p>
    <w:p>
      <w:pPr>
        <w:pStyle w:val="Heading2"/>
        <w:rPr/>
      </w:pPr>
      <w:r>
        <w:rPr/>
        <w:t>5. Web Standards, Testing and Optimization</w:t>
      </w:r>
    </w:p>
    <w:p>
      <w:pPr>
        <w:pStyle w:val="Normal"/>
        <w:rPr>
          <w:sz w:val="20"/>
          <w:szCs w:val="20"/>
        </w:rPr>
      </w:pPr>
      <w:r>
        <w:rPr>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711450"/>
            <wp:effectExtent l="0" t="0" r="0" b="0"/>
            <wp:wrapSquare wrapText="largest"/>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4"/>
                    <a:stretch>
                      <a:fillRect/>
                    </a:stretch>
                  </pic:blipFill>
                  <pic:spPr bwMode="auto">
                    <a:xfrm>
                      <a:off x="0" y="0"/>
                      <a:ext cx="5486400" cy="2711450"/>
                    </a:xfrm>
                    <a:prstGeom prst="rect">
                      <a:avLst/>
                    </a:prstGeom>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Calculator-w3c.png</w:t>
      </w:r>
    </w:p>
    <w:p>
      <w:pPr>
        <w:pStyle w:val="Normal"/>
        <w:rPr>
          <w:sz w:val="20"/>
          <w:szCs w:val="20"/>
        </w:rPr>
      </w:pPr>
      <w:r>
        <w:rPr>
          <w:sz w:val="20"/>
          <w:szCs w:val="2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65557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486400" cy="2655570"/>
                    </a:xfrm>
                    <a:prstGeom prst="rect">
                      <a:avLst/>
                    </a:prstGeom>
                  </pic:spPr>
                </pic:pic>
              </a:graphicData>
            </a:graphic>
          </wp:anchor>
        </w:drawing>
      </w:r>
    </w:p>
    <w:p>
      <w:pPr>
        <w:pStyle w:val="Normal"/>
        <w:rPr>
          <w:sz w:val="20"/>
          <w:szCs w:val="20"/>
        </w:rPr>
      </w:pPr>
      <w:r>
        <w:rPr>
          <w:sz w:val="20"/>
          <w:szCs w:val="20"/>
        </w:rPr>
        <w:t>energy-w3c.png</w:t>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90830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5486400" cy="2908300"/>
                    </a:xfrm>
                    <a:prstGeom prst="rect">
                      <a:avLst/>
                    </a:prstGeom>
                  </pic:spPr>
                </pic:pic>
              </a:graphicData>
            </a:graphic>
          </wp:anchor>
        </w:drawing>
      </w:r>
    </w:p>
    <w:p>
      <w:pPr>
        <w:pStyle w:val="Normal"/>
        <w:rPr>
          <w:sz w:val="20"/>
          <w:szCs w:val="20"/>
        </w:rPr>
      </w:pPr>
      <w:r>
        <w:rPr>
          <w:sz w:val="20"/>
          <w:szCs w:val="20"/>
        </w:rPr>
      </w:r>
    </w:p>
    <w:p>
      <w:pPr>
        <w:pStyle w:val="Normal"/>
        <w:rPr>
          <w:sz w:val="20"/>
          <w:szCs w:val="20"/>
        </w:rPr>
      </w:pPr>
      <w:r>
        <w:rPr>
          <w:sz w:val="20"/>
          <w:szCs w:val="20"/>
        </w:rPr>
        <w:t>index-w3c.png</w:t>
      </w:r>
    </w:p>
    <w:p>
      <w:pPr>
        <w:pStyle w:val="Normal"/>
        <w:rPr>
          <w:sz w:val="20"/>
          <w:szCs w:val="20"/>
        </w:rPr>
      </w:pPr>
      <w:r>
        <w:rPr>
          <w:sz w:val="20"/>
          <w:szCs w:val="20"/>
        </w:rPr>
      </w:r>
    </w:p>
    <w:p>
      <w:pPr>
        <w:pStyle w:val="Normal"/>
        <w:rPr>
          <w:sz w:val="20"/>
          <w:szCs w:val="20"/>
        </w:rPr>
      </w:pPr>
      <w:r>
        <w:rPr>
          <w:sz w:val="20"/>
          <w:szCs w:val="20"/>
        </w:rPr>
        <w:br/>
        <w:t>• W3C HTML validation screenshots</w:t>
        <w:br/>
        <w:t>• W3C CSS validation results (if used)</w:t>
      </w:r>
    </w:p>
    <w:p>
      <w:pPr>
        <w:pStyle w:val="Normal"/>
        <w:rPr>
          <w:sz w:val="20"/>
          <w:szCs w:val="20"/>
        </w:rPr>
      </w:pPr>
      <w:r>
        <w:rPr>
          <w:sz w:val="20"/>
          <w:szCs w:val="20"/>
        </w:rPr>
      </w:r>
    </w:p>
    <w:p>
      <w:pPr>
        <w:pStyle w:val="Normal"/>
        <w:rPr>
          <w:sz w:val="20"/>
          <w:szCs w:val="20"/>
        </w:rPr>
      </w:pPr>
      <w:r>
        <w:rPr>
          <w:sz w:val="20"/>
          <w:szCs w:val="20"/>
        </w:rPr>
        <w:br/>
        <w:t>• Google PageSpeed Insights screenshots</w:t>
      </w:r>
    </w:p>
    <w:p>
      <w:pPr>
        <w:pStyle w:val="Normal"/>
        <w:rPr>
          <w:sz w:val="20"/>
          <w:szCs w:val="20"/>
        </w:rPr>
      </w:pPr>
      <w:r>
        <w:rPr>
          <w:sz w:val="20"/>
          <w:szCs w:val="20"/>
        </w:rPr>
      </w:r>
    </w:p>
    <w:p>
      <w:pPr>
        <w:pStyle w:val="Normal"/>
        <w:rPr>
          <w:sz w:val="20"/>
          <w:szCs w:val="2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75209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486400" cy="2752090"/>
                    </a:xfrm>
                    <a:prstGeom prst="rect">
                      <a:avLst/>
                    </a:prstGeom>
                  </pic:spPr>
                </pic:pic>
              </a:graphicData>
            </a:graphic>
          </wp:anchor>
        </w:drawing>
      </w:r>
      <w:r>
        <w:rPr>
          <w:sz w:val="20"/>
          <w:szCs w:val="20"/>
        </w:rPr>
        <w:tab/>
        <w:tab/>
        <w:tab/>
        <w:t>mobile_pagespeed.png</w:t>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307149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486400" cy="3071495"/>
                    </a:xfrm>
                    <a:prstGeom prst="rect">
                      <a:avLst/>
                    </a:prstGeom>
                  </pic:spPr>
                </pic:pic>
              </a:graphicData>
            </a:graphic>
          </wp:anchor>
        </w:drawing>
      </w:r>
    </w:p>
    <w:p>
      <w:pPr>
        <w:pStyle w:val="Normal"/>
        <w:rPr>
          <w:sz w:val="20"/>
          <w:szCs w:val="20"/>
        </w:rPr>
      </w:pPr>
      <w:r>
        <w:rPr>
          <w:sz w:val="20"/>
          <w:szCs w:val="20"/>
        </w:rPr>
        <w:tab/>
        <w:tab/>
        <w:tab/>
        <w:t>desktop_pagespeed.png</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Evidence of responsive testing</w:t>
        <w:br/>
        <w:t>• Image optimisation techniques</w:t>
        <w:br/>
        <w:t>• Accessibility features (alt text, semantic HTML etc.)</w:t>
      </w:r>
    </w:p>
    <w:p>
      <w:pPr>
        <w:pStyle w:val="Heading2"/>
        <w:rPr/>
      </w:pPr>
      <w:r>
        <w:rPr/>
        <w:t>6. Team Contributions</w:t>
      </w:r>
    </w:p>
    <w:p>
      <w:pPr>
        <w:pStyle w:val="Normal"/>
        <w:rPr>
          <w:sz w:val="20"/>
          <w:szCs w:val="20"/>
        </w:rPr>
      </w:pPr>
      <w:r>
        <w:rPr>
          <w:sz w:val="20"/>
          <w:szCs w:val="20"/>
        </w:rPr>
        <w:t>Provide a table listing the tasks completed by each student and summarise the GitHub contributions (minimum 5 commits per student).</w:t>
      </w:r>
    </w:p>
    <w:p>
      <w:pPr>
        <w:pStyle w:val="Normal"/>
        <w:rPr>
          <w:sz w:val="20"/>
          <w:szCs w:val="20"/>
        </w:rPr>
      </w:pPr>
      <w:r>
        <w:rPr>
          <w:sz w:val="20"/>
          <w:szCs w:val="20"/>
        </w:rPr>
      </w:r>
    </w:p>
    <w:p>
      <w:pPr>
        <w:pStyle w:val="Normal"/>
        <w:rPr>
          <w:sz w:val="20"/>
          <w:szCs w:val="20"/>
        </w:rPr>
      </w:pPr>
      <w:r>
        <w:rPr>
          <w:sz w:val="20"/>
          <w:szCs w:val="20"/>
        </w:rPr>
      </w:r>
    </w:p>
    <w:p>
      <w:pPr>
        <w:pStyle w:val="Heading2"/>
        <w:rPr/>
      </w:pPr>
      <w:r>
        <w:rPr/>
        <w:t>7. References</w:t>
      </w:r>
    </w:p>
    <w:p>
      <w:pPr>
        <w:pStyle w:val="Normal"/>
        <w:spacing w:before="0" w:after="200"/>
        <w:rPr>
          <w:sz w:val="20"/>
          <w:szCs w:val="20"/>
        </w:rPr>
      </w:pPr>
      <w:r>
        <w:rPr>
          <w:sz w:val="20"/>
          <w:szCs w:val="20"/>
        </w:rPr>
        <w:t>Google(2025) PageSpeed Insights. Available at:</w:t>
      </w:r>
      <w:hyperlink r:id="rId9">
        <w:r>
          <w:rPr>
            <w:rStyle w:val="Hyperlink"/>
            <w:sz w:val="20"/>
            <w:szCs w:val="20"/>
          </w:rPr>
          <w:t>https://pagespeed.web.dev/</w:t>
        </w:r>
      </w:hyperlink>
    </w:p>
    <w:p>
      <w:pPr>
        <w:pStyle w:val="Normal"/>
        <w:spacing w:before="0" w:after="200"/>
        <w:rPr>
          <w:sz w:val="20"/>
          <w:szCs w:val="20"/>
        </w:rPr>
      </w:pPr>
      <w:r>
        <w:rPr>
          <w:sz w:val="20"/>
          <w:szCs w:val="20"/>
        </w:rPr>
        <w:t>W3Schools(2025)CSS Tutorial. Available at:</w:t>
      </w:r>
      <w:hyperlink r:id="rId10">
        <w:r>
          <w:rPr>
            <w:rStyle w:val="Hyperlink"/>
            <w:sz w:val="20"/>
            <w:szCs w:val="20"/>
          </w:rPr>
          <w:t>https://www.w3schools.com/css/</w:t>
        </w:r>
      </w:hyperlink>
    </w:p>
    <w:p>
      <w:pPr>
        <w:pStyle w:val="Normal"/>
        <w:spacing w:before="0" w:after="200"/>
        <w:rPr>
          <w:sz w:val="20"/>
          <w:szCs w:val="20"/>
        </w:rPr>
      </w:pPr>
      <w:r>
        <w:rPr>
          <w:sz w:val="20"/>
          <w:szCs w:val="20"/>
        </w:rPr>
        <w:t>W3Schools(2025)Bootstrap Tutorial. Available at:</w:t>
      </w:r>
      <w:r>
        <w:rPr>
          <w:rStyle w:val="Hyperlink"/>
          <w:sz w:val="20"/>
          <w:szCs w:val="20"/>
        </w:rPr>
        <w:t>https://www.w3schools.com/bootstrap5/</w:t>
      </w:r>
    </w:p>
    <w:p>
      <w:pPr>
        <w:pStyle w:val="Normal"/>
        <w:spacing w:before="0" w:after="200"/>
        <w:rPr>
          <w:sz w:val="20"/>
          <w:szCs w:val="20"/>
        </w:rPr>
      </w:pPr>
      <w:r>
        <w:rPr>
          <w:sz w:val="20"/>
          <w:szCs w:val="20"/>
        </w:rPr>
        <w:t>United Nations(2025)Sustainable Development Goals. Available at:</w:t>
      </w:r>
      <w:r>
        <w:rPr>
          <w:rStyle w:val="Hyperlink"/>
          <w:sz w:val="20"/>
          <w:szCs w:val="20"/>
        </w:rPr>
        <w:t>https://sdgs.un.org/goals</w:t>
      </w:r>
    </w:p>
    <w:p>
      <w:pPr>
        <w:pStyle w:val="Normal"/>
        <w:spacing w:before="0" w:after="200"/>
        <w:rPr>
          <w:sz w:val="20"/>
          <w:szCs w:val="20"/>
        </w:rPr>
      </w:pPr>
      <w:r>
        <w:rPr>
          <w:sz w:val="20"/>
          <w:szCs w:val="20"/>
        </w:rPr>
      </w:r>
    </w:p>
    <w:p>
      <w:pPr>
        <w:pStyle w:val="Normal"/>
        <w:spacing w:before="0" w:after="200"/>
        <w:rPr>
          <w:sz w:val="20"/>
          <w:szCs w:val="20"/>
        </w:rPr>
      </w:pPr>
      <w:r>
        <w:rPr>
          <w:sz w:val="20"/>
          <w:szCs w:val="20"/>
        </w:rPr>
      </w:r>
    </w:p>
    <w:p>
      <w:pPr>
        <w:pStyle w:val="Normal"/>
        <w:spacing w:before="0" w:after="200"/>
        <w:rPr>
          <w:sz w:val="20"/>
          <w:szCs w:val="20"/>
        </w:rPr>
      </w:pPr>
      <w:r>
        <w:rPr>
          <w:sz w:val="20"/>
          <w:szCs w:val="20"/>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Helvetica">
    <w:altName w:val="Aria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1" w:customStyle="1">
    <w:name w:val="p1"/>
    <w:basedOn w:val="Normal"/>
    <w:qFormat/>
    <w:rsid w:val="00f83ca8"/>
    <w:pPr>
      <w:spacing w:lineRule="auto" w:line="240" w:before="0" w:after="0"/>
    </w:pPr>
    <w:rPr>
      <w:rFonts w:ascii="Helvetica" w:hAnsi="Helvetica" w:eastAsia="Times New Roman" w:cs="Times New Roman"/>
      <w:color w:val="313131"/>
      <w:sz w:val="17"/>
      <w:szCs w:val="17"/>
      <w:lang w:val="en-IE" w:eastAsia="en-GB"/>
    </w:rPr>
  </w:style>
  <w:style w:type="paragraph" w:styleId="p2" w:customStyle="1">
    <w:name w:val="p2"/>
    <w:basedOn w:val="Normal"/>
    <w:qFormat/>
    <w:rsid w:val="00f83ca8"/>
    <w:pPr>
      <w:spacing w:lineRule="auto" w:line="240" w:before="0" w:after="0"/>
    </w:pPr>
    <w:rPr>
      <w:rFonts w:ascii="Helvetica" w:hAnsi="Helvetica" w:eastAsia="Times New Roman" w:cs="Times New Roman"/>
      <w:color w:val="182951"/>
      <w:sz w:val="21"/>
      <w:szCs w:val="21"/>
      <w:lang w:val="en-IE" w:eastAsia="en-GB"/>
    </w:rPr>
  </w:style>
  <w:style w:type="paragraph" w:styleId="p3" w:customStyle="1">
    <w:name w:val="p3"/>
    <w:basedOn w:val="Normal"/>
    <w:qFormat/>
    <w:rsid w:val="00f83ca8"/>
    <w:pPr>
      <w:spacing w:lineRule="auto" w:line="240" w:before="0" w:after="0"/>
    </w:pPr>
    <w:rPr>
      <w:rFonts w:ascii="Helvetica" w:hAnsi="Helvetica" w:eastAsia="Times New Roman" w:cs="Times New Roman"/>
      <w:color w:val="B00004"/>
      <w:sz w:val="20"/>
      <w:szCs w:val="20"/>
      <w:lang w:val="en-IE" w:eastAsia="en-GB"/>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u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u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u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u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u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u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pagespeed.web.dev/(Accessed:29" TargetMode="External"/><Relationship Id="rId10" Type="http://schemas.openxmlformats.org/officeDocument/2006/relationships/hyperlink" Target="https://www.w3schools.com/css/(Accessed:30"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Application>LibreOffice/24.2.7.2$Linux_X86_64 LibreOffice_project/420$Build-2</Application>
  <AppVersion>15.0000</AppVersion>
  <Pages>7</Pages>
  <Words>612</Words>
  <Characters>4041</Characters>
  <CharactersWithSpaces>4571</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en-IE</dc:language>
  <cp:lastModifiedBy/>
  <dcterms:modified xsi:type="dcterms:W3CDTF">2026-07-30T12:05:18Z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