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 is only valid in England &amp; Wales, Scotland have their own system (national coherence yay!)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School Types: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Comprehensive = as a school = state-maintained school, as entry policy = non-selective, typically run by local authorities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Independent School = Private (fee-paying) School, educates about 7% of students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School = the oldest, grandest and most prestigious private schools, e.g. Eton, Winchester, Harrow, Charterhouse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 school = free, open for everybody, educates the vast majority of students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Grammar School = selective but free state schools, similar to good lycees in France, now they only exist in certain counties of England (because of national coherence!)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Free School = a type of private school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Academy = state schools that are run directly by the DfE, instead of the local authorities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Institutions: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DfE: Department for Education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GCSEs: General Certificate of Secondary Education = exams taken at 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AS-level: Advanced Supplementary levels - exams taken at 17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A-levels: Advanced levels - exams taken at 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Ofqual: Office for joining Qualifications - oversees all public examinations in the UK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 Boards: in the UK different companies offer different exams in subjects e.g schools can choose to take the Mathematics exam of Exam Board A (e.g AQA) or Exam Board B (Edexcel), exam boards award grades, and Ofqual steps in to coordinate to ensure equivalence between the exams of different exam boards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Facilitating Subjects = well-regarded, commonly taken, academic subjects i.e English Literature, Mathematics, History, Biology, Chemistry, Physics, Geography, Modern and Classical Languages - basically subjects offered in academically better performing schools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Grades: up until now, they were A*-U, with A* being the best and U being the worst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gov’t has now changed GCSE grades from 9 to 1, with 9 being the best and 1 being the worst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