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0" w:type="dxa"/>
        <w:tblInd w:w="-104" w:type="dxa"/>
        <w:tblLayout w:type="fixed"/>
        <w:tblLook w:val="0000" w:firstRow="0" w:lastRow="0" w:firstColumn="0" w:lastColumn="0" w:noHBand="0" w:noVBand="0"/>
      </w:tblPr>
      <w:tblGrid>
        <w:gridCol w:w="7042"/>
        <w:gridCol w:w="2268"/>
      </w:tblGrid>
      <w:tr w:rsidR="00023CB7" w:rsidRPr="003B1494" w:rsidTr="00616939">
        <w:tc>
          <w:tcPr>
            <w:tcW w:w="7042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D9D9D9" w:themeFill="background1" w:themeFillShade="D9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b/>
                <w:szCs w:val="24"/>
                <w:shd w:val="clear" w:color="auto" w:fill="D9D9D9"/>
              </w:rPr>
              <w:t>Caso de uso</w:t>
            </w:r>
            <w:r w:rsidRPr="003B1494">
              <w:rPr>
                <w:szCs w:val="24"/>
                <w:shd w:val="clear" w:color="auto" w:fill="D9D9D9"/>
              </w:rPr>
              <w:t xml:space="preserve"> [CS01]- [</w:t>
            </w:r>
            <w:r w:rsidRPr="003B1494">
              <w:rPr>
                <w:b/>
                <w:szCs w:val="24"/>
                <w:shd w:val="clear" w:color="auto" w:fill="D9D9D9"/>
              </w:rPr>
              <w:t>Registr</w:t>
            </w:r>
            <w:r>
              <w:rPr>
                <w:b/>
                <w:szCs w:val="24"/>
                <w:shd w:val="clear" w:color="auto" w:fill="D9D9D9"/>
              </w:rPr>
              <w:t>ar información descriptiva del</w:t>
            </w:r>
            <w:r w:rsidRPr="003B1494">
              <w:rPr>
                <w:b/>
                <w:szCs w:val="24"/>
                <w:shd w:val="clear" w:color="auto" w:fill="D9D9D9"/>
              </w:rPr>
              <w:t xml:space="preserve"> proyecto</w:t>
            </w:r>
            <w:r w:rsidRPr="003B1494">
              <w:rPr>
                <w:szCs w:val="24"/>
                <w:shd w:val="clear" w:color="auto" w:fill="D9D9D9"/>
              </w:rPr>
              <w:t>]</w:t>
            </w:r>
          </w:p>
        </w:tc>
        <w:tc>
          <w:tcPr>
            <w:tcW w:w="2268" w:type="dxa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D9D9D9" w:themeFill="background1" w:themeFillShade="D9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szCs w:val="24"/>
                <w:shd w:val="clear" w:color="auto" w:fill="D9D9D9"/>
              </w:rPr>
              <w:t>Versión 0.1</w:t>
            </w: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jc w:val="both"/>
              <w:rPr>
                <w:szCs w:val="24"/>
              </w:rPr>
            </w:pPr>
            <w:r w:rsidRPr="003B1494">
              <w:rPr>
                <w:b/>
                <w:szCs w:val="24"/>
              </w:rPr>
              <w:t>Descripción</w:t>
            </w:r>
            <w:r w:rsidRPr="003B1494">
              <w:rPr>
                <w:szCs w:val="24"/>
              </w:rPr>
              <w:t>: Permite hacer el registro de toda la información descriptiva que se requiere para presentar un proyecto a la vicerrectoría de l</w:t>
            </w:r>
            <w:bookmarkStart w:id="0" w:name="_GoBack"/>
            <w:bookmarkEnd w:id="0"/>
            <w:r w:rsidRPr="003B1494">
              <w:rPr>
                <w:szCs w:val="24"/>
              </w:rPr>
              <w:t>a Universidad de Caldas.</w:t>
            </w: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b/>
                <w:szCs w:val="24"/>
              </w:rPr>
              <w:t xml:space="preserve">Actor : </w:t>
            </w:r>
            <w:r w:rsidRPr="003B1494">
              <w:rPr>
                <w:szCs w:val="24"/>
              </w:rPr>
              <w:t xml:space="preserve">Vicerrector – Docente universidad – Secretaria </w:t>
            </w: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b/>
                <w:bCs/>
                <w:szCs w:val="24"/>
              </w:rPr>
              <w:t>Precondiciones</w:t>
            </w:r>
            <w:r w:rsidRPr="003B1494">
              <w:rPr>
                <w:szCs w:val="24"/>
              </w:rPr>
              <w:t>: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El </w:t>
            </w:r>
            <w:r>
              <w:rPr>
                <w:szCs w:val="24"/>
              </w:rPr>
              <w:t>docente debe estar registrado en el sistema</w:t>
            </w:r>
            <w:r w:rsidRPr="003B1494">
              <w:rPr>
                <w:szCs w:val="24"/>
              </w:rPr>
              <w:t>.</w:t>
            </w:r>
          </w:p>
          <w:p w:rsidR="00023CB7" w:rsidRDefault="00023CB7" w:rsidP="00023C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El docente debe estar habilitado para presentar proyectos a la vicerrectoría.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El docente coordinador no debe exceder el número de horas asignadas a proyección universitaria.</w:t>
            </w:r>
          </w:p>
          <w:p w:rsidR="00023CB7" w:rsidRPr="003B1494" w:rsidRDefault="00023CB7" w:rsidP="00616939">
            <w:pPr>
              <w:spacing w:line="240" w:lineRule="auto"/>
              <w:rPr>
                <w:szCs w:val="24"/>
              </w:rPr>
            </w:pP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Pos</w:t>
            </w:r>
            <w:r w:rsidRPr="003B1494">
              <w:rPr>
                <w:b/>
                <w:bCs/>
                <w:szCs w:val="24"/>
              </w:rPr>
              <w:t>condiciones</w:t>
            </w:r>
            <w:proofErr w:type="spellEnd"/>
            <w:r w:rsidRPr="003B1494">
              <w:rPr>
                <w:szCs w:val="24"/>
              </w:rPr>
              <w:t>:</w:t>
            </w:r>
          </w:p>
          <w:p w:rsidR="00023CB7" w:rsidRPr="003B1494" w:rsidRDefault="00023CB7" w:rsidP="00616939">
            <w:pPr>
              <w:spacing w:line="240" w:lineRule="auto"/>
              <w:ind w:left="1280" w:hanging="280"/>
              <w:rPr>
                <w:szCs w:val="24"/>
              </w:rPr>
            </w:pPr>
            <w:r w:rsidRPr="003B1494">
              <w:rPr>
                <w:szCs w:val="24"/>
              </w:rPr>
              <w:t>·    </w:t>
            </w:r>
            <w:r w:rsidRPr="003B1494">
              <w:rPr>
                <w:szCs w:val="24"/>
                <w:highlight w:val="white"/>
              </w:rPr>
              <w:t xml:space="preserve">Se ha registrado la información descriptiva de un proyecto. </w:t>
            </w: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b/>
                <w:bCs/>
                <w:szCs w:val="24"/>
              </w:rPr>
              <w:t>Flujo básico</w:t>
            </w:r>
            <w:r w:rsidRPr="003B1494">
              <w:rPr>
                <w:szCs w:val="24"/>
              </w:rPr>
              <w:t>:</w:t>
            </w:r>
          </w:p>
          <w:p w:rsidR="00023CB7" w:rsidRPr="003B1494" w:rsidRDefault="00023CB7" w:rsidP="00616939">
            <w:pPr>
              <w:spacing w:line="240" w:lineRule="auto"/>
              <w:rPr>
                <w:szCs w:val="24"/>
              </w:rPr>
            </w:pP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ingresa el código del proyecto a registrar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sistema verifica que el  proyecto no se encuentre  registrado en el sistema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El actor ingresa nombre del proyecto 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selecciona el tipo de proy</w:t>
            </w:r>
            <w:r>
              <w:rPr>
                <w:szCs w:val="24"/>
              </w:rPr>
              <w:t>ecto: de educación continuada, o</w:t>
            </w:r>
            <w:r w:rsidRPr="003B1494">
              <w:rPr>
                <w:szCs w:val="24"/>
              </w:rPr>
              <w:t xml:space="preserve"> de extensión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El actor </w:t>
            </w:r>
            <w:r>
              <w:rPr>
                <w:szCs w:val="24"/>
              </w:rPr>
              <w:t>selecciona el d</w:t>
            </w:r>
            <w:r w:rsidRPr="003B1494">
              <w:rPr>
                <w:szCs w:val="24"/>
              </w:rPr>
              <w:t>epartamento o instancia al que se adscribe el proyecto de proyección</w:t>
            </w:r>
            <w:r>
              <w:rPr>
                <w:szCs w:val="24"/>
              </w:rPr>
              <w:t>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El actor </w:t>
            </w:r>
            <w:r>
              <w:rPr>
                <w:szCs w:val="24"/>
              </w:rPr>
              <w:t>selecciona la facultad o i</w:t>
            </w:r>
            <w:r w:rsidRPr="003B1494">
              <w:rPr>
                <w:szCs w:val="24"/>
              </w:rPr>
              <w:t>nstituto.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ingresa duración estimada del proyecto: fecha de inicio y fecha de culminación.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selecciona el tipo de modalidad: a).Prácticas académicas o actividad docente asistencia, b). Servicios universitarios de proyección (Atención en Salud Animal, Consultoría, Asesoría y Asistencia Técnica, Interventorías y Veedurías).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debe ingresar el planteamiento del problema o análisis de contexto en un máximo de 200 palabras.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 El actor debe ingresar la justificación del problema en un máximo de 200 palabras.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debe ingresar los objetivos de logro: general y específicos.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debe ingresar el Impacto: Académico, Social, Cultural, Económico, Ambiental en un máximo de 200 palabras.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debe ingresar la sostenibilidad(alcance del proyecto derivado de su impacto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>El actor debe ingresar la metodología(procedimiento, fases o etapas)</w:t>
            </w:r>
          </w:p>
          <w:p w:rsidR="00023CB7" w:rsidRPr="003B1494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lastRenderedPageBreak/>
              <w:t>El sistema v</w:t>
            </w:r>
            <w:r>
              <w:rPr>
                <w:szCs w:val="24"/>
              </w:rPr>
              <w:t>erifica</w:t>
            </w:r>
            <w:r w:rsidRPr="003B1494">
              <w:rPr>
                <w:szCs w:val="24"/>
              </w:rPr>
              <w:t xml:space="preserve"> que todos los datos anteriores estén completos, </w:t>
            </w:r>
            <w:r>
              <w:rPr>
                <w:szCs w:val="24"/>
              </w:rPr>
              <w:t>ya que todos los campos son obligatorios</w:t>
            </w:r>
          </w:p>
          <w:p w:rsidR="00023CB7" w:rsidRDefault="00023CB7" w:rsidP="00023CB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 El sistema </w:t>
            </w:r>
            <w:r>
              <w:rPr>
                <w:szCs w:val="24"/>
              </w:rPr>
              <w:t>almacena</w:t>
            </w:r>
            <w:r w:rsidRPr="003B1494">
              <w:rPr>
                <w:szCs w:val="24"/>
              </w:rPr>
              <w:t xml:space="preserve"> la información </w:t>
            </w:r>
            <w:r w:rsidRPr="003B1494">
              <w:rPr>
                <w:szCs w:val="24"/>
                <w:highlight w:val="white"/>
              </w:rPr>
              <w:t>descriptiva</w:t>
            </w:r>
            <w:r w:rsidRPr="003B1494">
              <w:rPr>
                <w:szCs w:val="24"/>
              </w:rPr>
              <w:t xml:space="preserve"> del proyect</w:t>
            </w:r>
            <w:r>
              <w:rPr>
                <w:szCs w:val="24"/>
              </w:rPr>
              <w:t>o y muestra por pantalla un resumen</w:t>
            </w:r>
            <w:r w:rsidRPr="003B1494">
              <w:rPr>
                <w:szCs w:val="24"/>
              </w:rPr>
              <w:t xml:space="preserve"> del mismo.</w:t>
            </w:r>
          </w:p>
          <w:p w:rsidR="00023CB7" w:rsidRPr="003B1494" w:rsidRDefault="00023CB7" w:rsidP="00616939">
            <w:pPr>
              <w:pStyle w:val="Prrafodelista"/>
              <w:spacing w:line="240" w:lineRule="auto"/>
              <w:ind w:left="820"/>
              <w:rPr>
                <w:szCs w:val="24"/>
              </w:rPr>
            </w:pPr>
          </w:p>
        </w:tc>
      </w:tr>
      <w:tr w:rsidR="00023CB7" w:rsidRPr="003B1494" w:rsidTr="00616939">
        <w:tc>
          <w:tcPr>
            <w:tcW w:w="9310" w:type="dxa"/>
            <w:gridSpan w:val="2"/>
            <w:tcBorders>
              <w:top w:val="single" w:sz="6" w:space="0" w:color="808080" w:themeColor="text1" w:themeTint="7F"/>
              <w:left w:val="single" w:sz="6" w:space="0" w:color="808080" w:themeColor="text1" w:themeTint="7F"/>
              <w:bottom w:val="single" w:sz="6" w:space="0" w:color="808080" w:themeColor="text1" w:themeTint="7F"/>
              <w:right w:val="single" w:sz="6" w:space="0" w:color="808080" w:themeColor="text1" w:themeTint="7F"/>
            </w:tcBorders>
            <w:shd w:val="clear" w:color="auto" w:fill="FFFFFF" w:themeFill="background1"/>
            <w:tcMar>
              <w:left w:w="104" w:type="dxa"/>
              <w:right w:w="104" w:type="dxa"/>
            </w:tcMar>
          </w:tcPr>
          <w:p w:rsidR="00023CB7" w:rsidRPr="003B1494" w:rsidRDefault="00023CB7" w:rsidP="00616939">
            <w:pPr>
              <w:spacing w:line="240" w:lineRule="auto"/>
              <w:ind w:left="820"/>
              <w:rPr>
                <w:szCs w:val="24"/>
              </w:rPr>
            </w:pPr>
            <w:r w:rsidRPr="003B1494">
              <w:rPr>
                <w:b/>
                <w:bCs/>
                <w:szCs w:val="24"/>
              </w:rPr>
              <w:lastRenderedPageBreak/>
              <w:t>Flujos alternos</w:t>
            </w:r>
            <w:r w:rsidRPr="003B1494">
              <w:rPr>
                <w:szCs w:val="24"/>
              </w:rPr>
              <w:t>:</w:t>
            </w:r>
          </w:p>
          <w:p w:rsidR="00023CB7" w:rsidRPr="003B1494" w:rsidRDefault="00023CB7" w:rsidP="00616939">
            <w:pPr>
              <w:spacing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 Proyecto  registrado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  <w:r w:rsidRPr="003B1494">
              <w:rPr>
                <w:szCs w:val="24"/>
              </w:rPr>
              <w:t xml:space="preserve"> En el paso 2 del flujo normal, si el código corresponde a un proyecto registrado: 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  <w:r w:rsidRPr="003B1494">
              <w:rPr>
                <w:szCs w:val="24"/>
              </w:rPr>
              <w:t>a.   El sistema muestra un mensaje indicando esto.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  <w:r w:rsidRPr="003B1494">
              <w:rPr>
                <w:szCs w:val="24"/>
              </w:rPr>
              <w:t>b.   Retorna al flujo normal, paso 1, para ingresar de nuevo el código.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</w:p>
          <w:p w:rsidR="00023CB7" w:rsidRPr="003B1494" w:rsidRDefault="00023CB7" w:rsidP="00616939">
            <w:pPr>
              <w:spacing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 Campos duración estimada para el proyecto</w:t>
            </w:r>
          </w:p>
          <w:p w:rsidR="00023CB7" w:rsidRPr="003B1494" w:rsidRDefault="00023CB7" w:rsidP="00616939">
            <w:pPr>
              <w:spacing w:line="240" w:lineRule="auto"/>
              <w:rPr>
                <w:szCs w:val="24"/>
              </w:rPr>
            </w:pPr>
            <w:r w:rsidRPr="003B1494">
              <w:rPr>
                <w:szCs w:val="24"/>
              </w:rPr>
              <w:t xml:space="preserve">      En el paso 7 del flujo normal, si los datos </w:t>
            </w:r>
            <w:r>
              <w:rPr>
                <w:szCs w:val="24"/>
              </w:rPr>
              <w:t>de fecha</w:t>
            </w:r>
            <w:r w:rsidRPr="003B1494">
              <w:rPr>
                <w:szCs w:val="24"/>
              </w:rPr>
              <w:t xml:space="preserve"> de inicio y fecha de culminación no se ingresa con el formato que tiene el campo y además deben ser superior a la fecha actual</w:t>
            </w:r>
            <w:r>
              <w:rPr>
                <w:szCs w:val="24"/>
              </w:rPr>
              <w:t>.</w:t>
            </w:r>
          </w:p>
          <w:p w:rsidR="00023CB7" w:rsidRPr="003B1494" w:rsidRDefault="00023CB7" w:rsidP="00023CB7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szCs w:val="24"/>
              </w:rPr>
            </w:pPr>
            <w:r w:rsidRPr="003B1494">
              <w:rPr>
                <w:szCs w:val="24"/>
              </w:rPr>
              <w:t>El sistema debe mostrar indicando esto.</w:t>
            </w:r>
          </w:p>
          <w:p w:rsidR="00023CB7" w:rsidRPr="003B1494" w:rsidRDefault="00023CB7" w:rsidP="00023CB7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szCs w:val="24"/>
              </w:rPr>
            </w:pPr>
            <w:r w:rsidRPr="003B1494">
              <w:rPr>
                <w:szCs w:val="24"/>
              </w:rPr>
              <w:t xml:space="preserve"> Retorna al flujo normal, paso 7, para ingresar de nuevo las fechas de duración del proyecto.</w:t>
            </w:r>
          </w:p>
          <w:p w:rsidR="00023CB7" w:rsidRPr="003B1494" w:rsidRDefault="00023CB7" w:rsidP="00616939">
            <w:pPr>
              <w:spacing w:line="240" w:lineRule="auto"/>
              <w:contextualSpacing/>
              <w:rPr>
                <w:szCs w:val="24"/>
              </w:rPr>
            </w:pPr>
          </w:p>
          <w:p w:rsidR="00023CB7" w:rsidRPr="003B1494" w:rsidRDefault="00023CB7" w:rsidP="00616939">
            <w:pPr>
              <w:spacing w:line="240" w:lineRule="auto"/>
              <w:contextualSpacing/>
              <w:rPr>
                <w:szCs w:val="24"/>
              </w:rPr>
            </w:pPr>
            <w:r w:rsidRPr="003B1494">
              <w:rPr>
                <w:szCs w:val="24"/>
              </w:rPr>
              <w:t>Tamaño del texto supera las 200 palabras</w:t>
            </w:r>
          </w:p>
          <w:p w:rsidR="00023CB7" w:rsidRPr="003B1494" w:rsidRDefault="00023CB7" w:rsidP="00616939">
            <w:pPr>
              <w:spacing w:line="240" w:lineRule="auto"/>
              <w:contextualSpacing/>
              <w:rPr>
                <w:szCs w:val="24"/>
              </w:rPr>
            </w:pPr>
            <w:r w:rsidRPr="003B1494">
              <w:rPr>
                <w:szCs w:val="24"/>
              </w:rPr>
              <w:t xml:space="preserve">- </w:t>
            </w:r>
            <w:r>
              <w:rPr>
                <w:szCs w:val="24"/>
              </w:rPr>
              <w:t xml:space="preserve"> En el paso 9, 10 y 12 del Flujo Normal, </w:t>
            </w:r>
            <w:r w:rsidRPr="003B1494">
              <w:rPr>
                <w:szCs w:val="24"/>
              </w:rPr>
              <w:t>si el texto supera el tamaño de pala</w:t>
            </w:r>
            <w:r>
              <w:rPr>
                <w:szCs w:val="24"/>
              </w:rPr>
              <w:t>b</w:t>
            </w:r>
            <w:r w:rsidRPr="003B1494">
              <w:rPr>
                <w:szCs w:val="24"/>
              </w:rPr>
              <w:t>ras</w:t>
            </w:r>
            <w:r>
              <w:rPr>
                <w:szCs w:val="24"/>
              </w:rPr>
              <w:t>.</w:t>
            </w:r>
            <w:r w:rsidRPr="003B1494">
              <w:rPr>
                <w:szCs w:val="24"/>
              </w:rPr>
              <w:t xml:space="preserve"> 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  <w:r w:rsidRPr="003B1494">
              <w:rPr>
                <w:szCs w:val="24"/>
              </w:rPr>
              <w:t xml:space="preserve">  a.   El sistema muestra un mensaje indicando </w:t>
            </w:r>
            <w:r>
              <w:rPr>
                <w:szCs w:val="24"/>
              </w:rPr>
              <w:t>que se ha superado la cantidad de palabras permitidas</w:t>
            </w:r>
            <w:r w:rsidRPr="003B1494">
              <w:rPr>
                <w:szCs w:val="24"/>
              </w:rPr>
              <w:t>.</w:t>
            </w:r>
          </w:p>
          <w:p w:rsidR="00023CB7" w:rsidRPr="003B1494" w:rsidRDefault="00023CB7" w:rsidP="00616939">
            <w:pPr>
              <w:spacing w:line="240" w:lineRule="auto"/>
              <w:ind w:left="820" w:hanging="360"/>
              <w:rPr>
                <w:szCs w:val="24"/>
              </w:rPr>
            </w:pPr>
            <w:r w:rsidRPr="003B1494">
              <w:rPr>
                <w:szCs w:val="24"/>
              </w:rPr>
              <w:t xml:space="preserve">  b.   </w:t>
            </w:r>
            <w:r>
              <w:rPr>
                <w:szCs w:val="24"/>
              </w:rPr>
              <w:t>Retorna al flujo normal, paso 9, 10 o 12</w:t>
            </w:r>
            <w:r w:rsidRPr="003B1494">
              <w:rPr>
                <w:szCs w:val="24"/>
              </w:rPr>
              <w:t xml:space="preserve">, para ingresar de nuevo la </w:t>
            </w:r>
            <w:r>
              <w:rPr>
                <w:szCs w:val="24"/>
              </w:rPr>
              <w:t>información.</w:t>
            </w:r>
          </w:p>
          <w:p w:rsidR="00023CB7" w:rsidRPr="003B1494" w:rsidRDefault="00023CB7" w:rsidP="00616939">
            <w:pPr>
              <w:spacing w:line="240" w:lineRule="auto"/>
              <w:contextualSpacing/>
              <w:rPr>
                <w:szCs w:val="24"/>
              </w:rPr>
            </w:pPr>
          </w:p>
          <w:p w:rsidR="00023CB7" w:rsidRPr="003B1494" w:rsidRDefault="00023CB7" w:rsidP="00616939">
            <w:pPr>
              <w:spacing w:line="240" w:lineRule="auto"/>
              <w:contextualSpacing/>
              <w:rPr>
                <w:szCs w:val="24"/>
              </w:rPr>
            </w:pPr>
          </w:p>
        </w:tc>
      </w:tr>
    </w:tbl>
    <w:p w:rsidR="006110D0" w:rsidRDefault="006110D0"/>
    <w:sectPr w:rsidR="00611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4763E"/>
    <w:multiLevelType w:val="multilevel"/>
    <w:tmpl w:val="D9C292A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D493CCE"/>
    <w:multiLevelType w:val="hybridMultilevel"/>
    <w:tmpl w:val="E3D290B0"/>
    <w:lvl w:ilvl="0" w:tplc="5D82A6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0" w:hanging="360"/>
      </w:pPr>
    </w:lvl>
    <w:lvl w:ilvl="2" w:tplc="240A001B" w:tentative="1">
      <w:start w:val="1"/>
      <w:numFmt w:val="lowerRoman"/>
      <w:lvlText w:val="%3."/>
      <w:lvlJc w:val="right"/>
      <w:pPr>
        <w:ind w:left="2260" w:hanging="180"/>
      </w:pPr>
    </w:lvl>
    <w:lvl w:ilvl="3" w:tplc="240A000F" w:tentative="1">
      <w:start w:val="1"/>
      <w:numFmt w:val="decimal"/>
      <w:lvlText w:val="%4."/>
      <w:lvlJc w:val="left"/>
      <w:pPr>
        <w:ind w:left="2980" w:hanging="360"/>
      </w:pPr>
    </w:lvl>
    <w:lvl w:ilvl="4" w:tplc="240A0019" w:tentative="1">
      <w:start w:val="1"/>
      <w:numFmt w:val="lowerLetter"/>
      <w:lvlText w:val="%5."/>
      <w:lvlJc w:val="left"/>
      <w:pPr>
        <w:ind w:left="3700" w:hanging="360"/>
      </w:pPr>
    </w:lvl>
    <w:lvl w:ilvl="5" w:tplc="240A001B" w:tentative="1">
      <w:start w:val="1"/>
      <w:numFmt w:val="lowerRoman"/>
      <w:lvlText w:val="%6."/>
      <w:lvlJc w:val="right"/>
      <w:pPr>
        <w:ind w:left="4420" w:hanging="180"/>
      </w:pPr>
    </w:lvl>
    <w:lvl w:ilvl="6" w:tplc="240A000F" w:tentative="1">
      <w:start w:val="1"/>
      <w:numFmt w:val="decimal"/>
      <w:lvlText w:val="%7."/>
      <w:lvlJc w:val="left"/>
      <w:pPr>
        <w:ind w:left="5140" w:hanging="360"/>
      </w:pPr>
    </w:lvl>
    <w:lvl w:ilvl="7" w:tplc="240A0019" w:tentative="1">
      <w:start w:val="1"/>
      <w:numFmt w:val="lowerLetter"/>
      <w:lvlText w:val="%8."/>
      <w:lvlJc w:val="left"/>
      <w:pPr>
        <w:ind w:left="5860" w:hanging="360"/>
      </w:pPr>
    </w:lvl>
    <w:lvl w:ilvl="8" w:tplc="2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5887028F"/>
    <w:multiLevelType w:val="hybridMultilevel"/>
    <w:tmpl w:val="C4C40FA6"/>
    <w:lvl w:ilvl="0" w:tplc="41CCAF0A">
      <w:start w:val="7"/>
      <w:numFmt w:val="bullet"/>
      <w:lvlText w:val="-"/>
      <w:lvlJc w:val="left"/>
      <w:pPr>
        <w:ind w:left="1180" w:hanging="360"/>
      </w:pPr>
      <w:rPr>
        <w:rFonts w:ascii="Arial" w:eastAsia="Arial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B7"/>
    <w:rsid w:val="00023CB7"/>
    <w:rsid w:val="006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BFA59-FF01-4DC0-95B5-210124F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CB7"/>
    <w:pPr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2016-09-28T03:22:00Z</dcterms:created>
  <dcterms:modified xsi:type="dcterms:W3CDTF">2016-09-28T03:22:00Z</dcterms:modified>
</cp:coreProperties>
</file>