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73965" w:rsidRDefault="00452268" w:rsidP="00452268">
      <w:pPr>
        <w:jc w:val="right"/>
        <w:rPr>
          <w:rFonts w:ascii="Arial" w:hAnsi="Arial" w:cs="Arial"/>
          <w:b/>
          <w:sz w:val="18"/>
          <w:szCs w:val="18"/>
        </w:rPr>
      </w:pPr>
    </w:p>
    <w:p w:rsidR="00452268" w:rsidRPr="001432AA" w:rsidRDefault="00547284" w:rsidP="00452268">
      <w:pPr>
        <w:jc w:val="right"/>
        <w:rPr>
          <w:rFonts w:ascii="Arial" w:hAnsi="Arial" w:cs="Arial"/>
          <w:b/>
          <w:sz w:val="28"/>
          <w:szCs w:val="28"/>
        </w:rPr>
      </w:pPr>
      <w:r w:rsidRPr="001432AA">
        <w:rPr>
          <w:rFonts w:ascii="Arial" w:hAnsi="Arial" w:cs="Arial"/>
          <w:b/>
          <w:sz w:val="28"/>
          <w:szCs w:val="28"/>
        </w:rPr>
        <w:t>Anexo 3</w:t>
      </w:r>
    </w:p>
    <w:p w:rsidR="00294CAD" w:rsidRPr="001432AA" w:rsidRDefault="005C6B9C" w:rsidP="00452268">
      <w:pPr>
        <w:jc w:val="right"/>
        <w:rPr>
          <w:rFonts w:ascii="Arial" w:hAnsi="Arial" w:cs="Arial"/>
          <w:b/>
          <w:sz w:val="28"/>
          <w:szCs w:val="28"/>
        </w:rPr>
      </w:pPr>
      <w:r w:rsidRPr="001432AA">
        <w:rPr>
          <w:rFonts w:ascii="Arial" w:hAnsi="Arial" w:cs="Arial"/>
          <w:b/>
          <w:sz w:val="28"/>
          <w:szCs w:val="28"/>
        </w:rPr>
        <w:t>Casos de Uso</w:t>
      </w: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  <w:bookmarkStart w:id="0" w:name="_GoBack"/>
      <w:bookmarkEnd w:id="0"/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452268" w:rsidRPr="00173965" w:rsidRDefault="00452268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>
      <w:pPr>
        <w:rPr>
          <w:rFonts w:ascii="Arial" w:hAnsi="Arial" w:cs="Arial"/>
          <w:b/>
          <w:sz w:val="18"/>
          <w:szCs w:val="18"/>
        </w:rPr>
      </w:pPr>
    </w:p>
    <w:p w:rsidR="00173965" w:rsidRPr="00173965" w:rsidRDefault="00173965" w:rsidP="00FE56F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  <w:lang w:val="es-PE"/>
        </w:rPr>
      </w:pPr>
      <w:r w:rsidRPr="00173965">
        <w:rPr>
          <w:rFonts w:ascii="Arial" w:hAnsi="Arial" w:cs="Arial"/>
          <w:b/>
          <w:sz w:val="24"/>
          <w:szCs w:val="24"/>
          <w:lang w:val="es-PE"/>
        </w:rPr>
        <w:lastRenderedPageBreak/>
        <w:t>Objetivo</w:t>
      </w:r>
    </w:p>
    <w:p w:rsidR="00173965" w:rsidRPr="00173965" w:rsidRDefault="00173965" w:rsidP="00173965">
      <w:pPr>
        <w:jc w:val="both"/>
        <w:rPr>
          <w:rFonts w:ascii="Arial" w:hAnsi="Arial" w:cs="Arial"/>
          <w:b/>
          <w:sz w:val="18"/>
          <w:szCs w:val="18"/>
        </w:rPr>
      </w:pPr>
      <w:r w:rsidRPr="00173965">
        <w:rPr>
          <w:rFonts w:ascii="Arial" w:hAnsi="Arial" w:cs="Arial"/>
        </w:rPr>
        <w:t>El objetivo de este anexo es presentar de forma clara y concisa los diagramas de casos de uso, agrupados en paquetes dependiendo de las áreas de la empresa. Luego, se detalla cada caso de uso.</w:t>
      </w:r>
    </w:p>
    <w:p w:rsidR="00173965" w:rsidRDefault="00173965" w:rsidP="00FE56F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  <w:lang w:val="es-PE"/>
        </w:rPr>
      </w:pPr>
      <w:r w:rsidRPr="00173965">
        <w:rPr>
          <w:rFonts w:ascii="Arial" w:hAnsi="Arial" w:cs="Arial"/>
          <w:b/>
          <w:sz w:val="24"/>
          <w:szCs w:val="24"/>
          <w:lang w:val="es-PE"/>
        </w:rPr>
        <w:t>Casos de uso</w:t>
      </w:r>
    </w:p>
    <w:p w:rsidR="00C221FB" w:rsidRDefault="00C221FB" w:rsidP="00C221FB">
      <w:pPr>
        <w:jc w:val="both"/>
        <w:rPr>
          <w:rFonts w:ascii="Arial" w:hAnsi="Arial" w:cs="Arial"/>
        </w:rPr>
      </w:pPr>
      <w:r w:rsidRPr="00C221FB">
        <w:rPr>
          <w:rFonts w:ascii="Arial" w:hAnsi="Arial" w:cs="Arial"/>
        </w:rPr>
        <w:t xml:space="preserve">Se </w:t>
      </w:r>
      <w:r>
        <w:rPr>
          <w:rFonts w:ascii="Arial" w:hAnsi="Arial" w:cs="Arial"/>
        </w:rPr>
        <w:t>muestra el diagrama de paquetes general en donde se presentan los cuatro principales paquetes con sus respectivos actores.</w:t>
      </w: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2A65CC14" wp14:editId="1E52DCFB">
            <wp:extent cx="5309226" cy="2314575"/>
            <wp:effectExtent l="0" t="0" r="6350" b="0"/>
            <wp:docPr id="20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9226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</w:pPr>
      <w:r>
        <w:t xml:space="preserve">Figura </w:t>
      </w:r>
      <w:r w:rsidR="001432AA">
        <w:fldChar w:fldCharType="begin"/>
      </w:r>
      <w:r w:rsidR="001432AA">
        <w:instrText xml:space="preserve"> SEQ Ilustración \* ARABIC </w:instrText>
      </w:r>
      <w:r w:rsidR="001432AA">
        <w:fldChar w:fldCharType="separate"/>
      </w:r>
      <w:r w:rsidR="001432AA">
        <w:rPr>
          <w:noProof/>
        </w:rPr>
        <w:t>1</w:t>
      </w:r>
      <w:r w:rsidR="001432AA">
        <w:rPr>
          <w:noProof/>
        </w:rPr>
        <w:fldChar w:fldCharType="end"/>
      </w:r>
      <w:r>
        <w:t>: Paquete principal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el paquete </w:t>
      </w:r>
      <w:r>
        <w:rPr>
          <w:rFonts w:ascii="Arial" w:hAnsi="Arial" w:cs="Arial"/>
        </w:rPr>
        <w:t>de administración como se puede observar en la figura 2, están los casos de uso importantes.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09C684DF" wp14:editId="1FE423E0">
            <wp:extent cx="5591175" cy="2474924"/>
            <wp:effectExtent l="0" t="0" r="0" b="1905"/>
            <wp:docPr id="2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dministrac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9383" cy="2474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</w:pPr>
      <w:r>
        <w:t xml:space="preserve">Figura </w:t>
      </w:r>
      <w:r w:rsidR="001432AA">
        <w:fldChar w:fldCharType="begin"/>
      </w:r>
      <w:r w:rsidR="001432AA">
        <w:instrText xml:space="preserve"> SEQ Ilustración \* ARABIC </w:instrText>
      </w:r>
      <w:r w:rsidR="001432AA">
        <w:fldChar w:fldCharType="separate"/>
      </w:r>
      <w:r w:rsidR="001432AA">
        <w:rPr>
          <w:noProof/>
        </w:rPr>
        <w:t>2</w:t>
      </w:r>
      <w:r w:rsidR="001432AA">
        <w:rPr>
          <w:noProof/>
        </w:rPr>
        <w:fldChar w:fldCharType="end"/>
      </w:r>
      <w:r>
        <w:t>: Paquete de Administración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lastRenderedPageBreak/>
        <w:t xml:space="preserve">En el paquete </w:t>
      </w:r>
      <w:r>
        <w:rPr>
          <w:rFonts w:ascii="Arial" w:hAnsi="Arial" w:cs="Arial"/>
        </w:rPr>
        <w:t>de compra como se puede observar en la figura 3, están los casos de uso en donde se cubre el área de compras de la empresa y solo participan 2 actores.</w:t>
      </w: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4568DA88" wp14:editId="629476D6">
            <wp:extent cx="4581525" cy="2495550"/>
            <wp:effectExtent l="0" t="0" r="952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ras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0015" cy="2500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  <w:rPr>
          <w:rFonts w:ascii="Arial" w:hAnsi="Arial" w:cs="Arial"/>
          <w:b w:val="0"/>
          <w:sz w:val="24"/>
          <w:szCs w:val="24"/>
        </w:rPr>
      </w:pPr>
      <w:r>
        <w:t xml:space="preserve">Figura </w:t>
      </w:r>
      <w:r w:rsidR="001432AA">
        <w:fldChar w:fldCharType="begin"/>
      </w:r>
      <w:r w:rsidR="001432AA">
        <w:instrText xml:space="preserve"> SEQ Ilustración \* ARABIC </w:instrText>
      </w:r>
      <w:r w:rsidR="001432AA">
        <w:fldChar w:fldCharType="separate"/>
      </w:r>
      <w:r w:rsidR="001432AA">
        <w:rPr>
          <w:noProof/>
        </w:rPr>
        <w:t>3</w:t>
      </w:r>
      <w:r w:rsidR="001432AA">
        <w:rPr>
          <w:noProof/>
        </w:rPr>
        <w:fldChar w:fldCharType="end"/>
      </w:r>
      <w:r>
        <w:t>: Paquete de compras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el paquete </w:t>
      </w:r>
      <w:r>
        <w:rPr>
          <w:rFonts w:ascii="Arial" w:hAnsi="Arial" w:cs="Arial"/>
        </w:rPr>
        <w:t>de ventas como se puede observar en la figura 4, están los casos de uso en donde se cubre los requisitos del área de venta de la empresa de cafeterías.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2FE19D7D" wp14:editId="7D639FD2">
            <wp:extent cx="4343400" cy="2345739"/>
            <wp:effectExtent l="0" t="0" r="0" b="0"/>
            <wp:docPr id="2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tas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210" cy="2347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Default="00FE56F6" w:rsidP="00FE56F6">
      <w:pPr>
        <w:pStyle w:val="Epgrafe"/>
        <w:jc w:val="center"/>
        <w:rPr>
          <w:rFonts w:ascii="Arial" w:hAnsi="Arial" w:cs="Arial"/>
          <w:b w:val="0"/>
          <w:sz w:val="24"/>
          <w:szCs w:val="24"/>
        </w:rPr>
      </w:pPr>
      <w:r>
        <w:t xml:space="preserve">Figura </w:t>
      </w:r>
      <w:r w:rsidR="001432AA">
        <w:fldChar w:fldCharType="begin"/>
      </w:r>
      <w:r w:rsidR="001432AA">
        <w:instrText xml:space="preserve"> SEQ Ilustración \* ARABIC </w:instrText>
      </w:r>
      <w:r w:rsidR="001432AA">
        <w:fldChar w:fldCharType="separate"/>
      </w:r>
      <w:r w:rsidR="001432AA">
        <w:rPr>
          <w:noProof/>
        </w:rPr>
        <w:t>4</w:t>
      </w:r>
      <w:r w:rsidR="001432AA">
        <w:rPr>
          <w:noProof/>
        </w:rPr>
        <w:fldChar w:fldCharType="end"/>
      </w:r>
      <w:r>
        <w:t>: Paquete de Ventas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el paquete </w:t>
      </w:r>
      <w:r>
        <w:rPr>
          <w:rFonts w:ascii="Arial" w:hAnsi="Arial" w:cs="Arial"/>
        </w:rPr>
        <w:t>de ventas como se puede observar en la figura 5, están los casos de uso en donde se cubre los requisitos del área de almacén de la empresa de cafeterías.</w:t>
      </w:r>
    </w:p>
    <w:p w:rsidR="00173965" w:rsidRDefault="00173965" w:rsidP="00173965">
      <w:pPr>
        <w:pStyle w:val="Prrafodelista"/>
        <w:rPr>
          <w:rFonts w:ascii="Arial" w:hAnsi="Arial" w:cs="Arial"/>
          <w:b/>
          <w:sz w:val="24"/>
          <w:szCs w:val="24"/>
          <w:lang w:val="es-PE"/>
        </w:rPr>
      </w:pPr>
    </w:p>
    <w:p w:rsidR="00FE56F6" w:rsidRDefault="00173965" w:rsidP="00FE56F6">
      <w:pPr>
        <w:pStyle w:val="Prrafodelista"/>
        <w:keepNext/>
      </w:pPr>
      <w:r>
        <w:rPr>
          <w:noProof/>
          <w:lang w:val="es-PE" w:eastAsia="es-PE"/>
        </w:rPr>
        <w:drawing>
          <wp:inline distT="0" distB="0" distL="0" distR="0" wp14:anchorId="36B030DE" wp14:editId="204F8EDD">
            <wp:extent cx="4343400" cy="2781300"/>
            <wp:effectExtent l="0" t="0" r="0" b="0"/>
            <wp:docPr id="2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macen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250" cy="279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3965" w:rsidRPr="00173965" w:rsidRDefault="00FE56F6" w:rsidP="00FE56F6">
      <w:pPr>
        <w:pStyle w:val="Epgrafe"/>
        <w:jc w:val="center"/>
        <w:rPr>
          <w:rFonts w:ascii="Arial" w:hAnsi="Arial" w:cs="Arial"/>
          <w:b w:val="0"/>
          <w:sz w:val="24"/>
          <w:szCs w:val="24"/>
        </w:rPr>
      </w:pPr>
      <w:r>
        <w:t xml:space="preserve">Figura </w:t>
      </w:r>
      <w:r w:rsidR="001432AA">
        <w:fldChar w:fldCharType="begin"/>
      </w:r>
      <w:r w:rsidR="001432AA">
        <w:instrText xml:space="preserve"> SEQ Ilustración \</w:instrText>
      </w:r>
      <w:r w:rsidR="001432AA">
        <w:instrText xml:space="preserve">* ARABIC </w:instrText>
      </w:r>
      <w:r w:rsidR="001432AA">
        <w:fldChar w:fldCharType="separate"/>
      </w:r>
      <w:r w:rsidR="001432AA">
        <w:rPr>
          <w:noProof/>
        </w:rPr>
        <w:t>5</w:t>
      </w:r>
      <w:r w:rsidR="001432AA">
        <w:rPr>
          <w:noProof/>
        </w:rPr>
        <w:fldChar w:fldCharType="end"/>
      </w:r>
      <w:r>
        <w:t>: Paquete de Almacén</w:t>
      </w:r>
    </w:p>
    <w:p w:rsidR="00FE56F6" w:rsidRDefault="00FE56F6" w:rsidP="00FE56F6">
      <w:pPr>
        <w:pStyle w:val="Ttulo3"/>
        <w:numPr>
          <w:ilvl w:val="0"/>
          <w:numId w:val="0"/>
        </w:numPr>
        <w:spacing w:line="312" w:lineRule="auto"/>
        <w:rPr>
          <w:rFonts w:cs="Arial"/>
          <w:sz w:val="24"/>
          <w:szCs w:val="24"/>
          <w:lang w:val="es-PE"/>
        </w:rPr>
      </w:pPr>
      <w:bookmarkStart w:id="1" w:name="_Toc290543315"/>
      <w:bookmarkStart w:id="2" w:name="_Toc322018053"/>
    </w:p>
    <w:p w:rsidR="00FE56F6" w:rsidRDefault="00FE56F6" w:rsidP="00FE56F6">
      <w:pPr>
        <w:pStyle w:val="Prrafodelista"/>
        <w:numPr>
          <w:ilvl w:val="0"/>
          <w:numId w:val="40"/>
        </w:numPr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>Especificación de casos de uso</w:t>
      </w:r>
    </w:p>
    <w:p w:rsidR="00FE56F6" w:rsidRPr="00FE56F6" w:rsidRDefault="00FE56F6" w:rsidP="00FE56F6">
      <w:pPr>
        <w:jc w:val="both"/>
        <w:rPr>
          <w:rFonts w:ascii="Arial" w:hAnsi="Arial" w:cs="Arial"/>
        </w:rPr>
      </w:pPr>
      <w:r w:rsidRPr="00FE56F6">
        <w:rPr>
          <w:rFonts w:ascii="Arial" w:hAnsi="Arial" w:cs="Arial"/>
        </w:rPr>
        <w:t xml:space="preserve">En esta parte se </w:t>
      </w:r>
      <w:r>
        <w:rPr>
          <w:rFonts w:ascii="Arial" w:hAnsi="Arial" w:cs="Arial"/>
        </w:rPr>
        <w:t>menciona a detalle por cada caso de uso la interacción que tiene el sistema con el actor. Además, están distribuidos por los 4 paquetes ya mencionados.</w:t>
      </w: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 xml:space="preserve">Paquete </w:t>
      </w:r>
      <w:bookmarkEnd w:id="1"/>
      <w:r w:rsidRPr="00FE56F6">
        <w:rPr>
          <w:rFonts w:ascii="Arial" w:hAnsi="Arial" w:cs="Arial"/>
          <w:b/>
          <w:sz w:val="24"/>
          <w:szCs w:val="24"/>
          <w:lang w:val="es-PE"/>
        </w:rPr>
        <w:t>Administración</w:t>
      </w:r>
      <w:bookmarkEnd w:id="2"/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Registrar asistencia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la asistencia del personal que labora en la empresa.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Empleado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la sección recursos humanos/asistencia.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actualiza la asistencia del actor.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normal: </w:t>
            </w:r>
          </w:p>
        </w:tc>
      </w:tr>
      <w:tr w:rsidR="00452268" w:rsidRPr="00173965" w:rsidTr="00173965">
        <w:trPr>
          <w:trHeight w:val="362"/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1.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actor digita su código de empleado en el formulario de asistencia.</w:t>
            </w:r>
          </w:p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2.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sistema muestra sub-opciones de REGISTRAR ENTRADA y REGISTRAR SALIDA</w:t>
            </w:r>
          </w:p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3.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actor elige la opción dependiendo del caso en el que se encuentre.</w:t>
            </w:r>
          </w:p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4.</w:t>
            </w:r>
            <w:r w:rsidRPr="00173965">
              <w:rPr>
                <w:rFonts w:ascii="Arial" w:hAnsi="Arial" w:cs="Arial"/>
                <w:sz w:val="18"/>
                <w:szCs w:val="18"/>
              </w:rPr>
              <w:tab/>
              <w:t>El sistema muestra un mensaje de confirmación de registro de asistencia del empleado.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“El actor ya había registrado su Entrada/Salida”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452268">
            <w:pPr>
              <w:pStyle w:val="Prrafodelista"/>
              <w:numPr>
                <w:ilvl w:val="0"/>
                <w:numId w:val="6"/>
              </w:numPr>
              <w:spacing w:line="312" w:lineRule="auto"/>
              <w:rPr>
                <w:rFonts w:ascii="Arial" w:hAnsi="Arial" w:cs="Arial"/>
                <w:sz w:val="18"/>
                <w:szCs w:val="18"/>
                <w:lang w:val="es-PE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val="es-PE"/>
              </w:rPr>
              <w:t>El sistema envía un mensaje alertando que ya se ha registrado su asistencia.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encargado puede realizar búsquedas, agregar, modificar o eliminar los empleados del sistema según sea requerido.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actor debe estar </w:t>
            </w:r>
            <w:proofErr w:type="spellStart"/>
            <w:r w:rsidRPr="00173965">
              <w:rPr>
                <w:rFonts w:ascii="Arial" w:hAnsi="Arial" w:cs="Arial"/>
                <w:sz w:val="18"/>
                <w:szCs w:val="18"/>
              </w:rPr>
              <w:t>logueado</w:t>
            </w:r>
            <w:proofErr w:type="spellEnd"/>
            <w:r w:rsidRPr="00173965">
              <w:rPr>
                <w:rFonts w:ascii="Arial" w:hAnsi="Arial" w:cs="Arial"/>
                <w:sz w:val="18"/>
                <w:szCs w:val="18"/>
              </w:rPr>
              <w:t xml:space="preserve"> como Jefe de RRHH y haber entrado a la sección recursos humanos / administración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permitirá guardar los cambios realizados.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normal: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"Registrar"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formulario para registrar un nuevo empleado. Selecciona el cargo del empleado. Cuenta con los siguientes campos:</w:t>
            </w:r>
          </w:p>
          <w:p w:rsidR="00452268" w:rsidRPr="00173965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personales: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Nombres, Apellido Paterno, Apellido Materno, DNI o Pasaporte según sea el caso.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opcionales: Fecha de Nacimiento, Correo Electrónico, RUC, Teléfono, Celular, Dirección, País, Ciudad, Distrito.</w:t>
            </w:r>
          </w:p>
          <w:p w:rsidR="00452268" w:rsidRPr="00173965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Detalle del trabajo: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Estado,  Horario de trabajo, Hora de entrada, Hora de salida, Horas diarias o jornal.</w:t>
            </w:r>
          </w:p>
          <w:p w:rsidR="00452268" w:rsidRPr="00173965" w:rsidRDefault="00452268" w:rsidP="00452268">
            <w:pPr>
              <w:numPr>
                <w:ilvl w:val="1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Cuenta de usuario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Usuario, Contraseña (Campo protegido).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la opción "Registrar".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para la confirmación de los datos ingresados: "¿Desea confirmar la acción anterior?".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cierra la ventana de registro y muestra la pantalla principal de administrar empleados.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“Buscar Personal”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en la pantalla principal del mantenimiento de empleados con los siguientes campos:</w:t>
            </w:r>
          </w:p>
          <w:p w:rsidR="00452268" w:rsidRPr="00173965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de búsqueda:</w:t>
            </w:r>
          </w:p>
          <w:p w:rsidR="00452268" w:rsidRPr="00173965" w:rsidRDefault="00452268" w:rsidP="00173965">
            <w:pPr>
              <w:spacing w:line="312" w:lineRule="auto"/>
              <w:ind w:left="141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Nombres, Apellido Paterno, Apellido Materno, DNI, Cargo.</w:t>
            </w:r>
          </w:p>
          <w:p w:rsidR="00452268" w:rsidRPr="00173965" w:rsidRDefault="00452268" w:rsidP="00452268">
            <w:pPr>
              <w:numPr>
                <w:ilvl w:val="1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Resultados de búsqueda: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Tabla de resultados con los campos de búsqueda antes señalados.</w:t>
            </w:r>
          </w:p>
          <w:p w:rsidR="00452268" w:rsidRPr="00173965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que considere necesarios para la búsqueda, puede ingresar como mínimo un campo, y selecciona la opción "Buscar".</w:t>
            </w:r>
          </w:p>
          <w:p w:rsidR="00452268" w:rsidRPr="00173965" w:rsidRDefault="00452268" w:rsidP="00452268">
            <w:pPr>
              <w:numPr>
                <w:ilvl w:val="0"/>
                <w:numId w:val="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resultados en la tabla inferior.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Personal”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cliente a editar y la opción "Modificar".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datos del empleado registrado:</w:t>
            </w:r>
          </w:p>
          <w:p w:rsidR="00452268" w:rsidRPr="00173965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personales: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 editables:   DNI o Pasaporte.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Editables: Cargo del empleado, Nombres, Apellido Paterno, Apellido Materno, Fecha de Nacimiento, Correo Electrónico, RUC, Teléfono, Celular, Dirección, País, Ciudad, Distrito.</w:t>
            </w:r>
          </w:p>
          <w:p w:rsidR="00452268" w:rsidRPr="00173965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Detalle del trabajo: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Editables: Estado,  Horario de trabajo, Hora de entrada, Hora de salida, Horas diarias o jornal.</w:t>
            </w:r>
          </w:p>
          <w:p w:rsidR="00452268" w:rsidRPr="00173965" w:rsidRDefault="00452268" w:rsidP="00452268">
            <w:pPr>
              <w:numPr>
                <w:ilvl w:val="1"/>
                <w:numId w:val="4"/>
              </w:numPr>
              <w:spacing w:after="0"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Cuenta de usuario</w:t>
            </w:r>
          </w:p>
          <w:p w:rsidR="00452268" w:rsidRPr="00173965" w:rsidRDefault="00452268" w:rsidP="00173965">
            <w:pPr>
              <w:spacing w:line="312" w:lineRule="auto"/>
              <w:ind w:left="144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 editables: Usuario, Contraseña (Campo protegido).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confirmación de la opción seleccionada: "¿Desea confirmar la acción anterior?".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se refresca y muestra el formulario actualizado".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>”Eliminar empleado”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empleado a eliminar en la grilla de resultados y la opción "Eliminar".</w:t>
            </w:r>
          </w:p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conformidad de la acción: "¿Desea eliminar el cliente del sistema?".</w:t>
            </w:r>
          </w:p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lógicamente la cuenta.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Asignar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ADM-03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asignar el personal en una determinada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 Personal-&gt; Asignar 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siguientes campos:</w:t>
            </w:r>
          </w:p>
          <w:p w:rsidR="00452268" w:rsidRPr="00173965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452268">
            <w:pPr>
              <w:numPr>
                <w:ilvl w:val="1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DNI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la opción “Buscar”.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autocompleta los datos ingresados, de acuerdo al personal registrado, y  muestra una lista de empleados (Nombre, DNI, Fecha de Ingreso) que coincidan con éstos. Además, muestra una lista predeterminada de las sucursales.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los miembros del personal y la sucursal a las que serán asignados, y selecciona la opción “Aceptar”.</w:t>
            </w:r>
          </w:p>
          <w:p w:rsidR="00452268" w:rsidRPr="00173965" w:rsidRDefault="00452268" w:rsidP="00452268">
            <w:pPr>
              <w:numPr>
                <w:ilvl w:val="0"/>
                <w:numId w:val="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asigna el personal a la sucursal seleccionada.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turnos de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ADM-04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administrar todos los turnos del personal en una determinada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Personal-&gt;Administrar turnos.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 del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siguientes campos:</w:t>
            </w:r>
          </w:p>
          <w:p w:rsidR="00452268" w:rsidRPr="00173965" w:rsidRDefault="00452268" w:rsidP="00FE56F6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DNI</w:t>
            </w:r>
          </w:p>
          <w:p w:rsidR="00452268" w:rsidRPr="00173965" w:rsidRDefault="00452268" w:rsidP="00FE56F6">
            <w:pPr>
              <w:numPr>
                <w:ilvl w:val="1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Sucursal (lista predeterminada)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una sucursal, y selecciona la opción “Buscar”.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autocompleta los datos ingresados, de acuerdo al personal registrado, y  muestra una lista de empleados (Nombre, DNI, Fecha de Ingreso) que coincidan con éstos.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acto elige un miembro del personal y selecciona la opción “Asignar Turno”. 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dos campos: Fecha de Inicio y Fecha de Fin. Además, muestra una tabla con los días de la semana, y muestra los campos de Hora de Ingreso y Hora de Salida en cada uno.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llena los datos del formulario, y selecciona la opción “Aceptar”.</w:t>
            </w:r>
          </w:p>
          <w:p w:rsidR="00452268" w:rsidRPr="00173965" w:rsidRDefault="00452268" w:rsidP="00FE56F6">
            <w:pPr>
              <w:numPr>
                <w:ilvl w:val="0"/>
                <w:numId w:val="2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reportes del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ADM-05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un reporte de empleado/empleados de un periodo determinado.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/ Personal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crea un PDF con los reportes.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completa los campos nombre o ap. Paterno o ap. Materno o en su defecto los deja vacíos, en todos los casos se filtra la búsqueda de empleado dando reportes diferentes.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inicio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fin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FE56F6">
            <w:pPr>
              <w:numPr>
                <w:ilvl w:val="0"/>
                <w:numId w:val="1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"Generar"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“Fecha de fin menor a fecha de inicio”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2 del flujo principal:</w:t>
            </w:r>
          </w:p>
          <w:p w:rsidR="00452268" w:rsidRPr="00173965" w:rsidRDefault="00452268" w:rsidP="00FE56F6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muestra un cuadro de diálogo indicándole al actor que hay un error en las fechas.</w:t>
            </w:r>
          </w:p>
          <w:p w:rsidR="00452268" w:rsidRPr="00173965" w:rsidRDefault="00452268" w:rsidP="00FE56F6">
            <w:pPr>
              <w:numPr>
                <w:ilvl w:val="0"/>
                <w:numId w:val="1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repite hasta que la validación sea correcta, luego continúa en el punto 4 del flujo principal.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perfiles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ADM-06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podrá registrar un nuevo perfil asignando las distintas vistas con las que dicho perfil contará. Además podrá editar y eliminar los perfiles de usuarios ya existentes.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 Master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Haber iniciado sesión y opción administrar perfiles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registra un nuevo tipo de perfil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"Crear Nuevo Perfil"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formulario para registrar un nuevo tipo de perfil. Cuenta con los siguientes campos:</w:t>
            </w:r>
          </w:p>
          <w:p w:rsidR="00452268" w:rsidRPr="00173965" w:rsidRDefault="00452268" w:rsidP="00FE56F6">
            <w:pPr>
              <w:numPr>
                <w:ilvl w:val="1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del perfil: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Nombre del perfil y Descripción del perfil.</w:t>
            </w:r>
          </w:p>
          <w:p w:rsidR="00452268" w:rsidRPr="00173965" w:rsidRDefault="00452268" w:rsidP="00FE56F6">
            <w:pPr>
              <w:numPr>
                <w:ilvl w:val="1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Selección de Módulos: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Listado de los módulos predefinidos del sistema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formulario, marca los módulos y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para la confirmación de los datos ingresados: "¿Desea confirmar la acción anterior?".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cierra la ventana de registro y muestra la pantalla principal de Seguridad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Perfil”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perfil a editar y marca la opción "Modificar".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datos del empleado registrado:</w:t>
            </w:r>
          </w:p>
          <w:p w:rsidR="00452268" w:rsidRPr="00173965" w:rsidRDefault="00452268" w:rsidP="00FE56F6">
            <w:pPr>
              <w:numPr>
                <w:ilvl w:val="1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Datos del perfil: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Nombre del perfil y Descripción del perfil.</w:t>
            </w:r>
          </w:p>
          <w:p w:rsidR="00452268" w:rsidRPr="00173965" w:rsidRDefault="00452268" w:rsidP="00FE56F6">
            <w:pPr>
              <w:numPr>
                <w:ilvl w:val="1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Selección de Módulos: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Campos obligatorios: Listado de los módulos predefinidos del sistema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actualiza la información de los campos que considere necesario a excepción de los campos no editables y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confirmación de la opción seleccionada: "¿Desea confirmar la acción anterior?".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se refresca y muestra el formulario actualizado".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“Eliminar Perfil”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perfil a eliminar</w:t>
            </w:r>
          </w:p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conformidad de la acción: "¿Desea eliminar el perfil del sistema?".</w:t>
            </w:r>
          </w:p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FE56F6">
            <w:pPr>
              <w:numPr>
                <w:ilvl w:val="0"/>
                <w:numId w:val="1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lógicamente el perfil.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sucursal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ADM-07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los datos generales de una sucursal.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administrar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 la sucursal.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la sucursal: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Dirección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Teléfono 1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Teléfono 2</w:t>
            </w:r>
          </w:p>
          <w:p w:rsidR="00452268" w:rsidRPr="00173965" w:rsidRDefault="00452268" w:rsidP="00FE56F6">
            <w:pPr>
              <w:numPr>
                <w:ilvl w:val="1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 del administrador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1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</w:tc>
      </w:tr>
    </w:tbl>
    <w:p w:rsidR="005C6B9C" w:rsidRPr="00173965" w:rsidRDefault="005C6B9C" w:rsidP="005C6B9C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>Paquete de ventas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productos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productos con los que la empresa trabaja.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 Ingredientes.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del producto.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producto:</w:t>
            </w:r>
          </w:p>
          <w:p w:rsidR="00452268" w:rsidRPr="00173965" w:rsidRDefault="00452268" w:rsidP="00FE56F6">
            <w:pPr>
              <w:numPr>
                <w:ilvl w:val="1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Descripción.</w:t>
            </w:r>
          </w:p>
          <w:p w:rsidR="00452268" w:rsidRPr="00173965" w:rsidRDefault="00452268" w:rsidP="00FE56F6">
            <w:pPr>
              <w:numPr>
                <w:ilvl w:val="1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Cantidad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</w:t>
            </w:r>
          </w:p>
          <w:p w:rsidR="00452268" w:rsidRPr="00173965" w:rsidRDefault="00452268" w:rsidP="00FE56F6">
            <w:pPr>
              <w:numPr>
                <w:ilvl w:val="0"/>
                <w:numId w:val="24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Producto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"Modificar"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seleccionado.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modificar los campos que requiera cambios del producto.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"Guardar".</w:t>
            </w:r>
          </w:p>
          <w:p w:rsidR="00452268" w:rsidRPr="00173965" w:rsidRDefault="00452268" w:rsidP="00FE56F6">
            <w:pPr>
              <w:numPr>
                <w:ilvl w:val="0"/>
                <w:numId w:val="25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>“Eliminar Producto”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"Eliminar"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"Eliminar".</w:t>
            </w:r>
          </w:p>
          <w:p w:rsidR="00452268" w:rsidRPr="00173965" w:rsidRDefault="00452268" w:rsidP="00FE56F6">
            <w:pPr>
              <w:numPr>
                <w:ilvl w:val="0"/>
                <w:numId w:val="26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los datos modificados en el formulario.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Registrar Venta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registrar una venta.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Recepcionista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Venta-&gt;Registrar.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guardara la información de la venta.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sucursal en la que se encuentra,  la fecha y hora actual. Además, muestra un formulario para poder registrar la venta.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la venta: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DNI del cliente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 del cliente (se autocompleta)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Producto</w:t>
            </w:r>
          </w:p>
          <w:p w:rsidR="00452268" w:rsidRPr="00173965" w:rsidRDefault="00452268" w:rsidP="00FE56F6">
            <w:pPr>
              <w:numPr>
                <w:ilvl w:val="1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Cantidad del producto (se muestra en una lista predeterminada)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 El actor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muestra una lista de productos (ID, Nombre, P.U., Cantidad, Sub total), y el Total sin IGV,  IGV (18%), y el Total hasta ese momento. 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necesita ingresar más productos, se retorna al paso 3c del flujo de eventos.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“Generar Venta”.</w:t>
            </w:r>
          </w:p>
          <w:p w:rsidR="00452268" w:rsidRPr="00173965" w:rsidRDefault="00452268" w:rsidP="00FE56F6">
            <w:pPr>
              <w:numPr>
                <w:ilvl w:val="0"/>
                <w:numId w:val="2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la venta y guarda los datos.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 de venta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VEN-03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un reporte de ventas de un periodo determinado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-&gt; Venta.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realiza la impresión, guardando el reporte a manera de historial.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Reporte de Ventas.</w:t>
            </w:r>
          </w:p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inicio y fecha de fin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valida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que la fecha de fin sea mayor a la fecha de inicio.</w:t>
            </w:r>
          </w:p>
          <w:p w:rsidR="00452268" w:rsidRPr="00173965" w:rsidRDefault="00452268" w:rsidP="00FE56F6">
            <w:pPr>
              <w:numPr>
                <w:ilvl w:val="0"/>
                <w:numId w:val="1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"Imprimir"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“Fecha de fin menor a fecha de inicio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2 del flujo principal:</w:t>
            </w:r>
          </w:p>
          <w:p w:rsidR="00452268" w:rsidRPr="00173965" w:rsidRDefault="00452268" w:rsidP="00FE56F6">
            <w:pPr>
              <w:numPr>
                <w:ilvl w:val="0"/>
                <w:numId w:val="2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muestra un cuadro de diálogo indicándole al actor que hay un error en las fechas.</w:t>
            </w:r>
          </w:p>
          <w:p w:rsidR="00452268" w:rsidRPr="00173965" w:rsidRDefault="00452268" w:rsidP="00FE56F6">
            <w:pPr>
              <w:numPr>
                <w:ilvl w:val="0"/>
                <w:numId w:val="2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valida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que la fecha de fin sea mayor a la fecha de inicio.</w:t>
            </w:r>
          </w:p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repite hasta que la validación sea correcta, luego continúa en el punto 4 del flujo principal.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Clientes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VEN-04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La recepcionista será la encargada de realizar búsquedas, agregar, modificar o eliminar los clientes del sistema según sea requerido, sean éstos personas naturales o personas jurídicas.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Recepcionista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debe haber ingresado al sistema y entrado al área administrar clientes.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registra los datos.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de Eventos: Registrar cliente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"Registrar"</w:t>
            </w:r>
          </w:p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formulario para registrar un nuevo cliente</w:t>
            </w:r>
          </w:p>
          <w:p w:rsidR="00452268" w:rsidRPr="00173965" w:rsidRDefault="00452268" w:rsidP="00FE56F6">
            <w:pPr>
              <w:numPr>
                <w:ilvl w:val="1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selecciona la opción "Persona natural", se muestra un formulario con los siguientes campos: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obligatorios: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Nombres, Apellido Paterno, Apellido Materno, Documento Identidad, Tipo de documento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opcionales</w:t>
            </w:r>
            <w:r w:rsidRPr="00173965">
              <w:rPr>
                <w:rFonts w:ascii="Arial" w:hAnsi="Arial" w:cs="Arial"/>
                <w:sz w:val="18"/>
                <w:szCs w:val="18"/>
              </w:rPr>
              <w:t>: Fecha de Nacimiento, Correo Electrónico, RUC, Teléfono, Celular, Dirección, País, Ciudad.</w:t>
            </w:r>
          </w:p>
          <w:p w:rsidR="00452268" w:rsidRPr="00173965" w:rsidRDefault="00452268" w:rsidP="00FE56F6">
            <w:pPr>
              <w:numPr>
                <w:ilvl w:val="1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selecciona la opción "Persona jurídica", se muestra un formulario con los siguientes campos: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obligatorios: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Tipo de cliente, Razón Social, RUC.</w:t>
            </w:r>
          </w:p>
          <w:p w:rsidR="00452268" w:rsidRPr="00173965" w:rsidRDefault="00452268" w:rsidP="00173965">
            <w:pPr>
              <w:spacing w:line="312" w:lineRule="auto"/>
              <w:ind w:left="144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Campos opcionales: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Correo Electrónico, Teléfono, Celular, Dirección, País, Ciudad.</w:t>
            </w:r>
          </w:p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en el formulario y selecciona la opción "Aceptar".</w:t>
            </w:r>
          </w:p>
          <w:p w:rsidR="00452268" w:rsidRPr="00173965" w:rsidRDefault="00452268" w:rsidP="00FE56F6">
            <w:pPr>
              <w:numPr>
                <w:ilvl w:val="1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Si el actor ingresa los datos incompletos, el sistema muestra un mensaje de error indicando los campos obligatorios del formulario que están por completar y regresa al paso 3.</w:t>
            </w:r>
          </w:p>
          <w:p w:rsidR="00452268" w:rsidRPr="00173965" w:rsidRDefault="00452268" w:rsidP="00FE56F6">
            <w:pPr>
              <w:numPr>
                <w:ilvl w:val="0"/>
                <w:numId w:val="2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se refresca y redirige a la pantalla principal de administrar clientes.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“Buscar Cliente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 de clientes registrados en la pantalla principal del mantenimiento de clientes.</w:t>
            </w:r>
          </w:p>
          <w:p w:rsidR="00452268" w:rsidRPr="00173965" w:rsidRDefault="00452268" w:rsidP="00FE56F6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en los filtros los datos que considere necesarios para la búsqueda, puede ingresar como mínimo un campo, y selecciona la opción “Buscar”.</w:t>
            </w:r>
          </w:p>
          <w:p w:rsidR="00452268" w:rsidRPr="00173965" w:rsidRDefault="00452268" w:rsidP="00FE56F6">
            <w:pPr>
              <w:numPr>
                <w:ilvl w:val="1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 Si el actor se confunde al ingresar los datos selecciona la opción “Limpiar” y vuelve al paso 2.</w:t>
            </w:r>
          </w:p>
          <w:p w:rsidR="00452268" w:rsidRPr="00173965" w:rsidRDefault="00452268" w:rsidP="00FE56F6">
            <w:pPr>
              <w:numPr>
                <w:ilvl w:val="0"/>
                <w:numId w:val="2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resultados obtenidos.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 “Eliminar cliente”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el cliente a eliminar y la opción “Eliminar”.</w:t>
            </w:r>
          </w:p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mensaje solicitando la conformidad de la acción: “¿Desea eliminar el cliente del sistema, tenga en cuenta que se pueden eliminar sus dependencias?”.</w:t>
            </w:r>
          </w:p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“Aceptar”.</w:t>
            </w:r>
          </w:p>
          <w:p w:rsidR="00452268" w:rsidRPr="00173965" w:rsidRDefault="00452268" w:rsidP="00FE56F6">
            <w:pPr>
              <w:numPr>
                <w:ilvl w:val="0"/>
                <w:numId w:val="23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lógicamente la cuenta.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  <w:lang w:eastAsia="ja-JP"/>
        </w:rPr>
      </w:pP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>Paquete de Compras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Proveedor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proveedores con los que la empresa trabaja.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actor apertura el sistema en el campo de Proveedores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permitirá guardar los cambios realizados.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 los proveedores.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del proveedor: Razón Social, RUC, Dirección, Correo, Teléfono, Persona de contacto.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productos relacionados con el proveedor.</w:t>
            </w:r>
          </w:p>
          <w:p w:rsidR="00452268" w:rsidRPr="00173965" w:rsidRDefault="00452268" w:rsidP="00452268">
            <w:pPr>
              <w:numPr>
                <w:ilvl w:val="0"/>
                <w:numId w:val="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&lt;Include Point: Relacionar Productos de Proveedor&gt;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“Registrar Proveedor”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de proveedores que tiene registrado.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"modificar"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que se puedan modificar los campos relacionados a los datos de un proveedor.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realiza los cambios necesarios a un proveedor.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"Aceptar".</w:t>
            </w:r>
          </w:p>
          <w:p w:rsidR="00452268" w:rsidRPr="00173965" w:rsidRDefault="00452268" w:rsidP="00452268">
            <w:pPr>
              <w:numPr>
                <w:ilvl w:val="0"/>
                <w:numId w:val="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modifica el registro de un proveedor según los datos cambiados por el actor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“Eliminar proveedor”</w:t>
            </w:r>
          </w:p>
        </w:tc>
      </w:tr>
      <w:tr w:rsidR="00452268" w:rsidRPr="00173965" w:rsidTr="00173965">
        <w:trPr>
          <w:trHeight w:val="670"/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de proveedores que tiene registrado.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"Eliminar"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una ventana de confirmación de la eliminación del proveedor.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"Aceptar"</w:t>
            </w:r>
          </w:p>
          <w:p w:rsidR="00452268" w:rsidRPr="00173965" w:rsidRDefault="00452268" w:rsidP="00452268">
            <w:pPr>
              <w:numPr>
                <w:ilvl w:val="0"/>
                <w:numId w:val="10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los datos modificados en el formulario.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pedidos de compra de los departamentos de servicio.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actor apertura el sistema en el campo de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sistema almacena la nueva orden de compra con sus datos.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  <w:r w:rsidRPr="00173965">
              <w:rPr>
                <w:rFonts w:ascii="Arial" w:hAnsi="Arial" w:cs="Arial"/>
                <w:sz w:val="18"/>
                <w:szCs w:val="18"/>
              </w:rPr>
              <w:t>“Registrar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una lista predeterminada de proveedores.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un proveedor.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lista de ingredientes (ID, Nombre, Cantidad) que el proveedor brinda.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ingresa la cantidad de cada uno de los ingredientes que desea pedir en la orden de compra.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crea una nueva orden de compra con estado “Registrado” y le asigna un código único del sistema.</w:t>
            </w:r>
          </w:p>
          <w:p w:rsidR="00452268" w:rsidRPr="00173965" w:rsidRDefault="00452268" w:rsidP="00FE56F6">
            <w:pPr>
              <w:numPr>
                <w:ilvl w:val="0"/>
                <w:numId w:val="33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Los datos son guardados en el sistema y el caso de uso termina.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“Ver Detalles de la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&lt;&lt; Include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::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Buscar Orden de Compra&gt;&gt;.</w:t>
            </w:r>
          </w:p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orden de compra del que desea ver sus detalles.</w:t>
            </w:r>
          </w:p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“Detalles”.</w:t>
            </w:r>
          </w:p>
          <w:p w:rsidR="00452268" w:rsidRPr="00173965" w:rsidRDefault="00452268" w:rsidP="00FE56F6">
            <w:pPr>
              <w:numPr>
                <w:ilvl w:val="0"/>
                <w:numId w:val="34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información detallada de la orden de compra escogida y el caso de uso finaliza.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</w:tcPr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&lt;&lt; Include </w:t>
            </w:r>
            <w:proofErr w:type="gramStart"/>
            <w:r w:rsidRPr="00173965">
              <w:rPr>
                <w:rFonts w:ascii="Arial" w:hAnsi="Arial" w:cs="Arial"/>
                <w:sz w:val="18"/>
                <w:szCs w:val="18"/>
              </w:rPr>
              <w:t>::</w:t>
            </w:r>
            <w:proofErr w:type="gramEnd"/>
            <w:r w:rsidRPr="00173965">
              <w:rPr>
                <w:rFonts w:ascii="Arial" w:hAnsi="Arial" w:cs="Arial"/>
                <w:sz w:val="18"/>
                <w:szCs w:val="18"/>
              </w:rPr>
              <w:t xml:space="preserve"> Buscar Orden de Compra &gt;&gt;.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orden de compra que desea modificar.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“Modificar”.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detalles de la orden de compra, y le da al usuario la opción de modificar su estado a “Aceptado” o “Cancelado”.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una de ambas opciones.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“Guardar”.</w:t>
            </w:r>
          </w:p>
          <w:p w:rsidR="00452268" w:rsidRPr="00173965" w:rsidRDefault="00452268" w:rsidP="00FE56F6">
            <w:pPr>
              <w:numPr>
                <w:ilvl w:val="0"/>
                <w:numId w:val="35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cambia el estado de la orden de compra seleccionada y el caso de uso finaliza.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22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8"/>
        <w:gridCol w:w="7026"/>
      </w:tblGrid>
      <w:tr w:rsidR="00452268" w:rsidRPr="00173965" w:rsidTr="00173965">
        <w:trPr>
          <w:trHeight w:val="150"/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F243E"/>
            <w:vAlign w:val="center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Buscar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ID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173965">
            <w:pPr>
              <w:keepLines/>
              <w:tabs>
                <w:tab w:val="left" w:pos="1170"/>
              </w:tabs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COM-03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Descripción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encarga de la búsqueda de una orden de compra.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Actor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Logística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Precondición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actor apertura el sistema en el campo de orden de compra</w:t>
            </w:r>
          </w:p>
        </w:tc>
      </w:tr>
      <w:tr w:rsidR="00452268" w:rsidRPr="00173965" w:rsidTr="00173965">
        <w:trPr>
          <w:jc w:val="center"/>
        </w:trPr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Post-condición</w:t>
            </w:r>
          </w:p>
        </w:tc>
        <w:tc>
          <w:tcPr>
            <w:tcW w:w="70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 xml:space="preserve">El sistema muestra las </w:t>
            </w:r>
            <w:proofErr w:type="spellStart"/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ordenes</w:t>
            </w:r>
            <w:proofErr w:type="spellEnd"/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 xml:space="preserve"> de compra.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Flujo de Eventos: </w:t>
            </w:r>
            <w:r w:rsidRPr="00173965">
              <w:rPr>
                <w:rFonts w:ascii="Arial" w:hAnsi="Arial" w:cs="Arial"/>
                <w:bCs/>
                <w:sz w:val="18"/>
                <w:szCs w:val="18"/>
              </w:rPr>
              <w:t>“Buscar Orden de Compra”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“Buscar”.</w:t>
            </w:r>
          </w:p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una lista predeterminada de proveedores, y elige un rango de fechas.</w:t>
            </w:r>
          </w:p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un proveedor y selecciona la opción “Buscar”.</w:t>
            </w:r>
          </w:p>
          <w:p w:rsidR="00452268" w:rsidRPr="00173965" w:rsidRDefault="00452268" w:rsidP="00FE56F6">
            <w:pPr>
              <w:numPr>
                <w:ilvl w:val="0"/>
                <w:numId w:val="37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las órdenes de compra (ID, Fecha, Estado).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pStyle w:val="Prrafodelista1"/>
              <w:spacing w:after="0" w:line="312" w:lineRule="auto"/>
              <w:ind w:left="0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bCs/>
                <w:sz w:val="18"/>
                <w:szCs w:val="18"/>
              </w:rPr>
              <w:t>“No hubo resultados en la búsqueda”</w:t>
            </w:r>
          </w:p>
        </w:tc>
      </w:tr>
      <w:tr w:rsidR="00452268" w:rsidRPr="00173965" w:rsidTr="00173965">
        <w:trPr>
          <w:jc w:val="center"/>
        </w:trPr>
        <w:tc>
          <w:tcPr>
            <w:tcW w:w="922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FE56F6">
            <w:pPr>
              <w:numPr>
                <w:ilvl w:val="0"/>
                <w:numId w:val="36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Esta alternativa empieza en el paso 3 del flujo principal, cuando no hay ninguna orden de compra registrada en dicho proveedor.</w:t>
            </w:r>
          </w:p>
          <w:p w:rsidR="00452268" w:rsidRPr="00173965" w:rsidRDefault="00452268" w:rsidP="00FE56F6">
            <w:pPr>
              <w:numPr>
                <w:ilvl w:val="0"/>
                <w:numId w:val="36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mensaje “No hay datos disponibles”.</w:t>
            </w:r>
          </w:p>
        </w:tc>
      </w:tr>
    </w:tbl>
    <w:p w:rsidR="00452268" w:rsidRPr="00173965" w:rsidRDefault="00452268" w:rsidP="00452268">
      <w:pPr>
        <w:spacing w:line="312" w:lineRule="auto"/>
        <w:rPr>
          <w:rFonts w:ascii="Arial" w:hAnsi="Arial" w:cs="Arial"/>
          <w:b/>
          <w:sz w:val="18"/>
          <w:szCs w:val="18"/>
          <w:lang w:eastAsia="ja-JP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 de compras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COM-04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genera un reporte de las órdenes de compras realizadas en el sistema.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Administrador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-&gt; Compras.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realiza la impresión, guardando el reporte a manera de historial.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completa los campos proveedor o sucursal, todos los casos se filtra la búsqueda de empleado dando reportes diferentes.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fecha de inicio para generar el reporte.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actor selecciona la fecha de fin para </w:t>
            </w:r>
            <w:r w:rsidRPr="00173965">
              <w:rPr>
                <w:rFonts w:ascii="Arial" w:hAnsi="Arial" w:cs="Arial"/>
                <w:sz w:val="18"/>
                <w:szCs w:val="18"/>
                <w:u w:val="single"/>
              </w:rPr>
              <w:t>generar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el reporte.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FE56F6">
            <w:pPr>
              <w:numPr>
                <w:ilvl w:val="0"/>
                <w:numId w:val="17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"Generar"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“Fecha de fin menor a fecha de inicio”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2 del flujo principal:</w:t>
            </w:r>
          </w:p>
          <w:p w:rsidR="00452268" w:rsidRPr="00173965" w:rsidRDefault="00452268" w:rsidP="00FE56F6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muestra un cuadro de diálogo indicándole al actor que hay un error en las fechas.</w:t>
            </w:r>
          </w:p>
          <w:p w:rsidR="00452268" w:rsidRPr="00173965" w:rsidRDefault="00452268" w:rsidP="00FE56F6">
            <w:pPr>
              <w:numPr>
                <w:ilvl w:val="0"/>
                <w:numId w:val="18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valido que la fecha de fin sea mayor a la fecha de inicio.</w:t>
            </w:r>
          </w:p>
          <w:p w:rsidR="00452268" w:rsidRPr="00173965" w:rsidRDefault="00452268" w:rsidP="00173965">
            <w:pPr>
              <w:spacing w:line="312" w:lineRule="auto"/>
              <w:ind w:left="720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Se repite hasta que la validación sea correcta, luego continúa en el punto 4 del flujo principal.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  <w:lang w:eastAsia="ja-JP"/>
        </w:rPr>
      </w:pPr>
    </w:p>
    <w:p w:rsidR="005C6B9C" w:rsidRPr="00FE56F6" w:rsidRDefault="005C6B9C" w:rsidP="00FE56F6">
      <w:pPr>
        <w:pStyle w:val="Prrafodelista"/>
        <w:numPr>
          <w:ilvl w:val="1"/>
          <w:numId w:val="40"/>
        </w:numPr>
        <w:ind w:left="709" w:hanging="283"/>
        <w:rPr>
          <w:rFonts w:ascii="Arial" w:hAnsi="Arial" w:cs="Arial"/>
          <w:b/>
          <w:sz w:val="24"/>
          <w:szCs w:val="24"/>
          <w:lang w:val="es-PE"/>
        </w:rPr>
      </w:pPr>
      <w:r w:rsidRPr="00FE56F6">
        <w:rPr>
          <w:rFonts w:ascii="Arial" w:hAnsi="Arial" w:cs="Arial"/>
          <w:b/>
          <w:sz w:val="24"/>
          <w:szCs w:val="24"/>
          <w:lang w:val="es-PE"/>
        </w:rPr>
        <w:t>Paquete de Almacén</w:t>
      </w: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Ingredientes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ALM-01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administra a todos los productos con los que la empresa trabaja.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 Ingredientes.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"Registrar".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para poder registrar los datos del producto.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ingresa los datos de Ingrediente:</w:t>
            </w:r>
          </w:p>
          <w:p w:rsidR="00452268" w:rsidRPr="00173965" w:rsidRDefault="00452268" w:rsidP="00FE56F6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Nombre</w:t>
            </w:r>
          </w:p>
          <w:p w:rsidR="00452268" w:rsidRPr="00173965" w:rsidRDefault="00452268" w:rsidP="00FE56F6">
            <w:pPr>
              <w:numPr>
                <w:ilvl w:val="1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Descripción.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</w:t>
            </w:r>
          </w:p>
          <w:p w:rsidR="00452268" w:rsidRPr="00173965" w:rsidRDefault="00452268" w:rsidP="00FE56F6">
            <w:pPr>
              <w:numPr>
                <w:ilvl w:val="0"/>
                <w:numId w:val="30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ingresados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Flujo alterno: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“Modificar Ingrediente”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"Modificar"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seleccionado.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modificar los campos que requiera cambios del producto.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"Guardar".</w:t>
            </w:r>
          </w:p>
          <w:p w:rsidR="00452268" w:rsidRPr="00173965" w:rsidRDefault="00452268" w:rsidP="00FE56F6">
            <w:pPr>
              <w:numPr>
                <w:ilvl w:val="0"/>
                <w:numId w:val="32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los datos modificados en el formulario.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 w:themeFill="accent4" w:themeFillTint="33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alterno: </w:t>
            </w:r>
            <w:r w:rsidRPr="00173965">
              <w:rPr>
                <w:rFonts w:ascii="Arial" w:hAnsi="Arial" w:cs="Arial"/>
                <w:sz w:val="18"/>
                <w:szCs w:val="18"/>
              </w:rPr>
              <w:t>“Eliminar Ingrediente”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FFFFFF" w:themeFill="background1"/>
            <w:vAlign w:val="center"/>
          </w:tcPr>
          <w:p w:rsidR="00452268" w:rsidRPr="00173965" w:rsidRDefault="00452268" w:rsidP="00173965">
            <w:pPr>
              <w:spacing w:line="312" w:lineRule="auto"/>
              <w:ind w:left="786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Parte del punto 1 del flujo principal: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"Eliminar"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los datos relacionados del producto seleccionado y si el producto no tiene registrado ninguna compra de la empresa el sistema mostrará la opción "Eliminar"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elige la opción "Eliminar".</w:t>
            </w:r>
          </w:p>
          <w:p w:rsidR="00452268" w:rsidRPr="00173965" w:rsidRDefault="00452268" w:rsidP="00FE56F6">
            <w:pPr>
              <w:numPr>
                <w:ilvl w:val="0"/>
                <w:numId w:val="31"/>
              </w:numPr>
              <w:spacing w:after="0" w:line="312" w:lineRule="auto"/>
              <w:contextualSpacing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elimina los datos modificados en el formulario.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Generar Reportes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ALM-02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generar reportes constantes del almacén.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Reportes -&gt; Almacén.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sistema muestra el reporte en formato PDF.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vAlign w:val="center"/>
          </w:tcPr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un formulario con los siguientes campos:</w:t>
            </w:r>
          </w:p>
          <w:p w:rsidR="00452268" w:rsidRPr="00173965" w:rsidRDefault="00452268" w:rsidP="00FE56F6">
            <w:pPr>
              <w:numPr>
                <w:ilvl w:val="1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Sucursal (lista predeterminada)</w:t>
            </w:r>
          </w:p>
          <w:p w:rsidR="00452268" w:rsidRPr="00173965" w:rsidRDefault="00452268" w:rsidP="00FE56F6">
            <w:pPr>
              <w:numPr>
                <w:ilvl w:val="1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Fecha 1</w:t>
            </w:r>
          </w:p>
          <w:p w:rsidR="00452268" w:rsidRPr="00173965" w:rsidRDefault="00452268" w:rsidP="00FE56F6">
            <w:pPr>
              <w:numPr>
                <w:ilvl w:val="1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Fecha 2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llenará los campos Fecha 1 y Fecha 2, y seleccionará una sucursal, y selecciona la opción “Generar”.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ubicación de la sucursal, y una lista de ingredientes (ID, Nombre, Stock Mínimo, Stock Actual) registrados entre las fechas “Fecha 1” y “Fecha 2”.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selecciona la opción “Exportar”.</w:t>
            </w:r>
          </w:p>
          <w:p w:rsidR="00452268" w:rsidRPr="00173965" w:rsidRDefault="00452268" w:rsidP="00FE56F6">
            <w:pPr>
              <w:numPr>
                <w:ilvl w:val="0"/>
                <w:numId w:val="29"/>
              </w:numPr>
              <w:spacing w:after="0"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 xml:space="preserve">El sistema exporte el reporte en formato </w:t>
            </w:r>
            <w:proofErr w:type="spellStart"/>
            <w:r w:rsidRPr="00173965">
              <w:rPr>
                <w:rFonts w:ascii="Arial" w:hAnsi="Arial" w:cs="Arial"/>
                <w:sz w:val="18"/>
                <w:szCs w:val="18"/>
              </w:rPr>
              <w:t>pdf</w:t>
            </w:r>
            <w:proofErr w:type="spellEnd"/>
            <w:r w:rsidRPr="00173965"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</w:rPr>
      </w:pPr>
    </w:p>
    <w:tbl>
      <w:tblPr>
        <w:tblW w:w="919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90"/>
        <w:gridCol w:w="7000"/>
      </w:tblGrid>
      <w:tr w:rsidR="00452268" w:rsidRPr="00173965" w:rsidTr="00173965">
        <w:trPr>
          <w:trHeight w:val="150"/>
          <w:jc w:val="center"/>
        </w:trPr>
        <w:tc>
          <w:tcPr>
            <w:tcW w:w="9190" w:type="dxa"/>
            <w:gridSpan w:val="2"/>
            <w:shd w:val="clear" w:color="auto" w:fill="0F243E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Administrar nota de entrada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ID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contextualSpacing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ALM-03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puede registrar, buscar una nota de entrada referente a una orden de compra.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Actor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Jefe de Almacén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Precondición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spacing w:line="312" w:lineRule="auto"/>
              <w:contextualSpacing/>
              <w:rPr>
                <w:rFonts w:ascii="Arial" w:hAnsi="Arial" w:cs="Arial"/>
                <w:sz w:val="18"/>
                <w:szCs w:val="18"/>
                <w:u w:val="single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actor apertura el sistema en el campo de orden compra-&gt; Administrar nota de entrada.</w:t>
            </w:r>
          </w:p>
        </w:tc>
      </w:tr>
      <w:tr w:rsidR="00452268" w:rsidRPr="00173965" w:rsidTr="00173965">
        <w:trPr>
          <w:jc w:val="center"/>
        </w:trPr>
        <w:tc>
          <w:tcPr>
            <w:tcW w:w="2190" w:type="dxa"/>
            <w:shd w:val="clear" w:color="auto" w:fill="E5DFEC"/>
            <w:vAlign w:val="center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>Post-condición</w:t>
            </w:r>
          </w:p>
        </w:tc>
        <w:tc>
          <w:tcPr>
            <w:tcW w:w="7000" w:type="dxa"/>
            <w:vAlign w:val="center"/>
          </w:tcPr>
          <w:p w:rsidR="00452268" w:rsidRPr="00173965" w:rsidRDefault="00452268" w:rsidP="00173965">
            <w:pPr>
              <w:keepLines/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  <w:lang w:eastAsia="ja-JP"/>
              </w:rPr>
              <w:t>El sistema almacena los datos de la nota de entrada.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  <w:hideMark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sz w:val="18"/>
                <w:szCs w:val="18"/>
              </w:rPr>
              <w:t xml:space="preserve">Flujo de Eventos: </w:t>
            </w:r>
            <w:r w:rsidRPr="00173965">
              <w:rPr>
                <w:rFonts w:ascii="Arial" w:hAnsi="Arial" w:cs="Arial"/>
                <w:sz w:val="18"/>
                <w:szCs w:val="18"/>
              </w:rPr>
              <w:t>“Registrar Notas de Entrada”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&lt;&lt; Include: Buscar Orden de Compra &gt;&gt;.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la orden de compra, con estado “Recibido”, donde desea registrar notas de entrada.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“Ver Nota de Entrada”.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proveedor elegido, la ID de la orden de compra y la fecha en que se emitió la orden de compra. Además, muestra una lista de las notas de entradas (ID, Fecha emitida) de dicha orden de compra registradas hasta el momento.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 Nota de Entrada”.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el proveedor elegido, la ID de la orden de compra y la fecha en que se emitió la orden de compra. Además, muestra la lista de ingredientes (ID, Nombre, Cantidad Recibida, Cantidad Faltante, Cantidad Entrante) de la orden de compra seleccionada.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ingresa la cantidad entrante de cada uno de los productos.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“Registrar”.</w:t>
            </w:r>
          </w:p>
          <w:p w:rsidR="00452268" w:rsidRPr="00173965" w:rsidRDefault="00452268" w:rsidP="00FE56F6">
            <w:pPr>
              <w:numPr>
                <w:ilvl w:val="0"/>
                <w:numId w:val="38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guarda la información y el caso de uso finaliza.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5DFEC"/>
          </w:tcPr>
          <w:p w:rsidR="00452268" w:rsidRPr="00173965" w:rsidRDefault="00452268" w:rsidP="00173965">
            <w:pPr>
              <w:spacing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b/>
                <w:bCs/>
                <w:sz w:val="18"/>
                <w:szCs w:val="18"/>
              </w:rPr>
              <w:t>Flujo alternativo:</w:t>
            </w:r>
            <w:r w:rsidRPr="00173965">
              <w:rPr>
                <w:rFonts w:ascii="Arial" w:hAnsi="Arial" w:cs="Arial"/>
                <w:sz w:val="18"/>
                <w:szCs w:val="18"/>
              </w:rPr>
              <w:t xml:space="preserve"> “Ver Detalles de la Nota de Entrada”</w:t>
            </w:r>
          </w:p>
        </w:tc>
      </w:tr>
      <w:tr w:rsidR="00452268" w:rsidRPr="00173965" w:rsidTr="00173965">
        <w:trPr>
          <w:jc w:val="center"/>
        </w:trPr>
        <w:tc>
          <w:tcPr>
            <w:tcW w:w="91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Después del paso 4 del flujo básico.</w:t>
            </w:r>
          </w:p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elige la nota de entrada del que desea ver sus detalles.</w:t>
            </w:r>
          </w:p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usuario selecciona la opción “Detalles”.</w:t>
            </w:r>
          </w:p>
          <w:p w:rsidR="00452268" w:rsidRPr="00173965" w:rsidRDefault="00452268" w:rsidP="00FE56F6">
            <w:pPr>
              <w:numPr>
                <w:ilvl w:val="0"/>
                <w:numId w:val="39"/>
              </w:numPr>
              <w:spacing w:after="0" w:line="312" w:lineRule="auto"/>
              <w:rPr>
                <w:rFonts w:ascii="Arial" w:hAnsi="Arial" w:cs="Arial"/>
                <w:sz w:val="18"/>
                <w:szCs w:val="18"/>
              </w:rPr>
            </w:pPr>
            <w:r w:rsidRPr="00173965">
              <w:rPr>
                <w:rFonts w:ascii="Arial" w:hAnsi="Arial" w:cs="Arial"/>
                <w:sz w:val="18"/>
                <w:szCs w:val="18"/>
              </w:rPr>
              <w:t>El sistema muestra la información detallada de la nota de entrada escogida y el caso de uso finaliza.</w:t>
            </w:r>
          </w:p>
        </w:tc>
      </w:tr>
    </w:tbl>
    <w:p w:rsidR="00452268" w:rsidRPr="00173965" w:rsidRDefault="00452268" w:rsidP="00452268">
      <w:pPr>
        <w:rPr>
          <w:rFonts w:ascii="Arial" w:hAnsi="Arial" w:cs="Arial"/>
          <w:sz w:val="18"/>
          <w:szCs w:val="18"/>
        </w:rPr>
      </w:pPr>
    </w:p>
    <w:p w:rsidR="005C6B9C" w:rsidRPr="00173965" w:rsidRDefault="005C6B9C">
      <w:pPr>
        <w:rPr>
          <w:rFonts w:ascii="Arial" w:hAnsi="Arial" w:cs="Arial"/>
          <w:sz w:val="18"/>
          <w:szCs w:val="18"/>
          <w:u w:val="single"/>
        </w:rPr>
      </w:pPr>
    </w:p>
    <w:sectPr w:rsidR="005C6B9C" w:rsidRPr="001739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F56C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63F6021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7F7310A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BBF5B99"/>
    <w:multiLevelType w:val="hybridMultilevel"/>
    <w:tmpl w:val="55D65BEA"/>
    <w:lvl w:ilvl="0" w:tplc="1AC0B76A">
      <w:start w:val="1"/>
      <w:numFmt w:val="decimal"/>
      <w:lvlText w:val="%1."/>
      <w:lvlJc w:val="left"/>
      <w:pPr>
        <w:ind w:left="720" w:hanging="360"/>
      </w:pPr>
      <w:rPr>
        <w:rFonts w:cs="Times New Roman"/>
        <w:b/>
        <w:lang w:val="es-PE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2F8DE4A">
      <w:start w:val="1"/>
      <w:numFmt w:val="decimal"/>
      <w:lvlText w:val="%4."/>
      <w:lvlJc w:val="left"/>
      <w:pPr>
        <w:ind w:left="2880" w:hanging="360"/>
      </w:pPr>
      <w:rPr>
        <w:rFonts w:cs="Times New Roman"/>
        <w:b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9EA487E2">
      <w:start w:val="1"/>
      <w:numFmt w:val="decimal"/>
      <w:lvlText w:val="%7."/>
      <w:lvlJc w:val="left"/>
      <w:pPr>
        <w:ind w:left="5040" w:hanging="360"/>
      </w:pPr>
      <w:rPr>
        <w:rFonts w:cs="Times New Roman"/>
        <w:b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12F45B8C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605799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6F72ECF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1B716EF9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937D8C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1CC562A0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E8758A4"/>
    <w:multiLevelType w:val="hybridMultilevel"/>
    <w:tmpl w:val="BED8EF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5E25F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F643DA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335213F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>
    <w:nsid w:val="359D0C46"/>
    <w:multiLevelType w:val="hybridMultilevel"/>
    <w:tmpl w:val="F614008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1A3FBD"/>
    <w:multiLevelType w:val="hybridMultilevel"/>
    <w:tmpl w:val="9D5C5F5C"/>
    <w:lvl w:ilvl="0" w:tplc="D3C256F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3D7A374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3DF94C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>
    <w:nsid w:val="3E78521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>
    <w:nsid w:val="3EB84E1F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>
    <w:nsid w:val="429638DB"/>
    <w:multiLevelType w:val="multilevel"/>
    <w:tmpl w:val="E9A86F9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1">
    <w:nsid w:val="47235420"/>
    <w:multiLevelType w:val="hybridMultilevel"/>
    <w:tmpl w:val="BE984FD6"/>
    <w:lvl w:ilvl="0" w:tplc="0172F29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AA56B69"/>
    <w:multiLevelType w:val="multilevel"/>
    <w:tmpl w:val="6778E1A8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23">
    <w:nsid w:val="4E3E57E8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4">
    <w:nsid w:val="54481F4A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>
    <w:nsid w:val="5654116F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8DE01B6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7">
    <w:nsid w:val="5A44190F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>
    <w:nsid w:val="5AFE1BD5"/>
    <w:multiLevelType w:val="hybridMultilevel"/>
    <w:tmpl w:val="CBD8BB4A"/>
    <w:lvl w:ilvl="0" w:tplc="BAFAB72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0"/>
        <w:szCs w:val="20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9">
    <w:nsid w:val="5EA4146C"/>
    <w:multiLevelType w:val="multilevel"/>
    <w:tmpl w:val="DC6A85B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/>
      </w:rPr>
    </w:lvl>
  </w:abstractNum>
  <w:abstractNum w:abstractNumId="30">
    <w:nsid w:val="5EE66B55"/>
    <w:multiLevelType w:val="hybridMultilevel"/>
    <w:tmpl w:val="A50E725E"/>
    <w:lvl w:ilvl="0" w:tplc="23945AF6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>
    <w:nsid w:val="6011461A"/>
    <w:multiLevelType w:val="multilevel"/>
    <w:tmpl w:val="C682F26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2">
    <w:nsid w:val="631C7584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3">
    <w:nsid w:val="63365C09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>
    <w:nsid w:val="706F2E35"/>
    <w:multiLevelType w:val="hybridMultilevel"/>
    <w:tmpl w:val="9168A87A"/>
    <w:lvl w:ilvl="0" w:tplc="23945AF6">
      <w:start w:val="1"/>
      <w:numFmt w:val="decimal"/>
      <w:lvlText w:val="%1."/>
      <w:lvlJc w:val="left"/>
      <w:pPr>
        <w:ind w:left="786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>
    <w:nsid w:val="72880A7B"/>
    <w:multiLevelType w:val="multilevel"/>
    <w:tmpl w:val="694CE82E"/>
    <w:lvl w:ilvl="0">
      <w:start w:val="1"/>
      <w:numFmt w:val="decimal"/>
      <w:pStyle w:val="Ttulo1"/>
      <w:lvlText w:val="%1."/>
      <w:lvlJc w:val="left"/>
      <w:pPr>
        <w:tabs>
          <w:tab w:val="num" w:pos="360"/>
        </w:tabs>
      </w:pPr>
      <w:rPr>
        <w:rFonts w:ascii="Calibri" w:hAnsi="Calibri" w:cs="Calibri" w:hint="default"/>
        <w:sz w:val="28"/>
        <w:szCs w:val="28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1429"/>
        </w:tabs>
        <w:ind w:left="709"/>
      </w:pPr>
      <w:rPr>
        <w:rFonts w:ascii="Calibri" w:hAnsi="Calibri" w:cs="Calibri" w:hint="default"/>
        <w:sz w:val="24"/>
        <w:szCs w:val="24"/>
      </w:rPr>
    </w:lvl>
    <w:lvl w:ilvl="2">
      <w:start w:val="1"/>
      <w:numFmt w:val="decimal"/>
      <w:pStyle w:val="Ttulo3"/>
      <w:lvlText w:val="%1.%2.%3."/>
      <w:lvlJc w:val="left"/>
      <w:pPr>
        <w:tabs>
          <w:tab w:val="num" w:pos="1854"/>
        </w:tabs>
        <w:ind w:left="113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</w:pPr>
      <w:rPr>
        <w:rFonts w:cs="Times New Roman"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2897"/>
        </w:tabs>
        <w:ind w:left="2465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2609"/>
        </w:tabs>
        <w:ind w:left="2609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2753"/>
        </w:tabs>
        <w:ind w:left="2753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2897"/>
        </w:tabs>
        <w:ind w:left="2897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3041"/>
        </w:tabs>
        <w:ind w:left="3041" w:hanging="1584"/>
      </w:pPr>
      <w:rPr>
        <w:rFonts w:cs="Times New Roman" w:hint="default"/>
      </w:rPr>
    </w:lvl>
  </w:abstractNum>
  <w:abstractNum w:abstractNumId="36">
    <w:nsid w:val="774D148E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7">
    <w:nsid w:val="7A7A7936"/>
    <w:multiLevelType w:val="hybridMultilevel"/>
    <w:tmpl w:val="2FEA724C"/>
    <w:lvl w:ilvl="0" w:tplc="0F86E15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B0E1A07"/>
    <w:multiLevelType w:val="multilevel"/>
    <w:tmpl w:val="B48E57E2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5040" w:hanging="1800"/>
      </w:pPr>
      <w:rPr>
        <w:rFonts w:cs="Times New Roman" w:hint="default"/>
      </w:rPr>
    </w:lvl>
  </w:abstractNum>
  <w:abstractNum w:abstractNumId="39">
    <w:nsid w:val="7EBD6EE8"/>
    <w:multiLevelType w:val="hybridMultilevel"/>
    <w:tmpl w:val="7EEE10C2"/>
    <w:lvl w:ilvl="0" w:tplc="2D1AAA00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/>
        <w:sz w:val="22"/>
        <w:szCs w:val="22"/>
      </w:rPr>
    </w:lvl>
    <w:lvl w:ilvl="1" w:tplc="280A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80A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80A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80A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80A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80A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80A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80A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5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4"/>
  </w:num>
  <w:num w:numId="7">
    <w:abstractNumId w:val="17"/>
  </w:num>
  <w:num w:numId="8">
    <w:abstractNumId w:val="36"/>
  </w:num>
  <w:num w:numId="9">
    <w:abstractNumId w:val="24"/>
  </w:num>
  <w:num w:numId="10">
    <w:abstractNumId w:val="1"/>
  </w:num>
  <w:num w:numId="11">
    <w:abstractNumId w:val="5"/>
  </w:num>
  <w:num w:numId="12">
    <w:abstractNumId w:val="19"/>
  </w:num>
  <w:num w:numId="13">
    <w:abstractNumId w:val="11"/>
  </w:num>
  <w:num w:numId="14">
    <w:abstractNumId w:val="6"/>
  </w:num>
  <w:num w:numId="15">
    <w:abstractNumId w:val="18"/>
  </w:num>
  <w:num w:numId="16">
    <w:abstractNumId w:val="30"/>
  </w:num>
  <w:num w:numId="17">
    <w:abstractNumId w:val="39"/>
  </w:num>
  <w:num w:numId="18">
    <w:abstractNumId w:val="23"/>
  </w:num>
  <w:num w:numId="19">
    <w:abstractNumId w:val="32"/>
  </w:num>
  <w:num w:numId="20">
    <w:abstractNumId w:val="27"/>
  </w:num>
  <w:num w:numId="21">
    <w:abstractNumId w:val="26"/>
  </w:num>
  <w:num w:numId="22">
    <w:abstractNumId w:val="12"/>
  </w:num>
  <w:num w:numId="23">
    <w:abstractNumId w:val="4"/>
  </w:num>
  <w:num w:numId="24">
    <w:abstractNumId w:val="7"/>
  </w:num>
  <w:num w:numId="25">
    <w:abstractNumId w:val="25"/>
  </w:num>
  <w:num w:numId="26">
    <w:abstractNumId w:val="34"/>
  </w:num>
  <w:num w:numId="27">
    <w:abstractNumId w:val="16"/>
  </w:num>
  <w:num w:numId="28">
    <w:abstractNumId w:val="0"/>
  </w:num>
  <w:num w:numId="29">
    <w:abstractNumId w:val="37"/>
  </w:num>
  <w:num w:numId="30">
    <w:abstractNumId w:val="9"/>
  </w:num>
  <w:num w:numId="31">
    <w:abstractNumId w:val="33"/>
  </w:num>
  <w:num w:numId="32">
    <w:abstractNumId w:val="13"/>
  </w:num>
  <w:num w:numId="3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8"/>
  </w:num>
  <w:num w:numId="35">
    <w:abstractNumId w:val="21"/>
  </w:num>
  <w:num w:numId="36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2"/>
  </w:num>
  <w:num w:numId="40">
    <w:abstractNumId w:val="10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9C"/>
    <w:rsid w:val="00003983"/>
    <w:rsid w:val="001432AA"/>
    <w:rsid w:val="00173965"/>
    <w:rsid w:val="00294CAD"/>
    <w:rsid w:val="002A6B37"/>
    <w:rsid w:val="002D501D"/>
    <w:rsid w:val="00452268"/>
    <w:rsid w:val="00547284"/>
    <w:rsid w:val="005C6B9C"/>
    <w:rsid w:val="00C221FB"/>
    <w:rsid w:val="00CB1FDC"/>
    <w:rsid w:val="00EA1B44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96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uiPriority="9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9"/>
    <w:qFormat/>
    <w:rsid w:val="005C6B9C"/>
    <w:pPr>
      <w:keepNext/>
      <w:numPr>
        <w:numId w:val="1"/>
      </w:numPr>
      <w:spacing w:before="200" w:after="0" w:line="240" w:lineRule="auto"/>
      <w:outlineLvl w:val="0"/>
    </w:pPr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paragraph" w:styleId="Ttulo2">
    <w:name w:val="heading 2"/>
    <w:basedOn w:val="Normal"/>
    <w:next w:val="Normal"/>
    <w:link w:val="Ttulo2Car"/>
    <w:uiPriority w:val="99"/>
    <w:qFormat/>
    <w:rsid w:val="005C6B9C"/>
    <w:pPr>
      <w:keepNext/>
      <w:numPr>
        <w:ilvl w:val="1"/>
        <w:numId w:val="1"/>
      </w:numPr>
      <w:spacing w:before="100" w:after="0" w:line="240" w:lineRule="auto"/>
      <w:outlineLvl w:val="1"/>
    </w:pPr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paragraph" w:styleId="Ttulo3">
    <w:name w:val="heading 3"/>
    <w:basedOn w:val="Normal"/>
    <w:next w:val="Normal"/>
    <w:link w:val="Ttulo3Car"/>
    <w:uiPriority w:val="99"/>
    <w:qFormat/>
    <w:rsid w:val="005C6B9C"/>
    <w:pPr>
      <w:keepNext/>
      <w:numPr>
        <w:ilvl w:val="2"/>
        <w:numId w:val="1"/>
      </w:numPr>
      <w:spacing w:after="0" w:line="240" w:lineRule="auto"/>
      <w:outlineLvl w:val="2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5">
    <w:name w:val="heading 5"/>
    <w:basedOn w:val="Normal"/>
    <w:next w:val="Normal"/>
    <w:link w:val="Ttulo5Car"/>
    <w:uiPriority w:val="99"/>
    <w:qFormat/>
    <w:rsid w:val="005C6B9C"/>
    <w:pPr>
      <w:keepNext/>
      <w:numPr>
        <w:ilvl w:val="4"/>
        <w:numId w:val="1"/>
      </w:numPr>
      <w:spacing w:after="0" w:line="240" w:lineRule="auto"/>
      <w:jc w:val="both"/>
      <w:outlineLvl w:val="4"/>
    </w:pPr>
    <w:rPr>
      <w:rFonts w:ascii="Arial" w:eastAsia="Times New Roman" w:hAnsi="Arial" w:cs="Times New Roman"/>
      <w:b/>
      <w:szCs w:val="20"/>
      <w:lang w:val="es-MX" w:eastAsia="ja-JP"/>
    </w:rPr>
  </w:style>
  <w:style w:type="paragraph" w:styleId="Ttulo6">
    <w:name w:val="heading 6"/>
    <w:basedOn w:val="Normal"/>
    <w:next w:val="Normal"/>
    <w:link w:val="Ttulo6Car"/>
    <w:uiPriority w:val="99"/>
    <w:qFormat/>
    <w:rsid w:val="005C6B9C"/>
    <w:pPr>
      <w:keepNext/>
      <w:numPr>
        <w:ilvl w:val="5"/>
        <w:numId w:val="1"/>
      </w:numPr>
      <w:spacing w:after="0" w:line="240" w:lineRule="auto"/>
      <w:jc w:val="both"/>
      <w:outlineLvl w:val="5"/>
    </w:pPr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paragraph" w:styleId="Ttulo7">
    <w:name w:val="heading 7"/>
    <w:basedOn w:val="Normal"/>
    <w:next w:val="Normal"/>
    <w:link w:val="Ttulo7Car"/>
    <w:uiPriority w:val="99"/>
    <w:qFormat/>
    <w:rsid w:val="005C6B9C"/>
    <w:pPr>
      <w:keepNext/>
      <w:numPr>
        <w:ilvl w:val="6"/>
        <w:numId w:val="1"/>
      </w:numPr>
      <w:spacing w:after="0" w:line="240" w:lineRule="auto"/>
      <w:jc w:val="center"/>
      <w:outlineLvl w:val="6"/>
    </w:pPr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paragraph" w:styleId="Ttulo8">
    <w:name w:val="heading 8"/>
    <w:basedOn w:val="Normal"/>
    <w:next w:val="Normal"/>
    <w:link w:val="Ttulo8Car"/>
    <w:uiPriority w:val="99"/>
    <w:qFormat/>
    <w:rsid w:val="005C6B9C"/>
    <w:pPr>
      <w:keepNext/>
      <w:numPr>
        <w:ilvl w:val="7"/>
        <w:numId w:val="1"/>
      </w:numPr>
      <w:spacing w:after="0" w:line="240" w:lineRule="auto"/>
      <w:jc w:val="center"/>
      <w:outlineLvl w:val="7"/>
    </w:pPr>
    <w:rPr>
      <w:rFonts w:ascii="Arial" w:eastAsia="Times New Roman" w:hAnsi="Arial" w:cs="Times New Roman"/>
      <w:b/>
      <w:szCs w:val="20"/>
      <w:lang w:val="es-ES_tradnl" w:eastAsia="ja-JP"/>
    </w:rPr>
  </w:style>
  <w:style w:type="paragraph" w:styleId="Ttulo9">
    <w:name w:val="heading 9"/>
    <w:basedOn w:val="Normal"/>
    <w:next w:val="Normal"/>
    <w:link w:val="Ttulo9Car"/>
    <w:uiPriority w:val="99"/>
    <w:qFormat/>
    <w:rsid w:val="005C6B9C"/>
    <w:pPr>
      <w:keepNext/>
      <w:numPr>
        <w:ilvl w:val="8"/>
        <w:numId w:val="1"/>
      </w:numPr>
      <w:spacing w:after="0" w:line="240" w:lineRule="auto"/>
      <w:jc w:val="both"/>
      <w:outlineLvl w:val="8"/>
    </w:pPr>
    <w:rPr>
      <w:rFonts w:ascii="Arial" w:eastAsia="Times New Roman" w:hAnsi="Arial" w:cs="Times New Roman"/>
      <w:b/>
      <w:szCs w:val="20"/>
      <w:lang w:val="es-ES_tradnl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rsid w:val="005C6B9C"/>
    <w:rPr>
      <w:rFonts w:ascii="Arial" w:eastAsia="Times New Roman" w:hAnsi="Arial" w:cs="Times New Roman"/>
      <w:b/>
      <w:kern w:val="28"/>
      <w:sz w:val="28"/>
      <w:szCs w:val="20"/>
      <w:lang w:val="es-ES_tradnl" w:eastAsia="ja-JP"/>
    </w:rPr>
  </w:style>
  <w:style w:type="character" w:customStyle="1" w:styleId="Ttulo2Car">
    <w:name w:val="Título 2 Car"/>
    <w:basedOn w:val="Fuentedeprrafopredeter"/>
    <w:link w:val="Ttulo2"/>
    <w:uiPriority w:val="99"/>
    <w:rsid w:val="005C6B9C"/>
    <w:rPr>
      <w:rFonts w:ascii="Arial" w:eastAsia="Times New Roman" w:hAnsi="Arial" w:cs="Times New Roman"/>
      <w:b/>
      <w:sz w:val="24"/>
      <w:szCs w:val="20"/>
      <w:lang w:val="es-ES_tradnl" w:eastAsia="ja-JP"/>
    </w:rPr>
  </w:style>
  <w:style w:type="character" w:customStyle="1" w:styleId="Ttulo3Car">
    <w:name w:val="Título 3 Car"/>
    <w:basedOn w:val="Fuentedeprrafopredeter"/>
    <w:link w:val="Ttulo3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5Car">
    <w:name w:val="Título 5 Car"/>
    <w:basedOn w:val="Fuentedeprrafopredeter"/>
    <w:link w:val="Ttulo5"/>
    <w:uiPriority w:val="99"/>
    <w:rsid w:val="005C6B9C"/>
    <w:rPr>
      <w:rFonts w:ascii="Arial" w:eastAsia="Times New Roman" w:hAnsi="Arial" w:cs="Times New Roman"/>
      <w:b/>
      <w:szCs w:val="20"/>
      <w:lang w:val="es-MX" w:eastAsia="ja-JP"/>
    </w:rPr>
  </w:style>
  <w:style w:type="character" w:customStyle="1" w:styleId="Ttulo6Car">
    <w:name w:val="Título 6 Car"/>
    <w:basedOn w:val="Fuentedeprrafopredeter"/>
    <w:link w:val="Ttulo6"/>
    <w:uiPriority w:val="99"/>
    <w:rsid w:val="005C6B9C"/>
    <w:rPr>
      <w:rFonts w:ascii="Arial" w:eastAsia="Times New Roman" w:hAnsi="Arial" w:cs="Times New Roman"/>
      <w:b/>
      <w:sz w:val="20"/>
      <w:szCs w:val="20"/>
      <w:lang w:val="es-ES_tradnl" w:eastAsia="ja-JP"/>
    </w:rPr>
  </w:style>
  <w:style w:type="character" w:customStyle="1" w:styleId="Ttulo7Car">
    <w:name w:val="Título 7 Car"/>
    <w:basedOn w:val="Fuentedeprrafopredeter"/>
    <w:link w:val="Ttulo7"/>
    <w:uiPriority w:val="99"/>
    <w:rsid w:val="005C6B9C"/>
    <w:rPr>
      <w:rFonts w:ascii="Arial" w:eastAsia="Times New Roman" w:hAnsi="Arial" w:cs="Times New Roman"/>
      <w:b/>
      <w:sz w:val="40"/>
      <w:szCs w:val="20"/>
      <w:u w:val="single"/>
      <w:lang w:val="es-ES_tradnl" w:eastAsia="ja-JP"/>
    </w:rPr>
  </w:style>
  <w:style w:type="character" w:customStyle="1" w:styleId="Ttulo8Car">
    <w:name w:val="Título 8 Car"/>
    <w:basedOn w:val="Fuentedeprrafopredeter"/>
    <w:link w:val="Ttulo8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character" w:customStyle="1" w:styleId="Ttulo9Car">
    <w:name w:val="Título 9 Car"/>
    <w:basedOn w:val="Fuentedeprrafopredeter"/>
    <w:link w:val="Ttulo9"/>
    <w:uiPriority w:val="99"/>
    <w:rsid w:val="005C6B9C"/>
    <w:rPr>
      <w:rFonts w:ascii="Arial" w:eastAsia="Times New Roman" w:hAnsi="Arial" w:cs="Times New Roman"/>
      <w:b/>
      <w:szCs w:val="20"/>
      <w:lang w:val="es-ES_tradnl" w:eastAsia="ja-JP"/>
    </w:rPr>
  </w:style>
  <w:style w:type="paragraph" w:styleId="Prrafodelista">
    <w:name w:val="List Paragraph"/>
    <w:basedOn w:val="Normal"/>
    <w:uiPriority w:val="34"/>
    <w:qFormat/>
    <w:rsid w:val="005C6B9C"/>
    <w:pPr>
      <w:ind w:left="720"/>
      <w:contextualSpacing/>
    </w:pPr>
    <w:rPr>
      <w:rFonts w:ascii="Calibri" w:eastAsia="Times New Roman" w:hAnsi="Calibri" w:cs="Times New Roman"/>
      <w:lang w:val="en-US"/>
    </w:rPr>
  </w:style>
  <w:style w:type="paragraph" w:customStyle="1" w:styleId="Prrafodelista1">
    <w:name w:val="Párrafo de lista1"/>
    <w:basedOn w:val="Normal"/>
    <w:uiPriority w:val="99"/>
    <w:rsid w:val="00452268"/>
    <w:pPr>
      <w:widowControl w:val="0"/>
      <w:suppressAutoHyphens/>
      <w:autoSpaceDN w:val="0"/>
      <w:ind w:left="720"/>
    </w:pPr>
    <w:rPr>
      <w:rFonts w:ascii="Calibri" w:eastAsia="Times New Roman" w:hAnsi="Calibri" w:cs="Calibri"/>
      <w:kern w:val="3"/>
      <w:lang w:eastAsia="zh-CN" w:bidi="hi-I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739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73965"/>
    <w:rPr>
      <w:rFonts w:ascii="Tahoma" w:hAnsi="Tahoma" w:cs="Tahoma"/>
      <w:sz w:val="16"/>
      <w:szCs w:val="16"/>
    </w:rPr>
  </w:style>
  <w:style w:type="paragraph" w:styleId="Epgrafe">
    <w:name w:val="caption"/>
    <w:basedOn w:val="Normal"/>
    <w:next w:val="Normal"/>
    <w:uiPriority w:val="35"/>
    <w:unhideWhenUsed/>
    <w:qFormat/>
    <w:rsid w:val="00FE56F6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jpeg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0805E2-AA74-4435-8CA1-3354BA29C2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17</Pages>
  <Words>3923</Words>
  <Characters>21582</Characters>
  <Application>Microsoft Office Word</Application>
  <DocSecurity>0</DocSecurity>
  <Lines>179</Lines>
  <Paragraphs>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614n</dc:creator>
  <cp:lastModifiedBy>614n</cp:lastModifiedBy>
  <cp:revision>10</cp:revision>
  <cp:lastPrinted>2012-12-03T04:29:00Z</cp:lastPrinted>
  <dcterms:created xsi:type="dcterms:W3CDTF">2012-09-23T21:02:00Z</dcterms:created>
  <dcterms:modified xsi:type="dcterms:W3CDTF">2012-12-03T04:29:00Z</dcterms:modified>
</cp:coreProperties>
</file>