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GUIDA ALLE PERSONALIZZAZIONI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M.E.S. REMAZEL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Dove si trovano le personalizzazioni di ERPNext v16</w:t>
      </w:r>
    </w:p>
    <w:p>
      <w:pPr>
        <w:spacing w:after="0"/>
        <w:jc w:val="center"/>
      </w:pPr>
      <w:r>
        <w:rPr>
          <w:sz w:val="24"/>
          <w:szCs w:val="24"/>
        </w:rPr>
        <w:t xml:space="preserve">e come modificarle in sicurezza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Guida_Personalizzazioni_MES_Remazel_B2.docx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2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combustionerp.remazel.com — server cs-erp01, sito site1.local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del documento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Mappa delle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Campi aggiuntivi (Custom Field)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4" w:history="1">
        <w:r>
          <w:rPr>
            <w:sz w:val="22"/>
            <w:szCs w:val="22"/>
          </w:rPr>
          <w:t xml:space="preserve">3.1 Elenco dei campi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_Toc9104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4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5" w:history="1">
        <w:r>
          <w:rPr>
            <w:sz w:val="22"/>
            <w:szCs w:val="22"/>
          </w:rPr>
          <w:t xml:space="preserve">3.2 Come modificare un campo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3.3 Campi delle applicazioni standard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4. Script lato server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4.1 Automatismi sugli eventi dei documenti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4.2 Funzioni richiamabili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0" w:history="1">
        <w:r>
          <w:rPr>
            <w:sz w:val="22"/>
            <w:szCs w:val="22"/>
          </w:rPr>
          <w:t xml:space="preserve">4.3 Come modificare uno script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1" w:history="1">
        <w:r>
          <w:rPr>
            <w:b/>
            <w:bCs/>
            <w:sz w:val="22"/>
            <w:szCs w:val="22"/>
          </w:rPr>
          <w:t xml:space="preserve">5. Script lato client e report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2" w:history="1">
        <w:r>
          <w:rPr>
            <w:sz w:val="22"/>
            <w:szCs w:val="22"/>
          </w:rPr>
          <w:t xml:space="preserve">5.1 Script lato client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_Toc9112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3" w:history="1">
        <w:r>
          <w:rPr>
            <w:sz w:val="22"/>
            <w:szCs w:val="22"/>
          </w:rPr>
          <w:t xml:space="preserve">5.2 Report «Carico Reparti Settimanale»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4" w:history="1">
        <w:r>
          <w:rPr>
            <w:b/>
            <w:bCs/>
            <w:sz w:val="22"/>
            <w:szCs w:val="22"/>
          </w:rPr>
          <w:t xml:space="preserve">6. Parametri di pianificazione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5" w:history="1">
        <w:r>
          <w:rPr>
            <w:sz w:val="22"/>
            <w:szCs w:val="22"/>
          </w:rPr>
          <w:t xml:space="preserve">6.1 Reparti (Workstation)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6" w:history="1">
        <w:r>
          <w:rPr>
            <w:sz w:val="22"/>
            <w:szCs w:val="22"/>
          </w:rPr>
          <w:t xml:space="preserve">6.2 Calendari (Holiday List)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7" w:history="1">
        <w:r>
          <w:rPr>
            <w:sz w:val="22"/>
            <w:szCs w:val="22"/>
          </w:rPr>
          <w:t xml:space="preserve">6.3 Tempi delle fasi in distinta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8" w:history="1">
        <w:r>
          <w:rPr>
            <w:sz w:val="22"/>
            <w:szCs w:val="22"/>
          </w:rPr>
          <w:t xml:space="preserve">6.4 Impostazioni produzione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9" w:history="1">
        <w:r>
          <w:rPr>
            <w:sz w:val="22"/>
            <w:szCs w:val="22"/>
          </w:rPr>
          <w:t xml:space="preserve">6.5 Buffer Project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0" w:history="1">
        <w:r>
          <w:rPr>
            <w:b/>
            <w:bCs/>
            <w:sz w:val="22"/>
            <w:szCs w:val="22"/>
          </w:rPr>
          <w:t xml:space="preserve">7. Monitoraggio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1" w:history="1">
        <w:r>
          <w:rPr>
            <w:sz w:val="22"/>
            <w:szCs w:val="22"/>
          </w:rPr>
          <w:t xml:space="preserve">7.1 Spazio di lavoro e menu laterale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2" w:history="1">
        <w:r>
          <w:rPr>
            <w:sz w:val="22"/>
            <w:szCs w:val="22"/>
          </w:rPr>
          <w:t xml:space="preserve">7.2 Indicatori e grafici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_Toc9122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10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3" w:history="1">
        <w:r>
          <w:rPr>
            <w:sz w:val="22"/>
            <w:szCs w:val="22"/>
          </w:rPr>
          <w:t xml:space="preserve">7.3 Punti di monitoraggio (Task)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10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4" w:history="1">
        <w:r>
          <w:rPr>
            <w:b/>
            <w:bCs/>
            <w:sz w:val="22"/>
            <w:szCs w:val="22"/>
          </w:rPr>
          <w:t xml:space="preserve">8. Utenti e permessi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5" w:history="1">
        <w:r>
          <w:rPr>
            <w:sz w:val="22"/>
            <w:szCs w:val="22"/>
          </w:rPr>
          <w:t xml:space="preserve">8.1 Ruoli, profili e permessi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10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6" w:history="1">
        <w:r>
          <w:rPr>
            <w:sz w:val="22"/>
            <w:szCs w:val="22"/>
          </w:rPr>
          <w:t xml:space="preserve">8.2 Aggiungere un operatore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11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7" w:history="1">
        <w:r>
          <w:rPr>
            <w:b/>
            <w:bCs/>
            <w:sz w:val="22"/>
            <w:szCs w:val="22"/>
          </w:rPr>
          <w:t xml:space="preserve">9. Altre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8" w:history="1">
        <w:r>
          <w:rPr>
            <w:b/>
            <w:bCs/>
            <w:sz w:val="22"/>
            <w:szCs w:val="22"/>
          </w:rPr>
          <w:t xml:space="preserve">10. Procedure di progetto da console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9" w:history="1">
        <w:r>
          <w:rPr>
            <w:b/>
            <w:bCs/>
            <w:sz w:val="22"/>
            <w:szCs w:val="22"/>
          </w:rPr>
          <w:t xml:space="preserve">11. Problemi noti e rimedi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30" w:history="1">
        <w:r>
          <w:rPr>
            <w:b/>
            <w:bCs/>
            <w:sz w:val="22"/>
            <w:szCs w:val="22"/>
          </w:rPr>
          <w:t xml:space="preserve">12. Raccomandazioni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_Toc9130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13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del documento</w:t>
      </w:r>
      <w:bookmarkEnd w:id="9101"/>
    </w:p>
    <w:p>
      <w:pPr/>
      <w:r>
        <w:rPr>
          <w:sz w:val="22"/>
          <w:szCs w:val="22"/>
        </w:rPr>
        <w:t xml:space="preserve">La guida descrive, per ogni personalizzazione introdotta sul sistema </w:t>
      </w:r>
      <w:r>
        <w:rPr>
          <w:b/>
          <w:bCs/>
          <w:sz w:val="22"/>
          <w:szCs w:val="22"/>
        </w:rPr>
        <w:t xml:space="preserve">M.E.S. Remazel</w:t>
      </w:r>
      <w:r>
        <w:rPr>
          <w:sz w:val="22"/>
          <w:szCs w:val="22"/>
        </w:rPr>
        <w:t xml:space="preserve"> (ERPNext v16), </w:t>
      </w:r>
      <w:r>
        <w:rPr>
          <w:b/>
          <w:bCs/>
          <w:sz w:val="22"/>
          <w:szCs w:val="22"/>
        </w:rPr>
        <w:t xml:space="preserve">dove si trova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cosa fa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come si modifica</w:t>
      </w:r>
      <w:r>
        <w:rPr>
          <w:sz w:val="22"/>
          <w:szCs w:val="22"/>
        </w:rPr>
        <w:t xml:space="preserve"> senza compromettere i dati già presenti. È destinata a chi amministra il sistema: funzione IT e referente di processo MES.</w:t>
      </w:r>
    </w:p>
    <w:p>
      <w:pPr/>
      <w:r>
        <w:rPr>
          <w:sz w:val="22"/>
          <w:szCs w:val="22"/>
        </w:rPr>
        <w:t xml:space="preserve">Il contenuto deriva dall'inventario estratto dal sistema il 6 ottobre 2026. Il </w:t>
      </w:r>
      <w:r>
        <w:rPr>
          <w:b/>
          <w:bCs/>
          <w:sz w:val="22"/>
          <w:szCs w:val="22"/>
        </w:rPr>
        <w:t xml:space="preserve">Riepilogo personalizzazioni e avvio</w:t>
      </w:r>
      <w:r>
        <w:rPr>
          <w:sz w:val="22"/>
          <w:szCs w:val="22"/>
        </w:rPr>
        <w:t xml:space="preserve"> descrive le stesse funzioni dal punto di vista dell'utente; questo documento ne è il complemento tecnico.</w:t>
      </w: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Lingua delle etichette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Tutte le etichette, gli stati e i messaggi sono oggi in italiano. La lingua finale del sistema sarà l'inglese: la conversione è una fase successiva, con un glossario da validare, e non cambia i nomi tecnici dei campi riportati in questa guida.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Mappa delle personalizzazioni</w:t>
      </w:r>
      <w:bookmarkEnd w:id="9102"/>
    </w:p>
    <w:p>
      <w:pPr/>
      <w:r>
        <w:rPr>
          <w:sz w:val="22"/>
          <w:szCs w:val="22"/>
        </w:rPr>
        <w:t xml:space="preserve">Ogni percorso si apre aggiungendolo all'indirizzo del sistema (es. https://combustionerp.remazel.com/app/server-script).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260"/>
        <w:gridCol w:w="1300"/>
        <w:gridCol w:w="2500"/>
      </w:tblGrid>
      <w:tr>
        <w:trPr>
          <w:cantSplit/>
          <w:tblHeader/>
        </w:trPr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Quantità</w:t>
            </w:r>
          </w:p>
        </w:tc>
        <w:tc>
          <w:tcPr>
            <w:tcW w:w="2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Campi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Campi aggiuntivi su Job Card, Project, Work Order, distinta, Employee, Serial No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/app/customize-form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Automatismi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lato server su eventi di documento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/app/server-script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lato server richiamabili (API)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/app/server-script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Interfaccia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lato client (pulsanti, correzioni grafiche)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/app/client-script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/app/report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Dati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Tabella Operazione Documento Tecnico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/app/doctype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Workstation con capacità e calendario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/app/workstation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e Calendario Fornitori 2026-2029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/app/holiday-list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Impostazioni produzione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e menu laterale «Produzione Remazel»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/app/produzione-remazel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 e Dashboard Chart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+ 8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/app/number-card, /app/dashboard-chart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Punti di monitoraggio (Task) sui Project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+ 42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/app/task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Accessi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Ruolo, profilo, permessi per reparto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/app/role, /app/user-permission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Campi aggiuntivi (Custom Field)</w:t>
      </w:r>
      <w:bookmarkEnd w:id="9103"/>
    </w:p>
    <w:p>
      <w:pPr>
        <w:pStyle w:val="Heading2"/>
      </w:pPr>
      <w:bookmarkStart w:id="9104" w:name="_Toc9104"/>
      <w:r>
        <w:rPr>
          <w:b/>
          <w:bCs/>
          <w:color w:val="757F9B"/>
          <w:sz w:val="24"/>
          <w:szCs w:val="24"/>
        </w:rPr>
        <w:t xml:space="preserve">3.1 Elenco dei campi</w:t>
      </w:r>
      <w:bookmarkEnd w:id="9104"/>
    </w:p>
    <w:p>
      <w:pPr/>
      <w:r>
        <w:rPr>
          <w:sz w:val="22"/>
          <w:szCs w:val="22"/>
        </w:rPr>
        <w:t xml:space="preserve">I campi aggiuntivi hanno nome tecnico che inizia con </w:t>
      </w:r>
      <w:r>
        <w:rPr>
          <w:b/>
          <w:bCs/>
          <w:sz w:val="22"/>
          <w:szCs w:val="22"/>
        </w:rPr>
        <w:t xml:space="preserve">custom_</w:t>
      </w:r>
      <w:r>
        <w:rPr>
          <w:sz w:val="22"/>
          <w:szCs w:val="22"/>
        </w:rPr>
        <w:t xml:space="preserve">. Le sezioni (Section Break) e le colonne (Column Break) servono solo all'impaginazione del modulo.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700"/>
        <w:gridCol w:w="1400"/>
        <w:gridCol w:w="3260"/>
      </w:tblGrid>
      <w:tr>
        <w:trPr>
          <w:cantSplit/>
          <w:tblHeader/>
        </w:trPr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2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(nome tecnico)</w:t>
            </w:r>
          </w:p>
        </w:tc>
        <w:tc>
          <w:tcPr>
            <w:tcW w:w="1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custom_descrizione_fase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Small Text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Descrizione della fase dal Work Order, in elenco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custom_consegna_set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consegna del set, letta dal Work Order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custom_production_plan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Piano di produzione (set) di appartenenza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custom_documenti_tecnici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della fase, copiati dalla distinta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custom_sb_conto_lavoro, custom_cb_conto_lavoro, custom_sb_fine_conto_lavoro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Sezione / colonna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Sezione «Conto lavoro», visibile solo sulle lavorazioni esterne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custom_fornitore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Fornitore, copiato dalla fase di distinta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custom_ordine_sap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Numero dell'ordine di conto lavoro in SAP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custom_stato_cl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Stato: (vuoto) / Da inviare / Presso fornitore / Rientrato; calcolato dallo script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custom_data_promessa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promessa dal fornitore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custom_data_uscita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uscita verso il fornitore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custom_rientro_previsto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Calcolato: data promessa, altrimenti uscita + durata della fase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custom_rientro_effettivo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registrata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BOM Operation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custom_fornitore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della fase esterna di distinta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BOM Operation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custom_documenti_tecnici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della fase (modificabile anche su distinta rilasciata)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custom_task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Punto di monitoraggio (Task) del set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custom_buffer_giorni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Buffer Project in giorni, default 5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custom_deadline_interna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Scadenza interna = fine prevista − buffer, calcolata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custom_fine_produzione_stimata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produzione stimata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Serial No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custom_matricola_reale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Matricola definitiva del prodotto finito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custom_funzione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aziendale del dipendente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5" w:name="_Toc9105"/>
      <w:r>
        <w:rPr>
          <w:b/>
          <w:bCs/>
          <w:color w:val="757F9B"/>
          <w:sz w:val="24"/>
          <w:szCs w:val="24"/>
        </w:rPr>
        <w:t xml:space="preserve">3.2 Come modificare un campo</w:t>
      </w:r>
      <w:bookmarkEnd w:id="910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Personalizza modulo: /app/customize-form, scegliere il documento (es. Job Card).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alternativa: /app/custom-field filtrando per documento.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Individuare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Cercare il campo per etichetta o per nome tecnico; aprire il dettaglio della riga.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Modificare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Interventi sicuri: etichetta, descrizione, visibilità in elenco e nei filtri, sola lettura, posizione.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i campi Select: le opzioni sono una per riga; la </w:t>
            </w:r>
            <w:r>
              <w:rPr>
                <w:b/>
                <w:bCs/>
                <w:sz w:val="20"/>
                <w:szCs w:val="20"/>
              </w:rPr>
              <w:t xml:space="preserve">prima riga resta vuota</w:t>
            </w:r>
            <w:r>
              <w:rPr>
                <w:sz w:val="20"/>
                <w:szCs w:val="20"/>
              </w:rPr>
              <w:t xml:space="preserve">, altrimenti la prima opzione diventa il valore predefinito di ogni nuovo documento.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Salvare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Pulsante Aggiorna. Ricaricare la pagina del documento (Ctrl+Maiusc+R) per vedere la modifica.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un documento esistente e uno nuovo; controllare che gli script collegati funzionino ancora.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Interventi da valutare prima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Cambiare il tipo</w:t>
            </w:r>
            <w:r>
              <w:rPr>
                <w:sz w:val="20"/>
                <w:szCs w:val="20"/>
              </w:rPr>
              <w:t xml:space="preserve"> di un campo con dati (es. da Data a Select) può troncare o perdere i valori.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Rinominare un'opzione Select</w:t>
            </w:r>
            <w:r>
              <w:rPr>
                <w:sz w:val="20"/>
                <w:szCs w:val="20"/>
              </w:rPr>
              <w:t xml:space="preserve"> non aggiorna i documenti già salvati né gli script che la usano: va fatto con una procedura di migrazione.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Eliminare un campo</w:t>
            </w:r>
            <w:r>
              <w:rPr>
                <w:sz w:val="20"/>
                <w:szCs w:val="20"/>
              </w:rPr>
              <w:t xml:space="preserve"> cancella la colonna e tutti i suoi dati.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Sulle distinte rilasciate un campo è modificabile solo se ha l'impostazione «Allow on Submit».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3.3 Campi delle applicazioni standard</w:t>
      </w:r>
      <w:bookmarkEnd w:id="9106"/>
    </w:p>
    <w:p>
      <w:pPr/>
      <w:r>
        <w:rPr>
          <w:sz w:val="22"/>
          <w:szCs w:val="22"/>
        </w:rPr>
        <w:t xml:space="preserve">L'elenco dei Custom Field del sistema contiene anche circa 120 campi installati dalle applicazioni </w:t>
      </w:r>
      <w:r>
        <w:rPr>
          <w:b/>
          <w:bCs/>
          <w:sz w:val="22"/>
          <w:szCs w:val="22"/>
        </w:rPr>
        <w:t xml:space="preserve">Italia</w:t>
      </w:r>
      <w:r>
        <w:rPr>
          <w:sz w:val="22"/>
          <w:szCs w:val="22"/>
        </w:rPr>
        <w:t xml:space="preserve"> (fatturazione elettronica, dati fiscali, campi IVA sulle righe dei documenti) e </w:t>
      </w:r>
      <w:r>
        <w:rPr>
          <w:b/>
          <w:bCs/>
          <w:sz w:val="22"/>
          <w:szCs w:val="22"/>
        </w:rPr>
        <w:t xml:space="preserve">HRMS</w:t>
      </w:r>
      <w:r>
        <w:rPr>
          <w:sz w:val="22"/>
          <w:szCs w:val="22"/>
        </w:rPr>
        <w:t xml:space="preserve"> (risorse umane, paghe, approvatori). Non fanno parte del M.E.S. Remazel e </w:t>
      </w:r>
      <w:r>
        <w:rPr>
          <w:b/>
          <w:bCs/>
          <w:sz w:val="22"/>
          <w:szCs w:val="22"/>
        </w:rPr>
        <w:t xml:space="preserve">non vanno modificati né eliminati</w:t>
      </w:r>
      <w:r>
        <w:rPr>
          <w:sz w:val="22"/>
          <w:szCs w:val="22"/>
        </w:rPr>
        <w:t xml:space="preserve">: sono gestiti dagli aggiornamenti delle rispettive applicazioni. Si riconoscono perché il nome tecnico non inizia con custom_.</w:t>
      </w: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4. Script lato server</w:t>
      </w:r>
      <w:bookmarkEnd w:id="9107"/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4.1 Automatismi sugli eventi dei documenti</w:t>
      </w:r>
      <w:bookmarkEnd w:id="9108"/>
    </w:p>
    <w:p>
      <w:pPr/>
      <w:r>
        <w:rPr>
          <w:sz w:val="22"/>
          <w:szCs w:val="22"/>
        </w:rPr>
        <w:t xml:space="preserve">Si eseguono da soli quando un documento viene creato, salvato o rilasciato. L'evento «Before Save» corrisponde alla validazione e scatta </w:t>
      </w:r>
      <w:r>
        <w:rPr>
          <w:b/>
          <w:bCs/>
          <w:sz w:val="22"/>
          <w:szCs w:val="22"/>
        </w:rPr>
        <w:t xml:space="preserve">anche alla creazione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300"/>
        <w:gridCol w:w="1700"/>
        <w:gridCol w:w="3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w="3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WorkOrder_Consegna_Set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manca, copia la data di consegna dalla riga dell'ordine cliente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WO_Project_Fallback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Garantisce il collegamento del Work Order al Project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 Default WIP Warehouse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Submit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 il magazzino di lavorazione «Goods In Transit - Rema» se mancante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JobCard_Descrizione_Fase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la descrizione della fase dal Work Order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JobCard_Documenti_Tecnici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i documenti dalla fase di distinta (stesso numero di distinta e stessa posizione della fase)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JobCard_Fornitore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il fornitore dalla fase di distinta e imposta lo stato «Da inviare»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JobCard_Conto_Lavoro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 rientro previsto e stato del conto lavoro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JobCard_Conto_Lavoro_Submitted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 (Submitted)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Stesso calcolo sulle Job Card già rilasciate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JobCard_Avviso_Precedenze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Avvisa se una fase viene avviata prima della precedente; non blocca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Project_Deadline_Interna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Scadenza interna = fine prevista − Buffer Project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4.2 Funzioni richiamabili</w:t>
      </w:r>
      <w:bookmarkEnd w:id="9109"/>
    </w:p>
    <w:p>
      <w:pPr/>
      <w:r>
        <w:rPr>
          <w:sz w:val="22"/>
          <w:szCs w:val="22"/>
        </w:rPr>
        <w:t xml:space="preserve">Sono script di tipo API, richiamati da pulsanti dell'interfaccia. Il campo evento che compare nell'elenco («Before Insert») non ha significato per questo tipo di script.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300"/>
        <w:gridCol w:w="41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w="2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Richiamato da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Simula_Ritardo_JobCard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→ Pianificazione → Simula Ritardo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 l'effetto di una nuova data di fine fase su fasi successive e Work Order padre, senza scrivere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Applica_Ritardo_JobCard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→ Pianificazione → Applica Ritardo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Applica lo spostamento e confronta la fine del set con consegna − buffer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Submit All Draft WO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Work Order → Submit All Draft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Rilascia </w:t>
            </w:r>
            <w:r>
              <w:rPr>
                <w:b/>
                <w:bCs/>
                <w:sz w:val="20"/>
                <w:szCs w:val="20"/>
              </w:rPr>
              <w:t xml:space="preserve">tutti</w:t>
            </w:r>
            <w:r>
              <w:rPr>
                <w:sz w:val="20"/>
                <w:szCs w:val="20"/>
              </w:rPr>
              <w:t xml:space="preserve"> i Work Order in bozza del sistema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Start_All_WO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Procedura di servizio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Porta in lavorazione </w:t>
            </w:r>
            <w:r>
              <w:rPr>
                <w:b/>
                <w:bCs/>
                <w:sz w:val="20"/>
                <w:szCs w:val="20"/>
              </w:rPr>
              <w:t xml:space="preserve">tutti</w:t>
            </w:r>
            <w:r>
              <w:rPr>
                <w:sz w:val="20"/>
                <w:szCs w:val="20"/>
              </w:rPr>
              <w:t xml:space="preserve"> i Work Order rilasciati non avviati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 massive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Submit All Draft WO e Start_All_WO agiscono su tutto il sistema, non su un singolo Project. Prima dell'uso controllare l'elenco dei Work Order in bozza filtrato per stato: se ce ne sono di altri Project tenuti volutamente in bozza, non usare la funzione.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0" w:name="_Toc9110"/>
      <w:r>
        <w:rPr>
          <w:b/>
          <w:bCs/>
          <w:color w:val="757F9B"/>
          <w:sz w:val="24"/>
          <w:szCs w:val="24"/>
        </w:rPr>
        <w:t xml:space="preserve">4.3 Come modificare uno script</w:t>
      </w:r>
      <w:bookmarkEnd w:id="9110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Copia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/app/server-script/&lt;nome&gt; e copiare il contenuto del campo Script in un file di testo nell'archivio degli script di progetto.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Modifica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Modificare il codice nel campo Script e salvare.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Regole dell'ambiente protetto: </w:t>
            </w:r>
            <w:r>
              <w:rPr>
                <w:b/>
                <w:bCs/>
                <w:sz w:val="20"/>
                <w:szCs w:val="20"/>
              </w:rPr>
              <w:t xml:space="preserve">nessun import</w:t>
            </w:r>
            <w:r>
              <w:rPr>
                <w:sz w:val="20"/>
                <w:szCs w:val="20"/>
              </w:rPr>
              <w:t xml:space="preserve">; le funzioni si usano per attributo (frappe.utils.getdate, frappe.utils.add_days).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Prova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Creare o salvare un documento di prova (es. una Job Card di un Work Order di test) e verificare il risultato e gli eventuali messaggi.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Ripristino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caso di problemi spuntare </w:t>
            </w:r>
            <w:r>
              <w:rPr>
                <w:b/>
                <w:bCs/>
                <w:sz w:val="20"/>
                <w:szCs w:val="20"/>
              </w:rPr>
              <w:t xml:space="preserve">Disabled</w:t>
            </w:r>
            <w:r>
              <w:rPr>
                <w:sz w:val="20"/>
                <w:szCs w:val="20"/>
              </w:rPr>
              <w:t xml:space="preserve"> sullo script: il sistema torna al comportamento standard. Poi ripristinare il codice dalla copia.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1" w:name="_Toc9111"/>
      <w:r>
        <w:rPr>
          <w:b/>
          <w:bCs/>
          <w:color w:val="757F9B"/>
          <w:sz w:val="28"/>
          <w:szCs w:val="28"/>
        </w:rPr>
        <w:t xml:space="preserve">5. Script lato client e report</w:t>
      </w:r>
      <w:bookmarkEnd w:id="9111"/>
    </w:p>
    <w:p>
      <w:pPr>
        <w:pStyle w:val="Heading2"/>
      </w:pPr>
      <w:bookmarkStart w:id="9112" w:name="_Toc9112"/>
      <w:r>
        <w:rPr>
          <w:b/>
          <w:bCs/>
          <w:color w:val="757F9B"/>
          <w:sz w:val="24"/>
          <w:szCs w:val="24"/>
        </w:rPr>
        <w:t xml:space="preserve">5.1 Script lato client</w:t>
      </w:r>
      <w:bookmarkEnd w:id="9112"/>
    </w:p>
    <w:p>
      <w:pPr/>
      <w:r>
        <w:rPr>
          <w:sz w:val="22"/>
          <w:szCs w:val="22"/>
        </w:rPr>
        <w:t xml:space="preserve">Percorso: /app/client-script/&lt;nome&gt;. Dopo ogni modifica gli utenti devono ricaricare la pagina (Ctrl+Maiusc+R). Per disattivarne uno si toglie la spunta </w:t>
      </w:r>
      <w:r>
        <w:rPr>
          <w:b/>
          <w:bCs/>
          <w:sz w:val="22"/>
          <w:szCs w:val="22"/>
        </w:rPr>
        <w:t xml:space="preserve">Enabled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1100"/>
        <w:gridCol w:w="35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1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w="3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Card-Ritardo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Modulo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Menu «Pianificazione» con i pulsanti Simula Ritardo e Applica Ritardo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 List Submit All Draft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Pulsante «Submit All Draft» con conferma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Gantt_Fix_Remazel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Correzione grafica del Gantt (barre bianche su sfondo bianco, difetto noto di Frappe v16)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Gantt_Fix_Task_Remazel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Stessa correzione sul Gantt dei punti di monitoraggio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Gantt_Fix_Project_Remazel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Stessa correzione sul Master Plan dei Project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Correzioni grafiche del Gantt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 tre script Gantt_Fix diventano superflui quando un aggiornamento di Frappe correggerà il difetto: a ogni aggiornamento di versione si possono disattivare uno alla volta e verificare il Gantt.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3" w:name="_Toc9113"/>
      <w:r>
        <w:rPr>
          <w:b/>
          <w:bCs/>
          <w:color w:val="757F9B"/>
          <w:sz w:val="24"/>
          <w:szCs w:val="24"/>
        </w:rPr>
        <w:t xml:space="preserve">5.2 Report «Carico Reparti Settimanale»</w:t>
      </w:r>
      <w:bookmarkEnd w:id="9113"/>
    </w:p>
    <w:p>
      <w:pPr/>
      <w:r>
        <w:rPr>
          <w:sz w:val="22"/>
          <w:szCs w:val="22"/>
        </w:rPr>
        <w:t xml:space="preserve">Query Report su Job Card. Percorso: /app/report/Carico Reparti Settimanale; la query SQL si modifica nel campo Query del report (utente con ruolo System Manager).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Capacità di reparto</w:t>
      </w:r>
      <w:r>
        <w:rPr>
          <w:sz w:val="22"/>
          <w:szCs w:val="22"/>
        </w:rPr>
        <w:t xml:space="preserve"> = giorni lavorativi × 540 minuti × postazioni del reparto (production_capacity della Workstation).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Giorni lavorativi</w:t>
      </w:r>
      <w:r>
        <w:rPr>
          <w:sz w:val="22"/>
          <w:szCs w:val="22"/>
        </w:rPr>
        <w:t xml:space="preserve"> letti dal Calendario Remazel 2026-2029.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Totale settimana</w:t>
      </w:r>
      <w:r>
        <w:rPr>
          <w:sz w:val="22"/>
          <w:szCs w:val="22"/>
        </w:rPr>
        <w:t xml:space="preserve"> = somma delle capacità dei soli reparti interni; la Lavorazione Esterna non entra nella saturazione.</w:t>
      </w:r>
    </w:p>
    <w:p>
      <w:pPr/>
      <w:r>
        <w:rPr>
          <w:sz w:val="22"/>
          <w:szCs w:val="22"/>
        </w:rPr>
        <w:t xml:space="preserve">Se cambiano l'orario giornaliero dei reparti o il calendario di riferimento, la query va aggiornata di conseguenza: il valore 540 e il nome del calendario sono scritti nel testo.</w:t>
      </w:r>
    </w:p>
    <w:p>
      <w:pPr>
        <w:pStyle w:val="Heading1"/>
      </w:pPr>
      <w:bookmarkStart w:id="9114" w:name="_Toc9114"/>
      <w:r>
        <w:rPr>
          <w:b/>
          <w:bCs/>
          <w:color w:val="757F9B"/>
          <w:sz w:val="28"/>
          <w:szCs w:val="28"/>
        </w:rPr>
        <w:t xml:space="preserve">6. Parametri di pianificazione</w:t>
      </w:r>
      <w:bookmarkEnd w:id="9114"/>
    </w:p>
    <w:p>
      <w:pPr>
        <w:pStyle w:val="Heading2"/>
      </w:pPr>
      <w:bookmarkStart w:id="9115" w:name="_Toc9115"/>
      <w:r>
        <w:rPr>
          <w:b/>
          <w:bCs/>
          <w:color w:val="757F9B"/>
          <w:sz w:val="24"/>
          <w:szCs w:val="24"/>
        </w:rPr>
        <w:t xml:space="preserve">6.1 Reparti (Workstation)</w:t>
      </w:r>
      <w:bookmarkEnd w:id="911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49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Reparto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Postazioni</w:t>
            </w:r>
          </w:p>
        </w:tc>
        <w:tc>
          <w:tcPr>
            <w:tcW w:w="49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Calendario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Saldatura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Molatura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Montaggio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Controllo Qualità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Lavorazioni Meccaniche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Lavorazione Esterna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Fornitori 2026-2029, orario 24 ore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Percorso: /app/workstation/&lt;reparto&gt;. Il campo </w:t>
      </w:r>
      <w:r>
        <w:rPr>
          <w:b/>
          <w:bCs/>
          <w:sz w:val="22"/>
          <w:szCs w:val="22"/>
        </w:rPr>
        <w:t xml:space="preserve">Production Capacity</w:t>
      </w:r>
      <w:r>
        <w:rPr>
          <w:sz w:val="22"/>
          <w:szCs w:val="22"/>
        </w:rPr>
        <w:t xml:space="preserve"> è il numero di postazioni che lavorano in parallelo; la Lavorazione Esterna ha 50 postazioni per rappresentare fornitori diversi che lavorano contemporaneamente. Il nome del reparto è una chiave usata da distinte, Job Card e permessi degli operatori: </w:t>
      </w:r>
      <w:r>
        <w:rPr>
          <w:b/>
          <w:bCs/>
          <w:sz w:val="22"/>
          <w:szCs w:val="22"/>
        </w:rPr>
        <w:t xml:space="preserve">non si rinomina</w:t>
      </w:r>
      <w:r>
        <w:rPr>
          <w:sz w:val="22"/>
          <w:szCs w:val="22"/>
        </w:rPr>
        <w:t xml:space="preserve"> da interfaccia.</w:t>
      </w:r>
    </w:p>
    <w:p>
      <w:pPr>
        <w:pStyle w:val="Heading2"/>
      </w:pPr>
      <w:bookmarkStart w:id="9116" w:name="_Toc9116"/>
      <w:r>
        <w:rPr>
          <w:b/>
          <w:bCs/>
          <w:color w:val="757F9B"/>
          <w:sz w:val="24"/>
          <w:szCs w:val="24"/>
        </w:rPr>
        <w:t xml:space="preserve">6.2 Calendari (Holiday List)</w:t>
      </w:r>
      <w:bookmarkEnd w:id="911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300"/>
        <w:gridCol w:w="47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Calendario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Giorni</w:t>
            </w:r>
          </w:p>
        </w:tc>
        <w:tc>
          <w:tcPr>
            <w:tcW w:w="47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 2026-2029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493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Sabati, domeniche, festività nazionali e patronale, chiusure aziendali; reparti interni e default azienda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 2026-2029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w="47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Festività e chiusure aziendali senza fine settimana; Lavorazione Esterna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Festivi Italia 2026-2027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precedente, mantenuto solo per ripristino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/app/holiday-list/&lt;calendario&gt;.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Aggiungere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Nella tabella Holidays inserire la data e la descrizione (es. chiusura estiva). Una riga per giorno.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Allineare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Una chiusura aziendale va inserita in </w:t>
            </w:r>
            <w:r>
              <w:rPr>
                <w:b/>
                <w:bCs/>
                <w:sz w:val="20"/>
                <w:szCs w:val="20"/>
              </w:rPr>
              <w:t xml:space="preserve">entrambi</w:t>
            </w:r>
            <w:r>
              <w:rPr>
                <w:sz w:val="20"/>
                <w:szCs w:val="20"/>
              </w:rPr>
              <w:t xml:space="preserve"> i calendari: i fornitori chiudono negli stessi periodi di Remazel.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Effetto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Vale per le pianificazioni successive e per il report di carico. Le Job Card già pianificate non si spostano: se serve, si ripianifica con Simula/Applica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7" w:name="_Toc9117"/>
      <w:r>
        <w:rPr>
          <w:b/>
          <w:bCs/>
          <w:color w:val="757F9B"/>
          <w:sz w:val="24"/>
          <w:szCs w:val="24"/>
        </w:rPr>
        <w:t xml:space="preserve">6.3 Tempi delle fasi in distinta</w:t>
      </w:r>
      <w:bookmarkEnd w:id="9117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Fasi interne</w:t>
      </w:r>
      <w:r>
        <w:rPr>
          <w:sz w:val="22"/>
          <w:szCs w:val="22"/>
        </w:rPr>
        <w:t xml:space="preserve">: tempo per pezzo in minuti (time_in_mins) sulla riga di operazione della distinta.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Fasi esterne</w:t>
      </w:r>
      <w:r>
        <w:rPr>
          <w:sz w:val="22"/>
          <w:szCs w:val="22"/>
        </w:rPr>
        <w:t xml:space="preserve">: tempo di attraversamento del lotto (TT) dal ciclo dell'Ufficio Tecnico, comprensivo di spedizione, con l'opzione </w:t>
      </w:r>
      <w:r>
        <w:rPr>
          <w:b/>
          <w:bCs/>
          <w:sz w:val="22"/>
          <w:szCs w:val="22"/>
        </w:rPr>
        <w:t xml:space="preserve">tempo fisso</w:t>
      </w:r>
      <w:r>
        <w:rPr>
          <w:sz w:val="22"/>
          <w:szCs w:val="22"/>
        </w:rPr>
        <w:t xml:space="preserve"> attiva: la durata non si moltiplica per la quantità.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Le distinte rilasciate non si modificano: per cambiare un ciclo si crea una nuova versione della distinta (Copia → modifica → rilascio → predefinita). I Work Order già creati mantengono la distinta con cui sono nati.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Il fornitore della fase esterna (campo Fornitore della riga di operazione) va compilato nella nuova distinta: è da lì che lo legge la Job Card.</w:t>
      </w:r>
    </w:p>
    <w:p>
      <w:pPr>
        <w:pStyle w:val="Heading2"/>
      </w:pPr>
      <w:bookmarkStart w:id="9118" w:name="_Toc9118"/>
      <w:r>
        <w:rPr>
          <w:b/>
          <w:bCs/>
          <w:color w:val="757F9B"/>
          <w:sz w:val="24"/>
          <w:szCs w:val="24"/>
        </w:rPr>
        <w:t xml:space="preserve">6.4 Impostazioni produzione</w:t>
      </w:r>
      <w:bookmarkEnd w:id="911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000"/>
        <w:gridCol w:w="3460"/>
      </w:tblGrid>
      <w:tr>
        <w:trPr>
          <w:cantSplit/>
          <w:tblHeader/>
        </w:trPr>
        <w:tc>
          <w:tcPr>
            <w:tcW w:w="3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w="3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Capacity planning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Attivo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Orizzonte di pianificazione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365 giorni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Minuti tra operazioni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Giacenze negative ammesse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Sì (il magazzino è gestito in SAP)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/app/stock-settings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Orizzonte di pianificazione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le fasi di un set non trovano capacità entro l'orizzonte, il rilascio del Work Order si interrompe con un errore di capacità (CapacityError). Prima di aumentare l'orizzonte verificare i tempi in distinta: un tempo per pezzo inserito al posto di un tempo per lotto è la causa più frequente.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9" w:name="_Toc9119"/>
      <w:r>
        <w:rPr>
          <w:b/>
          <w:bCs/>
          <w:color w:val="757F9B"/>
          <w:sz w:val="24"/>
          <w:szCs w:val="24"/>
        </w:rPr>
        <w:t xml:space="preserve">6.5 Buffer Project</w:t>
      </w:r>
      <w:bookmarkEnd w:id="9119"/>
    </w:p>
    <w:p>
      <w:pPr/>
      <w:r>
        <w:rPr>
          <w:sz w:val="22"/>
          <w:szCs w:val="22"/>
        </w:rPr>
        <w:t xml:space="preserve">Project → scheda Details → sezione </w:t>
      </w:r>
      <w:r>
        <w:rPr>
          <w:b/>
          <w:bCs/>
          <w:sz w:val="22"/>
          <w:szCs w:val="22"/>
        </w:rPr>
        <w:t xml:space="preserve">Timeline</w:t>
      </w:r>
      <w:r>
        <w:rPr>
          <w:sz w:val="22"/>
          <w:szCs w:val="22"/>
        </w:rPr>
        <w:t xml:space="preserve"> (chiusa per impostazione) → «Buffer Project (giorni)», default 5. Al salvataggio la «Deadline Interna (con buffer)» si ricalcola. Il buffer resta sul singolo Project per consentire margini diversi per ordine. La pianificazione a ritroso dei set usa come fine la data di consegna meno il buffer.</w:t>
      </w:r>
    </w:p>
    <w:p>
      <w:pPr>
        <w:pStyle w:val="Heading1"/>
      </w:pPr>
      <w:bookmarkStart w:id="9120" w:name="_Toc9120"/>
      <w:r>
        <w:rPr>
          <w:b/>
          <w:bCs/>
          <w:color w:val="757F9B"/>
          <w:sz w:val="28"/>
          <w:szCs w:val="28"/>
        </w:rPr>
        <w:t xml:space="preserve">7. Monitoraggio</w:t>
      </w:r>
      <w:bookmarkEnd w:id="9120"/>
    </w:p>
    <w:p>
      <w:pPr>
        <w:pStyle w:val="Heading2"/>
      </w:pPr>
      <w:bookmarkStart w:id="9121" w:name="_Toc9121"/>
      <w:r>
        <w:rPr>
          <w:b/>
          <w:bCs/>
          <w:color w:val="757F9B"/>
          <w:sz w:val="24"/>
          <w:szCs w:val="24"/>
        </w:rPr>
        <w:t xml:space="preserve">7.1 Spazio di lavoro e menu laterale</w:t>
      </w:r>
      <w:bookmarkEnd w:id="9121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Spazio di lavoro pubblico</w:t>
      </w:r>
      <w:r>
        <w:rPr>
          <w:sz w:val="22"/>
          <w:szCs w:val="22"/>
        </w:rPr>
        <w:t xml:space="preserve"> «Produzione Remazel»: /app/produzione-remazel. Si modifica con il pulsante </w:t>
      </w:r>
      <w:r>
        <w:rPr>
          <w:b/>
          <w:bCs/>
          <w:sz w:val="22"/>
          <w:szCs w:val="22"/>
        </w:rPr>
        <w:t xml:space="preserve">Edit</w:t>
      </w:r>
      <w:r>
        <w:rPr>
          <w:sz w:val="22"/>
          <w:szCs w:val="22"/>
        </w:rPr>
        <w:t xml:space="preserve"> in alto (ruolo Workspace Manager): i blocchi si trascinano, si aggiungono o si eliminano; poi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Menu laterale</w:t>
      </w:r>
      <w:r>
        <w:rPr>
          <w:sz w:val="22"/>
          <w:szCs w:val="22"/>
        </w:rPr>
        <w:t xml:space="preserve">: /app/workspace-sidebar/Produzione Remazel, 13 voci. Ogni voce ha un tipo di collegamento ammesso: DocType, Page, Report, Workspace, Dashboard o URL. Il menu è richiamato anche dal menu laterale Manufacturing.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Gli spazi di lavoro </w:t>
      </w:r>
      <w:r>
        <w:rPr>
          <w:b/>
          <w:bCs/>
          <w:sz w:val="22"/>
          <w:szCs w:val="22"/>
        </w:rPr>
        <w:t xml:space="preserve">privati</w:t>
      </w:r>
      <w:r>
        <w:rPr>
          <w:sz w:val="22"/>
          <w:szCs w:val="22"/>
        </w:rPr>
        <w:t xml:space="preserve"> dei singoli utenti non si modificano: sono personali.</w:t>
      </w:r>
    </w:p>
    <w:p>
      <w:pPr>
        <w:pStyle w:val="Heading2"/>
      </w:pPr>
      <w:bookmarkStart w:id="9122" w:name="_Toc9122"/>
      <w:r>
        <w:rPr>
          <w:b/>
          <w:bCs/>
          <w:color w:val="757F9B"/>
          <w:sz w:val="24"/>
          <w:szCs w:val="24"/>
        </w:rPr>
        <w:t xml:space="preserve">7.2 Indicatori e grafici</w:t>
      </w:r>
      <w:bookmarkEnd w:id="912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900"/>
        <w:gridCol w:w="3860"/>
      </w:tblGrid>
      <w:tr>
        <w:trPr>
          <w:cantSplit/>
          <w:tblHeader/>
        </w:trPr>
        <w:tc>
          <w:tcPr>
            <w:tcW w:w="3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3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Filtro principale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Ordini Commessa / Ordini Commessa T09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 del Project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Pezzi Prodotti / Pezzi Prodotti T09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Quantità prodotta dei Work Order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Aperte, Ore Preventivate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non completate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Ordini di Produzione per Stato (anche T09)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Chart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 per stato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Avvio Ordini per Settimana (anche T09)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Chart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inizio pianificata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Operazioni per Reparto, Minuti per Reparto, Carico Settimanale, Job Card per Stato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Chart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Percorsi: /app/number-card/&lt;nome&gt; e /app/dashboard-chart/&lt;nome&gt;. Per un nuovo Project si </w:t>
      </w:r>
      <w:r>
        <w:rPr>
          <w:b/>
          <w:bCs/>
          <w:sz w:val="22"/>
          <w:szCs w:val="22"/>
        </w:rPr>
        <w:t xml:space="preserve">duplica</w:t>
      </w:r>
      <w:r>
        <w:rPr>
          <w:sz w:val="22"/>
          <w:szCs w:val="22"/>
        </w:rPr>
        <w:t xml:space="preserve"> l'indicatore T09 (menu ... → Duplicate), si cambia il filtro sul Project e lo si aggiunge allo spazio di lavoro. Il nome «Ordini Commessa» è da rivedere nella fase di conversione delle etichette: il termine corretto è Project.</w:t>
      </w:r>
    </w:p>
    <w:p>
      <w:pPr>
        <w:pStyle w:val="Heading2"/>
      </w:pPr>
      <w:bookmarkStart w:id="9123" w:name="_Toc9123"/>
      <w:r>
        <w:rPr>
          <w:b/>
          <w:bCs/>
          <w:color w:val="757F9B"/>
          <w:sz w:val="24"/>
          <w:szCs w:val="24"/>
        </w:rPr>
        <w:t xml:space="preserve">7.3 Punti di monitoraggio (Task)</w:t>
      </w:r>
      <w:bookmarkEnd w:id="9123"/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 ogni set: un Task di gruppo e 6 Task di macro-assieme con le dipendenze (42 sulla T09, 21 sulla T08), generati dall'albero di distinta.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Ogni Work Order è collegato al proprio Task con il campo </w:t>
      </w:r>
      <w:r>
        <w:rPr>
          <w:b/>
          <w:bCs/>
          <w:sz w:val="22"/>
          <w:szCs w:val="22"/>
        </w:rPr>
        <w:t xml:space="preserve">custom_task</w:t>
      </w:r>
      <w:r>
        <w:rPr>
          <w:sz w:val="22"/>
          <w:szCs w:val="22"/>
        </w:rPr>
        <w:t xml:space="preserve"> («Punto di monitoraggio (Task)»).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Percorso: /app/task filtrato per Project; Gantt dal pulsante Gantt dell'elenco.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 un nuovo Project la struttura si genera con la procedura di progetto (capitolo 10), non a mano.</w:t>
      </w:r>
    </w:p>
    <w:p>
      <w:pPr>
        <w:pStyle w:val="Heading1"/>
      </w:pPr>
      <w:bookmarkStart w:id="9124" w:name="_Toc9124"/>
      <w:r>
        <w:rPr>
          <w:b/>
          <w:bCs/>
          <w:color w:val="757F9B"/>
          <w:sz w:val="28"/>
          <w:szCs w:val="28"/>
        </w:rPr>
        <w:t xml:space="preserve">8. Utenti e permessi</w:t>
      </w:r>
      <w:bookmarkEnd w:id="9124"/>
    </w:p>
    <w:p>
      <w:pPr>
        <w:pStyle w:val="Heading2"/>
      </w:pPr>
      <w:bookmarkStart w:id="9125" w:name="_Toc9125"/>
      <w:r>
        <w:rPr>
          <w:b/>
          <w:bCs/>
          <w:color w:val="757F9B"/>
          <w:sz w:val="24"/>
          <w:szCs w:val="24"/>
        </w:rPr>
        <w:t xml:space="preserve">8.1 Ruoli, profili e permessi</w:t>
      </w:r>
      <w:bookmarkEnd w:id="912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800"/>
        <w:gridCol w:w="4460"/>
      </w:tblGrid>
      <w:tr>
        <w:trPr>
          <w:cantSplit/>
          <w:tblHeader/>
        </w:trPr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Operatore di Reparto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Ruolo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Accesso alle Job Card in lettura e scrittura, senza creazione, cancellazione e rilascio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Permesso per reparto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User Permission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Ogni operatore vede solo le Job Card del proprio reparto (Workstation); due permessi per chi lavora su due reparti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Responsabile Processo MES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Profilo di ruoli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Pianificazione, Work Order e Job Card senza diritti di amministrazione del sistema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su Job Card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 DocPerm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Ruoli abilitati sulla Job Card (5 ruoli)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personalizzati sulla Job Card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Frappe i permessi personalizzati di un documento </w:t>
            </w:r>
            <w:r>
              <w:rPr>
                <w:b/>
                <w:bCs/>
                <w:sz w:val="20"/>
                <w:szCs w:val="20"/>
              </w:rPr>
              <w:t xml:space="preserve">sostituiscono</w:t>
            </w:r>
            <w:r>
              <w:rPr>
                <w:sz w:val="20"/>
                <w:szCs w:val="20"/>
              </w:rPr>
              <w:t xml:space="preserve"> quelli standard. Se da Role Permission Manager si modifica la Job Card, i ruoli standard (System Manager, Manufacturing Manager, Manufacturing User) devono restare nell'elenco, altrimenti perdono l'accesso alle Job Card.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26" w:name="_Toc9126"/>
      <w:r>
        <w:rPr>
          <w:b/>
          <w:bCs/>
          <w:color w:val="757F9B"/>
          <w:sz w:val="24"/>
          <w:szCs w:val="24"/>
        </w:rPr>
        <w:t xml:space="preserve">8.2 Aggiungere un operatore</w:t>
      </w:r>
      <w:bookmarkEnd w:id="912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Dipendente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/app/employee/new: nome, stato Active, campo Funzione, tipo di impiego (Dipendente Remazel o Esterno).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Utente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/app/user/new: indirizzo nel formato nome.cognome@mes.remazel.com, ruolo Operatore di Reparto; password impostata dall'amministratore.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Collegamento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 dipendente compilare il campo User ID con l'utente creato.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Reparto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/app/user-permission/new: utente, Allow = Workstation, valore = reparto, Applicable For = Job Card. Ripetere per un secondo reparto.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Accedere con l'utente e controllare che l'elenco Job Card mostri solo il proprio reparto.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7" w:name="_Toc9127"/>
      <w:r>
        <w:rPr>
          <w:b/>
          <w:bCs/>
          <w:color w:val="757F9B"/>
          <w:sz w:val="28"/>
          <w:szCs w:val="28"/>
        </w:rPr>
        <w:t xml:space="preserve">9. Altre personalizzazioni</w:t>
      </w:r>
      <w:bookmarkEnd w:id="912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100"/>
        <w:gridCol w:w="40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2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w="4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Operazione Documento Tecnico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/app/doctype/Operazione Documento Tecnico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Tabella dei documenti di fase: tipo (Disegno / WPS / Controllo Qualita / Altro), file, nota. Nuovi tipi si aggiungono come opzioni del campo tipo_documento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Template controllo saldature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/app/quality-inspection-template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parametri, da validare; non ancora collegato al prodotto finito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Matricole provvisorie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/app/serial-no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Serie T08-0100-A0001-.#### e T09-0100-A0001-.####; la matricola definitiva va nel campo «Matricola reale»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Property Setter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/app/property-setter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Modifiche di proprietà dei campi standard (etichette, visibilità, obbligatorietà) fatte da Personalizza modulo; si gestiscono da lì, non dall'elenco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8" w:name="_Toc9128"/>
      <w:r>
        <w:rPr>
          <w:b/>
          <w:bCs/>
          <w:color w:val="757F9B"/>
          <w:sz w:val="28"/>
          <w:szCs w:val="28"/>
        </w:rPr>
        <w:t xml:space="preserve">10. Procedure di progetto da console</w:t>
      </w:r>
      <w:bookmarkEnd w:id="9128"/>
    </w:p>
    <w:p>
      <w:pPr/>
      <w:r>
        <w:rPr>
          <w:sz w:val="22"/>
          <w:szCs w:val="22"/>
        </w:rPr>
        <w:t xml:space="preserve">Le operazioni massive (allineamenti, generazione dei punti di monitoraggio, ripianificazione dei set) si eseguono con procedure Python dalla console del sito. Le procedure sono conservate nell'archivio del progetto (00_Script_Progetto, una cartella per sessione) e sul server in /home/frappe-user/script_progetto.</w:t>
      </w:r>
    </w:p>
    <w:p>
      <w:pPr/>
      <w:r>
        <w:rPr>
          <w:sz w:val="22"/>
          <w:szCs w:val="22"/>
        </w:rPr>
        <w:t xml:space="preserve">Esecuzione standard, come utente frappe-user:</w:t>
      </w:r>
    </w:p>
    <w:p>
      <w:pPr>
        <w:keepNext/>
        <w:shd w:val="clear" w:color="auto" w:fill="F2F2F2"/>
        <w:spacing w:before="12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cd /home/frappe-user/frappe-bench &amp;&amp; bench --site site1.local console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# 1) prova: elenca cosa cambierebbe, non scrive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exec(open("/home/frappe-user/script_progetto/&lt;procedura&gt;.py").read(), {"frappe": frappe, "SCRIVI": False})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# 2) scrittura, solo dopo aver controllato l'output della prova</w:t>
      </w:r>
    </w:p>
    <w:p>
      <w:pPr>
        <w:shd w:val="clear" w:color="auto" w:fill="F2F2F2"/>
        <w:spacing w:before="0" w:after="120"/>
      </w:pPr>
      <w:r>
        <w:rPr>
          <w:rFonts w:ascii="Courier New" w:hAnsi="Courier New" w:cs="Courier New" w:eastAsia="Courier New"/>
          <w:sz w:val="18"/>
          <w:szCs w:val="18"/>
        </w:rPr>
        <w:t xml:space="preserve">exec(open("/home/frappe-user/script_progetto/&lt;procedura&gt;.py").read(), {"frappe": frappe, "SCRIVI": True})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6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Procedura</w:t>
            </w:r>
          </w:p>
        </w:tc>
        <w:tc>
          <w:tcPr>
            <w:tcW w:w="5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inventario_personalizzazioni.py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Sola lettura: inventario aggiornato di campi, script, report, reparti, calendari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dettaglio_personalizzazioni.py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Sola lettura: codice degli script, permessi, Property Setter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scheduling_wo_t09.py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dei Work Order di un set (fine = consegna − buffer, mai nel passato)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tempi_esterne_tt.py / verifica_tempi_esterne.py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Allineamento e verifica dei tempi delle fasi esterne in distinta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project_buffer_ricalcolo.py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Ricalcolo della scadenza interna dei Project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ritardo_set_codice.py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Codice aggiornato di Simula/Applica Ritardo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obiettivi_1a_1b_1c_1f.py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Generazione dei punti di monitoraggio, indicatori e blocchi dello spazio di lavoro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Regole della console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procedure si creano come file e si richiamano con una riga: incollare codice Python direttamente nel terminale bash produce errori.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Dopo aver modificato un campo o uno script, </w:t>
            </w:r>
            <w:r>
              <w:rPr>
                <w:b/>
                <w:bCs/>
                <w:sz w:val="20"/>
                <w:szCs w:val="20"/>
              </w:rPr>
              <w:t xml:space="preserve">chiudere e riaprire la console</w:t>
            </w:r>
            <w:r>
              <w:rPr>
                <w:sz w:val="20"/>
                <w:szCs w:val="20"/>
              </w:rPr>
              <w:t xml:space="preserve">: la console conserva in memoria la struttura dei documenti letta all'avvio.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9" w:name="_Toc9129"/>
      <w:r>
        <w:rPr>
          <w:b/>
          <w:bCs/>
          <w:color w:val="757F9B"/>
          <w:sz w:val="28"/>
          <w:szCs w:val="28"/>
        </w:rPr>
        <w:t xml:space="preserve">11. Problemi noti e rimedi</w:t>
      </w:r>
      <w:bookmarkEnd w:id="912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Sintomo</w:t>
            </w:r>
          </w:p>
        </w:tc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w="3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Rimedio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 campo Select si compila da solo con la prima opzione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valore predefinito di un Select è la prima opzione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Lasciare vuota la prima riga delle opzioni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 conteggio di campi «compilati» include record vuoti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Valori stringa vuota invece di NULL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Nelle query usare IFNULL(campo,'') &lt;&gt; ''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Uno script si interrompe con «__import__ not found»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L'ambiente protetto blocca gli import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Usare frappe.utils.&lt;funzione&gt;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Una modifica di struttura non si vede da console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Struttura del documento in memoria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Riaprire la console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Rilascio del Work Order bloccato da CapacityError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Tempi di fase eccessivi o orizzonte insufficiente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i tempi in distinta (capitolo 6.3)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Utenti senza accesso alle Job Card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Permessi personalizzati incompleti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Ripristinare i ruoli standard nei permessi della Job Card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Barre del Gantt invisibili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Difetto grafico di Frappe v16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che lo script Gantt_Fix del documento sia attivo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Date con ora nei campi data di una finestra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data e ora passato a un campo data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Usare solo la parte data del valore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30" w:name="_Toc9130"/>
      <w:r>
        <w:rPr>
          <w:b/>
          <w:bCs/>
          <w:color w:val="757F9B"/>
          <w:sz w:val="28"/>
          <w:szCs w:val="28"/>
        </w:rPr>
        <w:t xml:space="preserve">12. Raccomandazioni</w:t>
      </w:r>
      <w:bookmarkEnd w:id="9130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Esportare le personalizzazioni</w:t>
      </w:r>
      <w:r>
        <w:rPr>
          <w:sz w:val="22"/>
          <w:szCs w:val="22"/>
        </w:rPr>
        <w:t xml:space="preserve"> come fixtures in un'applicazione dedicata (campi, script, report, spazio di lavoro): diventano versionate, confrontabili e reinstallabili su un sito di prova o dopo un ripristino.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Sito di prova</w:t>
      </w:r>
      <w:r>
        <w:rPr>
          <w:sz w:val="22"/>
          <w:szCs w:val="22"/>
        </w:rPr>
        <w:t xml:space="preserve">: una copia del sito di produzione su cui provare le modifiche agli script prima di applicarle.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Backup pianificato</w:t>
      </w:r>
      <w:r>
        <w:rPr>
          <w:sz w:val="22"/>
          <w:szCs w:val="22"/>
        </w:rPr>
        <w:t xml:space="preserve"> giornaliero con copia fuori dal server.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Conversione delle etichette in inglese</w:t>
      </w:r>
      <w:r>
        <w:rPr>
          <w:sz w:val="22"/>
          <w:szCs w:val="22"/>
        </w:rPr>
        <w:t xml:space="preserve"> come fase successiva, con un glossario validato e le traduzioni italiane per gli operatori di reparto.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Aggiornamento di questa guida</w:t>
      </w:r>
      <w:r>
        <w:rPr>
          <w:sz w:val="22"/>
          <w:szCs w:val="22"/>
        </w:rPr>
        <w:t xml:space="preserve"> a ogni nuova personalizzazione, rilanciando l'inventario di sola lettura.</w:t>
      </w: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Guida personalizzazioni MES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