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SCALETTA RIUNIONE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AVVIO T09-0100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Traccia per la presentazione dell'avvio</w:t>
      </w:r>
    </w:p>
    <w:p>
      <w:pPr>
        <w:spacing w:after="0"/>
        <w:jc w:val="center"/>
      </w:pPr>
      <w:r>
        <w:rPr>
          <w:sz w:val="24"/>
          <w:szCs w:val="24"/>
        </w:rPr>
        <w:t xml:space="preserve">e per le decisioni da prendere</w:t>
      </w:r>
    </w:p>
    <w:p>
      <w:pPr>
        <w:spacing w:after="480"/>
        <w:jc w:val="center"/>
      </w:pPr>
      <w:r>
        <w:rPr>
          <w:sz w:val="24"/>
          <w:szCs w:val="24"/>
        </w:rPr>
        <w:t xml:space="preserve">Documento interno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Scaletta_Riunione_Avvio_T09_Remazel_B2.docx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2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Documento interno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riunione di avvio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Messaggio chiave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Scaletta (45 minuti)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Parte subito / arriva dopo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Decisioni da prendere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Cosa dire e cosa evitare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Materiale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7. Link alle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7.1 Per la dimostrazione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4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7.2 Impostazioni e personalizzazioni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Messaggio chiave</w:t>
      </w:r>
      <w:bookmarkEnd w:id="9101"/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in apertura e in chiusura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«La T09 può partire adesso con quello che c'è. Il resto lo aggiungiamo mentre la produzione va avanti, senza fermarla.»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Scaletta (45 minuti)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5460"/>
      </w:tblGrid>
      <w:tr>
        <w:trPr>
          <w:cantSplit/>
          <w:tblHeader/>
        </w:trPr>
        <w:tc>
          <w:tcPr>
            <w:tcW w:w="1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5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dire o mostrare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Dove siamo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obiettivi su 12 completati; T09 pianificata: 6 set, 348 Work Order, oltre 3.300 Job Card; 21 operatori con accesso per reparto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Dimostrazione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Remazel → Gantt di un set → una Job Card (descrizione, fornitore) → Pianificazione → Simula Ritardo (solo Simula, non Applica) → effetto sulla consegna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go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Cosa parte subito e cosa arriva dopo (capitolo 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15'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Decisioni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sei decisioni del capitolo 4: per ognuna funzione responsabile e data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Chiusura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Rilettura delle decisioni; primo controllo settimanale in calendario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Parte subito / arriva dopo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subito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Arriva dopo, senza fermare la produzione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T09 (348 Work Order, 6 set)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conto lavoro e cruscotto delle esterne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nei reparti interni, da un reparto pilota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Lettura dei movimenti da SAP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Plan, Gantt per set, carico reparti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da interfaccia per i prossimi ordini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e Applica Ritardo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Timbratura con codice a barre e stampa della scheda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Matricola sul prodotto finito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Lotto materiale, etichette in inglese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Decisioni da prendere</w:t>
      </w:r>
      <w:bookmarkEnd w:id="9104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60"/>
        <w:gridCol w:w="22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rileva lo stato reale dei set 1 e 2, e entro quando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Reparto pilota e suo referente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conferma le Job Card completate; fasi aperte a fine turno; più operatori sulla stessa fase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esterne nel frattempo: modalità transitoria sulla Job Card o fuori dal sistema fino all'Ordine conto lavoro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SAP di sola lettura (IT) e informazioni sul conto lavoro in SAP (Acquisti)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di 30 minuti: giorno, ora, partecipanti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Cosa dire e cosa evitare</w:t>
      </w:r>
      <w:bookmarkEnd w:id="9105"/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con chiarezza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Il dato vale quanto le registrazioni</w:t>
            </w:r>
            <w:r>
              <w:rPr>
                <w:sz w:val="20"/>
                <w:szCs w:val="20"/>
              </w:rPr>
              <w:t xml:space="preserve">: se i reparti non chiudono le Job Card, il sistema mostra ritardi falsi. Per questo si parte da un reparto pilota.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 set 1 e 2 risultano in ritardo perché sono già in produzione</w:t>
            </w:r>
            <w:r>
              <w:rPr>
                <w:sz w:val="20"/>
                <w:szCs w:val="20"/>
              </w:rPr>
              <w:t xml:space="preserve">, non per un errore: si corregge con la rilevazione dello stato reale.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Magazzino, acquisti e prezzi restano in SAP</w:t>
            </w:r>
            <w:r>
              <w:rPr>
                <w:sz w:val="20"/>
                <w:szCs w:val="20"/>
              </w:rPr>
              <w:t xml:space="preserve">: ERPNext pianifica e misura, non duplica SAP.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evitare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 per Ordine conto lavoro e collegamento SAP: dipendono dall'accesso SAP e dalle informazioni degli Acquisti.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«È tutto automatico»: la pianificazione dei prossimi ordini passa ancora dall'amministratore; per la T09 è già fatta.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«Commessa» per indicare il Project: la commessa è il Job.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Numeri precisi non verificati: per le Job Card «oltre 3.300».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Materiale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 distribuire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Solo come riferimento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Riepilogo personalizzazioni e avvio (B1)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 Obiettivi BU Combustion (B4)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Prerequisiti per il Go-Live (B2)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Manuale Utente (B3), Guida Concettuale (B8)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Prima di entrare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Provare nel browser il percorso della dimostrazione: spazio di lavoro, Gantt del set, Job Card,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7. Link alle personalizzazioni</w:t>
      </w:r>
      <w:bookmarkEnd w:id="9107"/>
    </w:p>
    <w:p>
      <w:pPr/>
      <w:r>
        <w:rPr>
          <w:sz w:val="22"/>
          <w:szCs w:val="22"/>
        </w:rPr>
        <w:t xml:space="preserve">Collegamenti diretti al sistema (accesso con le proprie credenziali). Nel file Word: Ctrl + clic per aprire.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7.1 Per la dimostrazione</w:t>
      </w:r>
      <w:bookmarkEnd w:id="910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Spazio di lavoro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 (Gantt Project)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https://combustionerp.remazel.com/app/project/view/gantt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 T09-0100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https://combustionerp.remazel.com/app/project/PROJ-0002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 T09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punti di monitoraggio T09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T09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per Simula Ritardo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https://combustionerp.remazel.com/app/job-card/PO-JOB05552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Esterne presso fornitore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https://combustionerp.remazel.com/app/job-card?custom_stato_cl=Presso%20fornitore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7.2 Impostazioni e personalizzazioni</w:t>
      </w:r>
      <w:bookmarkEnd w:id="910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 (postazioni, calendario)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https://combustionerp.remazel.com/app/workstation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https://combustionerp.remazel.com/app/holiday-list/Calendario%20Remazel%202026-2029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https://combustionerp.remazel.com/app/holiday-list/Calendario%20Fornitori%202026-2029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Impostazioni produzione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https://combustionerp.remazel.com/app/manufacturing-settings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Production Plan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https://combustionerp.remazel.com/app/production-plan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Distinte base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https://combustionerp.remazel.com/app/bom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 (Number Card)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https://combustionerp.remazel.com/app/number-card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Grafici (Dashboard Chart)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https://combustionerp.remazel.com/app/dashboard-chart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Menu laterale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https://combustionerp.remazel.com/app/workspace-sidebar/Produzione%20Remazel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Operatori (Employee)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https://combustionerp.remazel.com/app/employee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per reparto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https://combustionerp.remazel.com/app/user-permission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Matricole (Serial No)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https://combustionerp.remazel.com/app/serial-no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Campi Job Card (Personalizza modulo)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https://combustionerp.remazel.com/app/customize-form?doc_type=Job%20Card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Script lato server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https://combustionerp.remazel.com/app/server-script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Script lato client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https://combustionerp.remazel.com/app/client-script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dimostrazione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Job Card usare solo </w:t>
            </w: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: Applica Ritardo modifica le date pianificate.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Documento interno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Scaletta riunione avvio T09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Link1" Type="http://schemas.openxmlformats.org/officeDocument/2006/relationships/hyperlink" Target="https://combustionerp.remazel.com/app/produzione-remazel" TargetMode="External"/><Relationship Id="rIdLink2" Type="http://schemas.openxmlformats.org/officeDocument/2006/relationships/hyperlink" Target="https://combustionerp.remazel.com/app/project/view/gantt" TargetMode="External"/><Relationship Id="rIdLink3" Type="http://schemas.openxmlformats.org/officeDocument/2006/relationships/hyperlink" Target="https://combustionerp.remazel.com/app/project/PROJ-0002" TargetMode="External"/><Relationship Id="rIdLink4" Type="http://schemas.openxmlformats.org/officeDocument/2006/relationships/hyperlink" Target="https://combustionerp.remazel.com/app/work-order/view/gantt?project=PROJ-0002" TargetMode="External"/><Relationship Id="rIdLink5" Type="http://schemas.openxmlformats.org/officeDocument/2006/relationships/hyperlink" Target="https://combustionerp.remazel.com/app/task/view/gantt?project=PROJ-0002" TargetMode="External"/><Relationship Id="rIdLink6" Type="http://schemas.openxmlformats.org/officeDocument/2006/relationships/hyperlink" Target="https://combustionerp.remazel.com/app/job-card?project=PROJ-0002" TargetMode="External"/><Relationship Id="rIdLink7" Type="http://schemas.openxmlformats.org/officeDocument/2006/relationships/hyperlink" Target="https://combustionerp.remazel.com/app/job-card/PO-JOB05552" TargetMode="External"/><Relationship Id="rIdLink8" Type="http://schemas.openxmlformats.org/officeDocument/2006/relationships/hyperlink" Target="https://combustionerp.remazel.com/app/job-card?custom_stato_cl=Presso%20fornitore" TargetMode="External"/><Relationship Id="rIdLink9" Type="http://schemas.openxmlformats.org/officeDocument/2006/relationships/hyperlink" Target="https://combustionerp.remazel.com/app/query-report/Carico%20Reparti%20Settimanale" TargetMode="External"/><Relationship Id="rIdLink10" Type="http://schemas.openxmlformats.org/officeDocument/2006/relationships/hyperlink" Target="https://combustionerp.remazel.com/app/workstation" TargetMode="External"/><Relationship Id="rIdLink11" Type="http://schemas.openxmlformats.org/officeDocument/2006/relationships/hyperlink" Target="https://combustionerp.remazel.com/app/holiday-list/Calendario%20Remazel%202026-2029" TargetMode="External"/><Relationship Id="rIdLink12" Type="http://schemas.openxmlformats.org/officeDocument/2006/relationships/hyperlink" Target="https://combustionerp.remazel.com/app/holiday-list/Calendario%20Fornitori%202026-2029" TargetMode="External"/><Relationship Id="rIdLink13" Type="http://schemas.openxmlformats.org/officeDocument/2006/relationships/hyperlink" Target="https://combustionerp.remazel.com/app/manufacturing-settings" TargetMode="External"/><Relationship Id="rIdLink14" Type="http://schemas.openxmlformats.org/officeDocument/2006/relationships/hyperlink" Target="https://combustionerp.remazel.com/app/production-plan" TargetMode="External"/><Relationship Id="rIdLink15" Type="http://schemas.openxmlformats.org/officeDocument/2006/relationships/hyperlink" Target="https://combustionerp.remazel.com/app/bom" TargetMode="External"/><Relationship Id="rIdLink16" Type="http://schemas.openxmlformats.org/officeDocument/2006/relationships/hyperlink" Target="https://combustionerp.remazel.com/app/number-card" TargetMode="External"/><Relationship Id="rIdLink17" Type="http://schemas.openxmlformats.org/officeDocument/2006/relationships/hyperlink" Target="https://combustionerp.remazel.com/app/dashboard-chart" TargetMode="External"/><Relationship Id="rIdLink18" Type="http://schemas.openxmlformats.org/officeDocument/2006/relationships/hyperlink" Target="https://combustionerp.remazel.com/app/workspace-sidebar/Produzione%20Remazel" TargetMode="External"/><Relationship Id="rIdLink19" Type="http://schemas.openxmlformats.org/officeDocument/2006/relationships/hyperlink" Target="https://combustionerp.remazel.com/app/employee" TargetMode="External"/><Relationship Id="rIdLink20" Type="http://schemas.openxmlformats.org/officeDocument/2006/relationships/hyperlink" Target="https://combustionerp.remazel.com/app/user-permission" TargetMode="External"/><Relationship Id="rIdLink21" Type="http://schemas.openxmlformats.org/officeDocument/2006/relationships/hyperlink" Target="https://combustionerp.remazel.com/app/serial-no" TargetMode="External"/><Relationship Id="rIdLink22" Type="http://schemas.openxmlformats.org/officeDocument/2006/relationships/hyperlink" Target="https://combustionerp.remazel.com/app/customize-form?doc_type=Job%20Card" TargetMode="External"/><Relationship Id="rIdLink23" Type="http://schemas.openxmlformats.org/officeDocument/2006/relationships/hyperlink" Target="https://combustionerp.remazel.com/app/server-script" TargetMode="External"/><Relationship Id="rIdLink24" Type="http://schemas.openxmlformats.org/officeDocument/2006/relationships/hyperlink" Target="https://combustionerp.remazel.com/app/client-script" TargetMode="Externa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