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eastAsia="en-US"/>
        </w:rPr>
        <w:id w:val="21295097"/>
        <w:docPartObj>
          <w:docPartGallery w:val="Table of Contents"/>
          <w:docPartUnique/>
        </w:docPartObj>
      </w:sdtPr>
      <w:sdtContent>
        <w:p w:rsidR="006D04B5" w:rsidRDefault="006D04B5" w:rsidP="00275FCC">
          <w:pPr>
            <w:pStyle w:val="TtulodeTDC"/>
            <w:numPr>
              <w:ilvl w:val="0"/>
              <w:numId w:val="0"/>
            </w:numPr>
            <w:ind w:left="432"/>
          </w:pPr>
        </w:p>
        <w:p w:rsidR="00275FCC" w:rsidRDefault="009213EF">
          <w:pPr>
            <w:pStyle w:val="TDC1"/>
            <w:tabs>
              <w:tab w:val="left" w:pos="660"/>
            </w:tabs>
            <w:rPr>
              <w:rFonts w:eastAsiaTheme="minorEastAsia"/>
              <w:noProof/>
              <w:lang w:val="es-AR" w:eastAsia="es-AR"/>
            </w:rPr>
          </w:pPr>
          <w:r>
            <w:fldChar w:fldCharType="begin"/>
          </w:r>
          <w:r w:rsidR="006D04B5">
            <w:instrText xml:space="preserve"> TOC \o "1-3" \h \z \u </w:instrText>
          </w:r>
          <w:r>
            <w:fldChar w:fldCharType="separate"/>
          </w:r>
          <w:hyperlink w:anchor="_Toc325035821" w:history="1">
            <w:r w:rsidR="00275FCC" w:rsidRPr="00D83DF9">
              <w:rPr>
                <w:rStyle w:val="Hipervnculo"/>
                <w:noProof/>
              </w:rPr>
              <w:t>1.</w:t>
            </w:r>
            <w:r w:rsidR="00275FCC">
              <w:rPr>
                <w:rFonts w:eastAsiaTheme="minorEastAsia"/>
                <w:noProof/>
                <w:lang w:val="es-AR" w:eastAsia="es-AR"/>
              </w:rPr>
              <w:tab/>
            </w:r>
            <w:r w:rsidR="00275FCC" w:rsidRPr="00D83DF9">
              <w:rPr>
                <w:rStyle w:val="Hipervnculo"/>
                <w:noProof/>
              </w:rPr>
              <w:t>INTRODUCCION</w:t>
            </w:r>
            <w:r w:rsidR="00275FCC">
              <w:rPr>
                <w:noProof/>
                <w:webHidden/>
              </w:rPr>
              <w:tab/>
            </w:r>
            <w:r>
              <w:rPr>
                <w:noProof/>
                <w:webHidden/>
              </w:rPr>
              <w:fldChar w:fldCharType="begin"/>
            </w:r>
            <w:r w:rsidR="00275FCC">
              <w:rPr>
                <w:noProof/>
                <w:webHidden/>
              </w:rPr>
              <w:instrText xml:space="preserve"> PAGEREF _Toc325035821 \h </w:instrText>
            </w:r>
            <w:r>
              <w:rPr>
                <w:noProof/>
                <w:webHidden/>
              </w:rPr>
            </w:r>
            <w:r>
              <w:rPr>
                <w:noProof/>
                <w:webHidden/>
              </w:rPr>
              <w:fldChar w:fldCharType="separate"/>
            </w:r>
            <w:r w:rsidR="00275FCC">
              <w:rPr>
                <w:noProof/>
                <w:webHidden/>
              </w:rPr>
              <w:t>2</w:t>
            </w:r>
            <w:r>
              <w:rPr>
                <w:noProof/>
                <w:webHidden/>
              </w:rPr>
              <w:fldChar w:fldCharType="end"/>
            </w:r>
          </w:hyperlink>
        </w:p>
        <w:p w:rsidR="00275FCC" w:rsidRDefault="009213EF">
          <w:pPr>
            <w:pStyle w:val="TDC2"/>
            <w:rPr>
              <w:rFonts w:eastAsiaTheme="minorEastAsia"/>
              <w:noProof/>
              <w:lang w:val="es-AR" w:eastAsia="es-AR"/>
            </w:rPr>
          </w:pPr>
          <w:hyperlink w:anchor="_Toc325035822" w:history="1">
            <w:r w:rsidR="00275FCC" w:rsidRPr="00D83DF9">
              <w:rPr>
                <w:rStyle w:val="Hipervnculo"/>
                <w:noProof/>
              </w:rPr>
              <w:t>1.1</w:t>
            </w:r>
            <w:r w:rsidR="00275FCC">
              <w:rPr>
                <w:rFonts w:eastAsiaTheme="minorEastAsia"/>
                <w:noProof/>
                <w:lang w:val="es-AR" w:eastAsia="es-AR"/>
              </w:rPr>
              <w:tab/>
            </w:r>
            <w:r w:rsidR="00275FCC" w:rsidRPr="00D83DF9">
              <w:rPr>
                <w:rStyle w:val="Hipervnculo"/>
                <w:noProof/>
              </w:rPr>
              <w:t>Propósito:</w:t>
            </w:r>
            <w:r w:rsidR="00275FCC">
              <w:rPr>
                <w:noProof/>
                <w:webHidden/>
              </w:rPr>
              <w:tab/>
            </w:r>
            <w:r>
              <w:rPr>
                <w:noProof/>
                <w:webHidden/>
              </w:rPr>
              <w:fldChar w:fldCharType="begin"/>
            </w:r>
            <w:r w:rsidR="00275FCC">
              <w:rPr>
                <w:noProof/>
                <w:webHidden/>
              </w:rPr>
              <w:instrText xml:space="preserve"> PAGEREF _Toc325035822 \h </w:instrText>
            </w:r>
            <w:r>
              <w:rPr>
                <w:noProof/>
                <w:webHidden/>
              </w:rPr>
            </w:r>
            <w:r>
              <w:rPr>
                <w:noProof/>
                <w:webHidden/>
              </w:rPr>
              <w:fldChar w:fldCharType="separate"/>
            </w:r>
            <w:r w:rsidR="00275FCC">
              <w:rPr>
                <w:noProof/>
                <w:webHidden/>
              </w:rPr>
              <w:t>2</w:t>
            </w:r>
            <w:r>
              <w:rPr>
                <w:noProof/>
                <w:webHidden/>
              </w:rPr>
              <w:fldChar w:fldCharType="end"/>
            </w:r>
          </w:hyperlink>
        </w:p>
        <w:p w:rsidR="00275FCC" w:rsidRDefault="009213EF">
          <w:pPr>
            <w:pStyle w:val="TDC2"/>
            <w:rPr>
              <w:rFonts w:eastAsiaTheme="minorEastAsia"/>
              <w:noProof/>
              <w:lang w:val="es-AR" w:eastAsia="es-AR"/>
            </w:rPr>
          </w:pPr>
          <w:hyperlink w:anchor="_Toc325035823" w:history="1">
            <w:r w:rsidR="00275FCC" w:rsidRPr="00D83DF9">
              <w:rPr>
                <w:rStyle w:val="Hipervnculo"/>
                <w:noProof/>
              </w:rPr>
              <w:t>1.2</w:t>
            </w:r>
            <w:r w:rsidR="00275FCC">
              <w:rPr>
                <w:rFonts w:eastAsiaTheme="minorEastAsia"/>
                <w:noProof/>
                <w:lang w:val="es-AR" w:eastAsia="es-AR"/>
              </w:rPr>
              <w:tab/>
            </w:r>
            <w:r w:rsidR="00275FCC" w:rsidRPr="00D83DF9">
              <w:rPr>
                <w:rStyle w:val="Hipervnculo"/>
                <w:noProof/>
              </w:rPr>
              <w:t>Ámbito del sistema</w:t>
            </w:r>
            <w:r w:rsidR="00275FCC">
              <w:rPr>
                <w:noProof/>
                <w:webHidden/>
              </w:rPr>
              <w:tab/>
            </w:r>
            <w:r>
              <w:rPr>
                <w:noProof/>
                <w:webHidden/>
              </w:rPr>
              <w:fldChar w:fldCharType="begin"/>
            </w:r>
            <w:r w:rsidR="00275FCC">
              <w:rPr>
                <w:noProof/>
                <w:webHidden/>
              </w:rPr>
              <w:instrText xml:space="preserve"> PAGEREF _Toc325035823 \h </w:instrText>
            </w:r>
            <w:r>
              <w:rPr>
                <w:noProof/>
                <w:webHidden/>
              </w:rPr>
            </w:r>
            <w:r>
              <w:rPr>
                <w:noProof/>
                <w:webHidden/>
              </w:rPr>
              <w:fldChar w:fldCharType="separate"/>
            </w:r>
            <w:r w:rsidR="00275FCC">
              <w:rPr>
                <w:noProof/>
                <w:webHidden/>
              </w:rPr>
              <w:t>2</w:t>
            </w:r>
            <w:r>
              <w:rPr>
                <w:noProof/>
                <w:webHidden/>
              </w:rPr>
              <w:fldChar w:fldCharType="end"/>
            </w:r>
          </w:hyperlink>
        </w:p>
        <w:p w:rsidR="00275FCC" w:rsidRDefault="009213EF">
          <w:pPr>
            <w:pStyle w:val="TDC2"/>
            <w:rPr>
              <w:rFonts w:eastAsiaTheme="minorEastAsia"/>
              <w:noProof/>
              <w:lang w:val="es-AR" w:eastAsia="es-AR"/>
            </w:rPr>
          </w:pPr>
          <w:hyperlink w:anchor="_Toc325035824" w:history="1">
            <w:r w:rsidR="00275FCC" w:rsidRPr="00D83DF9">
              <w:rPr>
                <w:rStyle w:val="Hipervnculo"/>
                <w:noProof/>
              </w:rPr>
              <w:t>1.3</w:t>
            </w:r>
            <w:r w:rsidR="00275FCC">
              <w:rPr>
                <w:rFonts w:eastAsiaTheme="minorEastAsia"/>
                <w:noProof/>
                <w:lang w:val="es-AR" w:eastAsia="es-AR"/>
              </w:rPr>
              <w:tab/>
            </w:r>
            <w:r w:rsidR="00275FCC" w:rsidRPr="00D83DF9">
              <w:rPr>
                <w:rStyle w:val="Hipervnculo"/>
                <w:noProof/>
              </w:rPr>
              <w:t>Definiciones, Acrónimos y Abreviaturas</w:t>
            </w:r>
            <w:r w:rsidR="00275FCC">
              <w:rPr>
                <w:noProof/>
                <w:webHidden/>
              </w:rPr>
              <w:tab/>
            </w:r>
            <w:r>
              <w:rPr>
                <w:noProof/>
                <w:webHidden/>
              </w:rPr>
              <w:fldChar w:fldCharType="begin"/>
            </w:r>
            <w:r w:rsidR="00275FCC">
              <w:rPr>
                <w:noProof/>
                <w:webHidden/>
              </w:rPr>
              <w:instrText xml:space="preserve"> PAGEREF _Toc325035824 \h </w:instrText>
            </w:r>
            <w:r>
              <w:rPr>
                <w:noProof/>
                <w:webHidden/>
              </w:rPr>
            </w:r>
            <w:r>
              <w:rPr>
                <w:noProof/>
                <w:webHidden/>
              </w:rPr>
              <w:fldChar w:fldCharType="separate"/>
            </w:r>
            <w:r w:rsidR="00275FCC">
              <w:rPr>
                <w:noProof/>
                <w:webHidden/>
              </w:rPr>
              <w:t>2</w:t>
            </w:r>
            <w:r>
              <w:rPr>
                <w:noProof/>
                <w:webHidden/>
              </w:rPr>
              <w:fldChar w:fldCharType="end"/>
            </w:r>
          </w:hyperlink>
        </w:p>
        <w:p w:rsidR="00275FCC" w:rsidRDefault="009213EF">
          <w:pPr>
            <w:pStyle w:val="TDC2"/>
            <w:rPr>
              <w:rFonts w:eastAsiaTheme="minorEastAsia"/>
              <w:noProof/>
              <w:lang w:val="es-AR" w:eastAsia="es-AR"/>
            </w:rPr>
          </w:pPr>
          <w:hyperlink w:anchor="_Toc325035825" w:history="1">
            <w:r w:rsidR="00275FCC" w:rsidRPr="00D83DF9">
              <w:rPr>
                <w:rStyle w:val="Hipervnculo"/>
                <w:noProof/>
              </w:rPr>
              <w:t>1.4</w:t>
            </w:r>
            <w:r w:rsidR="00275FCC">
              <w:rPr>
                <w:rFonts w:eastAsiaTheme="minorEastAsia"/>
                <w:noProof/>
                <w:lang w:val="es-AR" w:eastAsia="es-AR"/>
              </w:rPr>
              <w:tab/>
            </w:r>
            <w:r w:rsidR="00275FCC" w:rsidRPr="00D83DF9">
              <w:rPr>
                <w:rStyle w:val="Hipervnculo"/>
                <w:noProof/>
              </w:rPr>
              <w:t>Referencias</w:t>
            </w:r>
            <w:r w:rsidR="00275FCC">
              <w:rPr>
                <w:noProof/>
                <w:webHidden/>
              </w:rPr>
              <w:tab/>
            </w:r>
            <w:r>
              <w:rPr>
                <w:noProof/>
                <w:webHidden/>
              </w:rPr>
              <w:fldChar w:fldCharType="begin"/>
            </w:r>
            <w:r w:rsidR="00275FCC">
              <w:rPr>
                <w:noProof/>
                <w:webHidden/>
              </w:rPr>
              <w:instrText xml:space="preserve"> PAGEREF _Toc325035825 \h </w:instrText>
            </w:r>
            <w:r>
              <w:rPr>
                <w:noProof/>
                <w:webHidden/>
              </w:rPr>
            </w:r>
            <w:r>
              <w:rPr>
                <w:noProof/>
                <w:webHidden/>
              </w:rPr>
              <w:fldChar w:fldCharType="separate"/>
            </w:r>
            <w:r w:rsidR="00275FCC">
              <w:rPr>
                <w:noProof/>
                <w:webHidden/>
              </w:rPr>
              <w:t>3</w:t>
            </w:r>
            <w:r>
              <w:rPr>
                <w:noProof/>
                <w:webHidden/>
              </w:rPr>
              <w:fldChar w:fldCharType="end"/>
            </w:r>
          </w:hyperlink>
        </w:p>
        <w:p w:rsidR="00275FCC" w:rsidRDefault="009213EF">
          <w:pPr>
            <w:pStyle w:val="TDC2"/>
            <w:rPr>
              <w:rFonts w:eastAsiaTheme="minorEastAsia"/>
              <w:noProof/>
              <w:lang w:val="es-AR" w:eastAsia="es-AR"/>
            </w:rPr>
          </w:pPr>
          <w:hyperlink w:anchor="_Toc325035826" w:history="1">
            <w:r w:rsidR="00275FCC" w:rsidRPr="00D83DF9">
              <w:rPr>
                <w:rStyle w:val="Hipervnculo"/>
                <w:noProof/>
              </w:rPr>
              <w:t>1.5</w:t>
            </w:r>
            <w:r w:rsidR="00275FCC">
              <w:rPr>
                <w:rFonts w:eastAsiaTheme="minorEastAsia"/>
                <w:noProof/>
                <w:lang w:val="es-AR" w:eastAsia="es-AR"/>
              </w:rPr>
              <w:tab/>
            </w:r>
            <w:r w:rsidR="00275FCC" w:rsidRPr="00D83DF9">
              <w:rPr>
                <w:rStyle w:val="Hipervnculo"/>
                <w:noProof/>
              </w:rPr>
              <w:t>Visión general del documento</w:t>
            </w:r>
            <w:r w:rsidR="00275FCC">
              <w:rPr>
                <w:noProof/>
                <w:webHidden/>
              </w:rPr>
              <w:tab/>
            </w:r>
            <w:r>
              <w:rPr>
                <w:noProof/>
                <w:webHidden/>
              </w:rPr>
              <w:fldChar w:fldCharType="begin"/>
            </w:r>
            <w:r w:rsidR="00275FCC">
              <w:rPr>
                <w:noProof/>
                <w:webHidden/>
              </w:rPr>
              <w:instrText xml:space="preserve"> PAGEREF _Toc325035826 \h </w:instrText>
            </w:r>
            <w:r>
              <w:rPr>
                <w:noProof/>
                <w:webHidden/>
              </w:rPr>
            </w:r>
            <w:r>
              <w:rPr>
                <w:noProof/>
                <w:webHidden/>
              </w:rPr>
              <w:fldChar w:fldCharType="separate"/>
            </w:r>
            <w:r w:rsidR="00275FCC">
              <w:rPr>
                <w:noProof/>
                <w:webHidden/>
              </w:rPr>
              <w:t>3</w:t>
            </w:r>
            <w:r>
              <w:rPr>
                <w:noProof/>
                <w:webHidden/>
              </w:rPr>
              <w:fldChar w:fldCharType="end"/>
            </w:r>
          </w:hyperlink>
        </w:p>
        <w:p w:rsidR="00275FCC" w:rsidRDefault="009213EF">
          <w:pPr>
            <w:pStyle w:val="TDC1"/>
            <w:tabs>
              <w:tab w:val="left" w:pos="660"/>
            </w:tabs>
            <w:rPr>
              <w:rFonts w:eastAsiaTheme="minorEastAsia"/>
              <w:noProof/>
              <w:lang w:val="es-AR" w:eastAsia="es-AR"/>
            </w:rPr>
          </w:pPr>
          <w:hyperlink w:anchor="_Toc325035827" w:history="1">
            <w:r w:rsidR="00275FCC" w:rsidRPr="00D83DF9">
              <w:rPr>
                <w:rStyle w:val="Hipervnculo"/>
                <w:noProof/>
              </w:rPr>
              <w:t>2.</w:t>
            </w:r>
            <w:r w:rsidR="00275FCC">
              <w:rPr>
                <w:rFonts w:eastAsiaTheme="minorEastAsia"/>
                <w:noProof/>
                <w:lang w:val="es-AR" w:eastAsia="es-AR"/>
              </w:rPr>
              <w:tab/>
            </w:r>
            <w:r w:rsidR="00275FCC" w:rsidRPr="00D83DF9">
              <w:rPr>
                <w:rStyle w:val="Hipervnculo"/>
                <w:noProof/>
              </w:rPr>
              <w:t>DESCRIPCION GENERAL</w:t>
            </w:r>
            <w:r w:rsidR="00275FCC">
              <w:rPr>
                <w:noProof/>
                <w:webHidden/>
              </w:rPr>
              <w:tab/>
            </w:r>
            <w:r>
              <w:rPr>
                <w:noProof/>
                <w:webHidden/>
              </w:rPr>
              <w:fldChar w:fldCharType="begin"/>
            </w:r>
            <w:r w:rsidR="00275FCC">
              <w:rPr>
                <w:noProof/>
                <w:webHidden/>
              </w:rPr>
              <w:instrText xml:space="preserve"> PAGEREF _Toc325035827 \h </w:instrText>
            </w:r>
            <w:r>
              <w:rPr>
                <w:noProof/>
                <w:webHidden/>
              </w:rPr>
            </w:r>
            <w:r>
              <w:rPr>
                <w:noProof/>
                <w:webHidden/>
              </w:rPr>
              <w:fldChar w:fldCharType="separate"/>
            </w:r>
            <w:r w:rsidR="00275FCC">
              <w:rPr>
                <w:noProof/>
                <w:webHidden/>
              </w:rPr>
              <w:t>4</w:t>
            </w:r>
            <w:r>
              <w:rPr>
                <w:noProof/>
                <w:webHidden/>
              </w:rPr>
              <w:fldChar w:fldCharType="end"/>
            </w:r>
          </w:hyperlink>
        </w:p>
        <w:p w:rsidR="00275FCC" w:rsidRDefault="009213EF">
          <w:pPr>
            <w:pStyle w:val="TDC2"/>
            <w:rPr>
              <w:rFonts w:eastAsiaTheme="minorEastAsia"/>
              <w:noProof/>
              <w:lang w:val="es-AR" w:eastAsia="es-AR"/>
            </w:rPr>
          </w:pPr>
          <w:hyperlink w:anchor="_Toc325035828" w:history="1">
            <w:r w:rsidR="00275FCC" w:rsidRPr="00D83DF9">
              <w:rPr>
                <w:rStyle w:val="Hipervnculo"/>
                <w:noProof/>
              </w:rPr>
              <w:t>2.1.</w:t>
            </w:r>
            <w:r w:rsidR="00275FCC">
              <w:rPr>
                <w:rFonts w:eastAsiaTheme="minorEastAsia"/>
                <w:noProof/>
                <w:lang w:val="es-AR" w:eastAsia="es-AR"/>
              </w:rPr>
              <w:tab/>
            </w:r>
            <w:r w:rsidR="00275FCC" w:rsidRPr="00D83DF9">
              <w:rPr>
                <w:rStyle w:val="Hipervnculo"/>
                <w:noProof/>
              </w:rPr>
              <w:t>Perspectiva del producto</w:t>
            </w:r>
            <w:r w:rsidR="00275FCC">
              <w:rPr>
                <w:noProof/>
                <w:webHidden/>
              </w:rPr>
              <w:tab/>
            </w:r>
            <w:r>
              <w:rPr>
                <w:noProof/>
                <w:webHidden/>
              </w:rPr>
              <w:fldChar w:fldCharType="begin"/>
            </w:r>
            <w:r w:rsidR="00275FCC">
              <w:rPr>
                <w:noProof/>
                <w:webHidden/>
              </w:rPr>
              <w:instrText xml:space="preserve"> PAGEREF _Toc325035828 \h </w:instrText>
            </w:r>
            <w:r>
              <w:rPr>
                <w:noProof/>
                <w:webHidden/>
              </w:rPr>
            </w:r>
            <w:r>
              <w:rPr>
                <w:noProof/>
                <w:webHidden/>
              </w:rPr>
              <w:fldChar w:fldCharType="separate"/>
            </w:r>
            <w:r w:rsidR="00275FCC">
              <w:rPr>
                <w:noProof/>
                <w:webHidden/>
              </w:rPr>
              <w:t>4</w:t>
            </w:r>
            <w:r>
              <w:rPr>
                <w:noProof/>
                <w:webHidden/>
              </w:rPr>
              <w:fldChar w:fldCharType="end"/>
            </w:r>
          </w:hyperlink>
        </w:p>
        <w:p w:rsidR="00275FCC" w:rsidRDefault="009213EF">
          <w:pPr>
            <w:pStyle w:val="TDC2"/>
            <w:rPr>
              <w:rFonts w:eastAsiaTheme="minorEastAsia"/>
              <w:noProof/>
              <w:lang w:val="es-AR" w:eastAsia="es-AR"/>
            </w:rPr>
          </w:pPr>
          <w:hyperlink w:anchor="_Toc325035829" w:history="1">
            <w:r w:rsidR="00275FCC" w:rsidRPr="00D83DF9">
              <w:rPr>
                <w:rStyle w:val="Hipervnculo"/>
                <w:noProof/>
              </w:rPr>
              <w:t>2.2.</w:t>
            </w:r>
            <w:r w:rsidR="00275FCC">
              <w:rPr>
                <w:rFonts w:eastAsiaTheme="minorEastAsia"/>
                <w:noProof/>
                <w:lang w:val="es-AR" w:eastAsia="es-AR"/>
              </w:rPr>
              <w:tab/>
            </w:r>
            <w:r w:rsidR="00275FCC" w:rsidRPr="00D83DF9">
              <w:rPr>
                <w:rStyle w:val="Hipervnculo"/>
                <w:noProof/>
              </w:rPr>
              <w:t>Funciones del producto</w:t>
            </w:r>
            <w:r w:rsidR="00275FCC">
              <w:rPr>
                <w:noProof/>
                <w:webHidden/>
              </w:rPr>
              <w:tab/>
            </w:r>
            <w:r>
              <w:rPr>
                <w:noProof/>
                <w:webHidden/>
              </w:rPr>
              <w:fldChar w:fldCharType="begin"/>
            </w:r>
            <w:r w:rsidR="00275FCC">
              <w:rPr>
                <w:noProof/>
                <w:webHidden/>
              </w:rPr>
              <w:instrText xml:space="preserve"> PAGEREF _Toc325035829 \h </w:instrText>
            </w:r>
            <w:r>
              <w:rPr>
                <w:noProof/>
                <w:webHidden/>
              </w:rPr>
            </w:r>
            <w:r>
              <w:rPr>
                <w:noProof/>
                <w:webHidden/>
              </w:rPr>
              <w:fldChar w:fldCharType="separate"/>
            </w:r>
            <w:r w:rsidR="00275FCC">
              <w:rPr>
                <w:noProof/>
                <w:webHidden/>
              </w:rPr>
              <w:t>5</w:t>
            </w:r>
            <w:r>
              <w:rPr>
                <w:noProof/>
                <w:webHidden/>
              </w:rPr>
              <w:fldChar w:fldCharType="end"/>
            </w:r>
          </w:hyperlink>
        </w:p>
        <w:p w:rsidR="00275FCC" w:rsidRDefault="009213EF">
          <w:pPr>
            <w:pStyle w:val="TDC2"/>
            <w:rPr>
              <w:rFonts w:eastAsiaTheme="minorEastAsia"/>
              <w:noProof/>
              <w:lang w:val="es-AR" w:eastAsia="es-AR"/>
            </w:rPr>
          </w:pPr>
          <w:hyperlink w:anchor="_Toc325035830" w:history="1">
            <w:r w:rsidR="00275FCC" w:rsidRPr="00D83DF9">
              <w:rPr>
                <w:rStyle w:val="Hipervnculo"/>
                <w:noProof/>
              </w:rPr>
              <w:t>2.3.</w:t>
            </w:r>
            <w:r w:rsidR="00275FCC">
              <w:rPr>
                <w:rFonts w:eastAsiaTheme="minorEastAsia"/>
                <w:noProof/>
                <w:lang w:val="es-AR" w:eastAsia="es-AR"/>
              </w:rPr>
              <w:tab/>
            </w:r>
            <w:r w:rsidR="00275FCC" w:rsidRPr="00D83DF9">
              <w:rPr>
                <w:rStyle w:val="Hipervnculo"/>
                <w:noProof/>
              </w:rPr>
              <w:t>Características de los usuarios</w:t>
            </w:r>
            <w:r w:rsidR="00275FCC">
              <w:rPr>
                <w:noProof/>
                <w:webHidden/>
              </w:rPr>
              <w:tab/>
            </w:r>
            <w:r>
              <w:rPr>
                <w:noProof/>
                <w:webHidden/>
              </w:rPr>
              <w:fldChar w:fldCharType="begin"/>
            </w:r>
            <w:r w:rsidR="00275FCC">
              <w:rPr>
                <w:noProof/>
                <w:webHidden/>
              </w:rPr>
              <w:instrText xml:space="preserve"> PAGEREF _Toc325035830 \h </w:instrText>
            </w:r>
            <w:r>
              <w:rPr>
                <w:noProof/>
                <w:webHidden/>
              </w:rPr>
            </w:r>
            <w:r>
              <w:rPr>
                <w:noProof/>
                <w:webHidden/>
              </w:rPr>
              <w:fldChar w:fldCharType="separate"/>
            </w:r>
            <w:r w:rsidR="00275FCC">
              <w:rPr>
                <w:noProof/>
                <w:webHidden/>
              </w:rPr>
              <w:t>6</w:t>
            </w:r>
            <w:r>
              <w:rPr>
                <w:noProof/>
                <w:webHidden/>
              </w:rPr>
              <w:fldChar w:fldCharType="end"/>
            </w:r>
          </w:hyperlink>
        </w:p>
        <w:p w:rsidR="00275FCC" w:rsidRDefault="009213EF">
          <w:pPr>
            <w:pStyle w:val="TDC2"/>
            <w:rPr>
              <w:rFonts w:eastAsiaTheme="minorEastAsia"/>
              <w:noProof/>
              <w:lang w:val="es-AR" w:eastAsia="es-AR"/>
            </w:rPr>
          </w:pPr>
          <w:hyperlink w:anchor="_Toc325035831" w:history="1">
            <w:r w:rsidR="00275FCC" w:rsidRPr="00D83DF9">
              <w:rPr>
                <w:rStyle w:val="Hipervnculo"/>
                <w:noProof/>
              </w:rPr>
              <w:t>2.4.</w:t>
            </w:r>
            <w:r w:rsidR="00275FCC">
              <w:rPr>
                <w:rFonts w:eastAsiaTheme="minorEastAsia"/>
                <w:noProof/>
                <w:lang w:val="es-AR" w:eastAsia="es-AR"/>
              </w:rPr>
              <w:tab/>
            </w:r>
            <w:r w:rsidR="00275FCC" w:rsidRPr="00D83DF9">
              <w:rPr>
                <w:rStyle w:val="Hipervnculo"/>
                <w:noProof/>
              </w:rPr>
              <w:t>Restricciones</w:t>
            </w:r>
            <w:r w:rsidR="00275FCC">
              <w:rPr>
                <w:noProof/>
                <w:webHidden/>
              </w:rPr>
              <w:tab/>
            </w:r>
            <w:r>
              <w:rPr>
                <w:noProof/>
                <w:webHidden/>
              </w:rPr>
              <w:fldChar w:fldCharType="begin"/>
            </w:r>
            <w:r w:rsidR="00275FCC">
              <w:rPr>
                <w:noProof/>
                <w:webHidden/>
              </w:rPr>
              <w:instrText xml:space="preserve"> PAGEREF _Toc325035831 \h </w:instrText>
            </w:r>
            <w:r>
              <w:rPr>
                <w:noProof/>
                <w:webHidden/>
              </w:rPr>
            </w:r>
            <w:r>
              <w:rPr>
                <w:noProof/>
                <w:webHidden/>
              </w:rPr>
              <w:fldChar w:fldCharType="separate"/>
            </w:r>
            <w:r w:rsidR="00275FCC">
              <w:rPr>
                <w:noProof/>
                <w:webHidden/>
              </w:rPr>
              <w:t>6</w:t>
            </w:r>
            <w:r>
              <w:rPr>
                <w:noProof/>
                <w:webHidden/>
              </w:rPr>
              <w:fldChar w:fldCharType="end"/>
            </w:r>
          </w:hyperlink>
        </w:p>
        <w:p w:rsidR="00275FCC" w:rsidRDefault="009213EF">
          <w:pPr>
            <w:pStyle w:val="TDC2"/>
            <w:rPr>
              <w:rFonts w:eastAsiaTheme="minorEastAsia"/>
              <w:noProof/>
              <w:lang w:val="es-AR" w:eastAsia="es-AR"/>
            </w:rPr>
          </w:pPr>
          <w:hyperlink w:anchor="_Toc325035832" w:history="1">
            <w:r w:rsidR="00275FCC" w:rsidRPr="00D83DF9">
              <w:rPr>
                <w:rStyle w:val="Hipervnculo"/>
                <w:noProof/>
              </w:rPr>
              <w:t>2.5.</w:t>
            </w:r>
            <w:r w:rsidR="00275FCC">
              <w:rPr>
                <w:rFonts w:eastAsiaTheme="minorEastAsia"/>
                <w:noProof/>
                <w:lang w:val="es-AR" w:eastAsia="es-AR"/>
              </w:rPr>
              <w:tab/>
            </w:r>
            <w:r w:rsidR="00275FCC" w:rsidRPr="00D83DF9">
              <w:rPr>
                <w:rStyle w:val="Hipervnculo"/>
                <w:noProof/>
              </w:rPr>
              <w:t>Suposiciones y dependencias</w:t>
            </w:r>
            <w:r w:rsidR="00275FCC">
              <w:rPr>
                <w:noProof/>
                <w:webHidden/>
              </w:rPr>
              <w:tab/>
            </w:r>
            <w:r>
              <w:rPr>
                <w:noProof/>
                <w:webHidden/>
              </w:rPr>
              <w:fldChar w:fldCharType="begin"/>
            </w:r>
            <w:r w:rsidR="00275FCC">
              <w:rPr>
                <w:noProof/>
                <w:webHidden/>
              </w:rPr>
              <w:instrText xml:space="preserve"> PAGEREF _Toc325035832 \h </w:instrText>
            </w:r>
            <w:r>
              <w:rPr>
                <w:noProof/>
                <w:webHidden/>
              </w:rPr>
            </w:r>
            <w:r>
              <w:rPr>
                <w:noProof/>
                <w:webHidden/>
              </w:rPr>
              <w:fldChar w:fldCharType="separate"/>
            </w:r>
            <w:r w:rsidR="00275FCC">
              <w:rPr>
                <w:noProof/>
                <w:webHidden/>
              </w:rPr>
              <w:t>6</w:t>
            </w:r>
            <w:r>
              <w:rPr>
                <w:noProof/>
                <w:webHidden/>
              </w:rPr>
              <w:fldChar w:fldCharType="end"/>
            </w:r>
          </w:hyperlink>
        </w:p>
        <w:p w:rsidR="00275FCC" w:rsidRDefault="009213EF">
          <w:pPr>
            <w:pStyle w:val="TDC2"/>
            <w:rPr>
              <w:rFonts w:eastAsiaTheme="minorEastAsia"/>
              <w:noProof/>
              <w:lang w:val="es-AR" w:eastAsia="es-AR"/>
            </w:rPr>
          </w:pPr>
          <w:hyperlink w:anchor="_Toc325035833" w:history="1">
            <w:r w:rsidR="00275FCC" w:rsidRPr="00D83DF9">
              <w:rPr>
                <w:rStyle w:val="Hipervnculo"/>
                <w:noProof/>
              </w:rPr>
              <w:t>2.6.</w:t>
            </w:r>
            <w:r w:rsidR="00275FCC">
              <w:rPr>
                <w:rFonts w:eastAsiaTheme="minorEastAsia"/>
                <w:noProof/>
                <w:lang w:val="es-AR" w:eastAsia="es-AR"/>
              </w:rPr>
              <w:tab/>
            </w:r>
            <w:r w:rsidR="00275FCC" w:rsidRPr="00D83DF9">
              <w:rPr>
                <w:rStyle w:val="Hipervnculo"/>
                <w:noProof/>
              </w:rPr>
              <w:t>Requisitos futuros</w:t>
            </w:r>
            <w:r w:rsidR="00275FCC">
              <w:rPr>
                <w:noProof/>
                <w:webHidden/>
              </w:rPr>
              <w:tab/>
            </w:r>
            <w:r>
              <w:rPr>
                <w:noProof/>
                <w:webHidden/>
              </w:rPr>
              <w:fldChar w:fldCharType="begin"/>
            </w:r>
            <w:r w:rsidR="00275FCC">
              <w:rPr>
                <w:noProof/>
                <w:webHidden/>
              </w:rPr>
              <w:instrText xml:space="preserve"> PAGEREF _Toc325035833 \h </w:instrText>
            </w:r>
            <w:r>
              <w:rPr>
                <w:noProof/>
                <w:webHidden/>
              </w:rPr>
            </w:r>
            <w:r>
              <w:rPr>
                <w:noProof/>
                <w:webHidden/>
              </w:rPr>
              <w:fldChar w:fldCharType="separate"/>
            </w:r>
            <w:r w:rsidR="00275FCC">
              <w:rPr>
                <w:noProof/>
                <w:webHidden/>
              </w:rPr>
              <w:t>6</w:t>
            </w:r>
            <w:r>
              <w:rPr>
                <w:noProof/>
                <w:webHidden/>
              </w:rPr>
              <w:fldChar w:fldCharType="end"/>
            </w:r>
          </w:hyperlink>
        </w:p>
        <w:p w:rsidR="00275FCC" w:rsidRDefault="009213EF">
          <w:pPr>
            <w:pStyle w:val="TDC1"/>
            <w:tabs>
              <w:tab w:val="left" w:pos="660"/>
            </w:tabs>
            <w:rPr>
              <w:rFonts w:eastAsiaTheme="minorEastAsia"/>
              <w:noProof/>
              <w:lang w:val="es-AR" w:eastAsia="es-AR"/>
            </w:rPr>
          </w:pPr>
          <w:hyperlink w:anchor="_Toc325035834" w:history="1">
            <w:r w:rsidR="00275FCC" w:rsidRPr="00D83DF9">
              <w:rPr>
                <w:rStyle w:val="Hipervnculo"/>
                <w:noProof/>
              </w:rPr>
              <w:t>3.</w:t>
            </w:r>
            <w:r w:rsidR="00275FCC">
              <w:rPr>
                <w:rFonts w:eastAsiaTheme="minorEastAsia"/>
                <w:noProof/>
                <w:lang w:val="es-AR" w:eastAsia="es-AR"/>
              </w:rPr>
              <w:tab/>
            </w:r>
            <w:r w:rsidR="00275FCC" w:rsidRPr="00D83DF9">
              <w:rPr>
                <w:rStyle w:val="Hipervnculo"/>
                <w:noProof/>
              </w:rPr>
              <w:t>REQUERIMIENTOS ESPECIFICOS</w:t>
            </w:r>
            <w:r w:rsidR="00275FCC">
              <w:rPr>
                <w:noProof/>
                <w:webHidden/>
              </w:rPr>
              <w:tab/>
            </w:r>
            <w:r>
              <w:rPr>
                <w:noProof/>
                <w:webHidden/>
              </w:rPr>
              <w:fldChar w:fldCharType="begin"/>
            </w:r>
            <w:r w:rsidR="00275FCC">
              <w:rPr>
                <w:noProof/>
                <w:webHidden/>
              </w:rPr>
              <w:instrText xml:space="preserve"> PAGEREF _Toc325035834 \h </w:instrText>
            </w:r>
            <w:r>
              <w:rPr>
                <w:noProof/>
                <w:webHidden/>
              </w:rPr>
            </w:r>
            <w:r>
              <w:rPr>
                <w:noProof/>
                <w:webHidden/>
              </w:rPr>
              <w:fldChar w:fldCharType="separate"/>
            </w:r>
            <w:r w:rsidR="00275FCC">
              <w:rPr>
                <w:noProof/>
                <w:webHidden/>
              </w:rPr>
              <w:t>7</w:t>
            </w:r>
            <w:r>
              <w:rPr>
                <w:noProof/>
                <w:webHidden/>
              </w:rPr>
              <w:fldChar w:fldCharType="end"/>
            </w:r>
          </w:hyperlink>
        </w:p>
        <w:p w:rsidR="00275FCC" w:rsidRDefault="009213EF">
          <w:pPr>
            <w:pStyle w:val="TDC2"/>
            <w:rPr>
              <w:rFonts w:eastAsiaTheme="minorEastAsia"/>
              <w:noProof/>
              <w:lang w:val="es-AR" w:eastAsia="es-AR"/>
            </w:rPr>
          </w:pPr>
          <w:hyperlink w:anchor="_Toc325035835" w:history="1">
            <w:r w:rsidR="00275FCC" w:rsidRPr="00D83DF9">
              <w:rPr>
                <w:rStyle w:val="Hipervnculo"/>
                <w:noProof/>
              </w:rPr>
              <w:t>3.1.</w:t>
            </w:r>
            <w:r w:rsidR="00275FCC">
              <w:rPr>
                <w:rFonts w:eastAsiaTheme="minorEastAsia"/>
                <w:noProof/>
                <w:lang w:val="es-AR" w:eastAsia="es-AR"/>
              </w:rPr>
              <w:tab/>
            </w:r>
            <w:r w:rsidR="00275FCC" w:rsidRPr="00D83DF9">
              <w:rPr>
                <w:rStyle w:val="Hipervnculo"/>
                <w:noProof/>
              </w:rPr>
              <w:t>REQUERIMIENTOS DE SEGURIDAD FISICO</w:t>
            </w:r>
            <w:r w:rsidR="00275FCC">
              <w:rPr>
                <w:noProof/>
                <w:webHidden/>
              </w:rPr>
              <w:tab/>
            </w:r>
            <w:r>
              <w:rPr>
                <w:noProof/>
                <w:webHidden/>
              </w:rPr>
              <w:fldChar w:fldCharType="begin"/>
            </w:r>
            <w:r w:rsidR="00275FCC">
              <w:rPr>
                <w:noProof/>
                <w:webHidden/>
              </w:rPr>
              <w:instrText xml:space="preserve"> PAGEREF _Toc325035835 \h </w:instrText>
            </w:r>
            <w:r>
              <w:rPr>
                <w:noProof/>
                <w:webHidden/>
              </w:rPr>
            </w:r>
            <w:r>
              <w:rPr>
                <w:noProof/>
                <w:webHidden/>
              </w:rPr>
              <w:fldChar w:fldCharType="separate"/>
            </w:r>
            <w:r w:rsidR="00275FCC">
              <w:rPr>
                <w:noProof/>
                <w:webHidden/>
              </w:rPr>
              <w:t>7</w:t>
            </w:r>
            <w:r>
              <w:rPr>
                <w:noProof/>
                <w:webHidden/>
              </w:rPr>
              <w:fldChar w:fldCharType="end"/>
            </w:r>
          </w:hyperlink>
        </w:p>
        <w:p w:rsidR="00275FCC" w:rsidRDefault="009213EF">
          <w:pPr>
            <w:pStyle w:val="TDC2"/>
            <w:rPr>
              <w:rFonts w:eastAsiaTheme="minorEastAsia"/>
              <w:noProof/>
              <w:lang w:val="es-AR" w:eastAsia="es-AR"/>
            </w:rPr>
          </w:pPr>
          <w:hyperlink w:anchor="_Toc325035836" w:history="1">
            <w:r w:rsidR="00275FCC" w:rsidRPr="00D83DF9">
              <w:rPr>
                <w:rStyle w:val="Hipervnculo"/>
                <w:noProof/>
              </w:rPr>
              <w:t>3.2.</w:t>
            </w:r>
            <w:r w:rsidR="00275FCC">
              <w:rPr>
                <w:rFonts w:eastAsiaTheme="minorEastAsia"/>
                <w:noProof/>
                <w:lang w:val="es-AR" w:eastAsia="es-AR"/>
              </w:rPr>
              <w:tab/>
            </w:r>
            <w:r w:rsidR="00275FCC" w:rsidRPr="00D83DF9">
              <w:rPr>
                <w:rStyle w:val="Hipervnculo"/>
                <w:noProof/>
              </w:rPr>
              <w:t>REQUERIMIENTOS DE SEGURIDAD LOGICOS</w:t>
            </w:r>
            <w:r w:rsidR="00275FCC">
              <w:rPr>
                <w:noProof/>
                <w:webHidden/>
              </w:rPr>
              <w:tab/>
            </w:r>
            <w:r>
              <w:rPr>
                <w:noProof/>
                <w:webHidden/>
              </w:rPr>
              <w:fldChar w:fldCharType="begin"/>
            </w:r>
            <w:r w:rsidR="00275FCC">
              <w:rPr>
                <w:noProof/>
                <w:webHidden/>
              </w:rPr>
              <w:instrText xml:space="preserve"> PAGEREF _Toc325035836 \h </w:instrText>
            </w:r>
            <w:r>
              <w:rPr>
                <w:noProof/>
                <w:webHidden/>
              </w:rPr>
            </w:r>
            <w:r>
              <w:rPr>
                <w:noProof/>
                <w:webHidden/>
              </w:rPr>
              <w:fldChar w:fldCharType="separate"/>
            </w:r>
            <w:r w:rsidR="00275FCC">
              <w:rPr>
                <w:noProof/>
                <w:webHidden/>
              </w:rPr>
              <w:t>9</w:t>
            </w:r>
            <w:r>
              <w:rPr>
                <w:noProof/>
                <w:webHidden/>
              </w:rPr>
              <w:fldChar w:fldCharType="end"/>
            </w:r>
          </w:hyperlink>
        </w:p>
        <w:p w:rsidR="00275FCC" w:rsidRDefault="009213EF">
          <w:pPr>
            <w:pStyle w:val="TDC2"/>
            <w:rPr>
              <w:rFonts w:eastAsiaTheme="minorEastAsia"/>
              <w:noProof/>
              <w:lang w:val="es-AR" w:eastAsia="es-AR"/>
            </w:rPr>
          </w:pPr>
          <w:hyperlink w:anchor="_Toc325035837" w:history="1">
            <w:r w:rsidR="00275FCC" w:rsidRPr="00D83DF9">
              <w:rPr>
                <w:rStyle w:val="Hipervnculo"/>
                <w:noProof/>
              </w:rPr>
              <w:t>3.3.</w:t>
            </w:r>
            <w:r w:rsidR="00275FCC">
              <w:rPr>
                <w:rFonts w:eastAsiaTheme="minorEastAsia"/>
                <w:noProof/>
                <w:lang w:val="es-AR" w:eastAsia="es-AR"/>
              </w:rPr>
              <w:tab/>
            </w:r>
            <w:r w:rsidR="00275FCC" w:rsidRPr="00D83DF9">
              <w:rPr>
                <w:rStyle w:val="Hipervnculo"/>
                <w:noProof/>
              </w:rPr>
              <w:t>REQUERIMIENTOS DE SEGURIDAD DURANTE LA FABRICACION</w:t>
            </w:r>
            <w:r w:rsidR="00275FCC">
              <w:rPr>
                <w:noProof/>
                <w:webHidden/>
              </w:rPr>
              <w:tab/>
            </w:r>
            <w:r>
              <w:rPr>
                <w:noProof/>
                <w:webHidden/>
              </w:rPr>
              <w:fldChar w:fldCharType="begin"/>
            </w:r>
            <w:r w:rsidR="00275FCC">
              <w:rPr>
                <w:noProof/>
                <w:webHidden/>
              </w:rPr>
              <w:instrText xml:space="preserve"> PAGEREF _Toc325035837 \h </w:instrText>
            </w:r>
            <w:r>
              <w:rPr>
                <w:noProof/>
                <w:webHidden/>
              </w:rPr>
            </w:r>
            <w:r>
              <w:rPr>
                <w:noProof/>
                <w:webHidden/>
              </w:rPr>
              <w:fldChar w:fldCharType="separate"/>
            </w:r>
            <w:r w:rsidR="00275FCC">
              <w:rPr>
                <w:noProof/>
                <w:webHidden/>
              </w:rPr>
              <w:t>10</w:t>
            </w:r>
            <w:r>
              <w:rPr>
                <w:noProof/>
                <w:webHidden/>
              </w:rPr>
              <w:fldChar w:fldCharType="end"/>
            </w:r>
          </w:hyperlink>
        </w:p>
        <w:p w:rsidR="00275FCC" w:rsidRDefault="009213EF">
          <w:pPr>
            <w:pStyle w:val="TDC2"/>
            <w:rPr>
              <w:rFonts w:eastAsiaTheme="minorEastAsia"/>
              <w:noProof/>
              <w:lang w:val="es-AR" w:eastAsia="es-AR"/>
            </w:rPr>
          </w:pPr>
          <w:hyperlink w:anchor="_Toc325035838" w:history="1">
            <w:r w:rsidR="00275FCC" w:rsidRPr="00D83DF9">
              <w:rPr>
                <w:rStyle w:val="Hipervnculo"/>
                <w:noProof/>
              </w:rPr>
              <w:t>3.4.</w:t>
            </w:r>
            <w:r w:rsidR="00275FCC">
              <w:rPr>
                <w:rFonts w:eastAsiaTheme="minorEastAsia"/>
                <w:noProof/>
                <w:lang w:val="es-AR" w:eastAsia="es-AR"/>
              </w:rPr>
              <w:tab/>
            </w:r>
            <w:r w:rsidR="00275FCC" w:rsidRPr="00D83DF9">
              <w:rPr>
                <w:rStyle w:val="Hipervnculo"/>
                <w:noProof/>
              </w:rPr>
              <w:t>REQUERIMIENTOS DE SEGURIDAD DEL DISPOSITIVO ENTRE EL FABRICANTE Y LA CARGA INICIAL LA CLAVE</w:t>
            </w:r>
            <w:r w:rsidR="00275FCC">
              <w:rPr>
                <w:noProof/>
                <w:webHidden/>
              </w:rPr>
              <w:tab/>
            </w:r>
            <w:r>
              <w:rPr>
                <w:noProof/>
                <w:webHidden/>
              </w:rPr>
              <w:fldChar w:fldCharType="begin"/>
            </w:r>
            <w:r w:rsidR="00275FCC">
              <w:rPr>
                <w:noProof/>
                <w:webHidden/>
              </w:rPr>
              <w:instrText xml:space="preserve"> PAGEREF _Toc325035838 \h </w:instrText>
            </w:r>
            <w:r>
              <w:rPr>
                <w:noProof/>
                <w:webHidden/>
              </w:rPr>
            </w:r>
            <w:r>
              <w:rPr>
                <w:noProof/>
                <w:webHidden/>
              </w:rPr>
              <w:fldChar w:fldCharType="separate"/>
            </w:r>
            <w:r w:rsidR="00275FCC">
              <w:rPr>
                <w:noProof/>
                <w:webHidden/>
              </w:rPr>
              <w:t>11</w:t>
            </w:r>
            <w:r>
              <w:rPr>
                <w:noProof/>
                <w:webHidden/>
              </w:rPr>
              <w:fldChar w:fldCharType="end"/>
            </w:r>
          </w:hyperlink>
        </w:p>
        <w:p w:rsidR="00275FCC" w:rsidRDefault="009213EF">
          <w:pPr>
            <w:pStyle w:val="TDC2"/>
            <w:rPr>
              <w:rFonts w:eastAsiaTheme="minorEastAsia"/>
              <w:noProof/>
              <w:lang w:val="es-AR" w:eastAsia="es-AR"/>
            </w:rPr>
          </w:pPr>
          <w:hyperlink w:anchor="_Toc325035839" w:history="1">
            <w:r w:rsidR="00275FCC" w:rsidRPr="00D83DF9">
              <w:rPr>
                <w:rStyle w:val="Hipervnculo"/>
                <w:noProof/>
              </w:rPr>
              <w:t>3.5.</w:t>
            </w:r>
            <w:r w:rsidR="00275FCC">
              <w:rPr>
                <w:rFonts w:eastAsiaTheme="minorEastAsia"/>
                <w:noProof/>
                <w:lang w:val="es-AR" w:eastAsia="es-AR"/>
              </w:rPr>
              <w:tab/>
            </w:r>
            <w:r w:rsidR="00275FCC" w:rsidRPr="00D83DF9">
              <w:rPr>
                <w:rStyle w:val="Hipervnculo"/>
                <w:noProof/>
              </w:rPr>
              <w:t>Funciones</w:t>
            </w:r>
            <w:r w:rsidR="00275FCC">
              <w:rPr>
                <w:noProof/>
                <w:webHidden/>
              </w:rPr>
              <w:tab/>
            </w:r>
            <w:r>
              <w:rPr>
                <w:noProof/>
                <w:webHidden/>
              </w:rPr>
              <w:fldChar w:fldCharType="begin"/>
            </w:r>
            <w:r w:rsidR="00275FCC">
              <w:rPr>
                <w:noProof/>
                <w:webHidden/>
              </w:rPr>
              <w:instrText xml:space="preserve"> PAGEREF _Toc325035839 \h </w:instrText>
            </w:r>
            <w:r>
              <w:rPr>
                <w:noProof/>
                <w:webHidden/>
              </w:rPr>
            </w:r>
            <w:r>
              <w:rPr>
                <w:noProof/>
                <w:webHidden/>
              </w:rPr>
              <w:fldChar w:fldCharType="separate"/>
            </w:r>
            <w:r w:rsidR="00275FCC">
              <w:rPr>
                <w:noProof/>
                <w:webHidden/>
              </w:rPr>
              <w:t>11</w:t>
            </w:r>
            <w:r>
              <w:rPr>
                <w:noProof/>
                <w:webHidden/>
              </w:rPr>
              <w:fldChar w:fldCharType="end"/>
            </w:r>
          </w:hyperlink>
        </w:p>
        <w:p w:rsidR="00275FCC" w:rsidRDefault="009213EF">
          <w:pPr>
            <w:pStyle w:val="TDC2"/>
            <w:rPr>
              <w:rFonts w:eastAsiaTheme="minorEastAsia"/>
              <w:noProof/>
              <w:lang w:val="es-AR" w:eastAsia="es-AR"/>
            </w:rPr>
          </w:pPr>
          <w:hyperlink w:anchor="_Toc325035840" w:history="1">
            <w:r w:rsidR="00275FCC" w:rsidRPr="00D83DF9">
              <w:rPr>
                <w:rStyle w:val="Hipervnculo"/>
                <w:noProof/>
              </w:rPr>
              <w:t>3.6.</w:t>
            </w:r>
            <w:r w:rsidR="00275FCC">
              <w:rPr>
                <w:rFonts w:eastAsiaTheme="minorEastAsia"/>
                <w:noProof/>
                <w:lang w:val="es-AR" w:eastAsia="es-AR"/>
              </w:rPr>
              <w:tab/>
            </w:r>
            <w:r w:rsidR="00275FCC" w:rsidRPr="00D83DF9">
              <w:rPr>
                <w:rStyle w:val="Hipervnculo"/>
                <w:noProof/>
              </w:rPr>
              <w:t>Requisitos de rendimiento</w:t>
            </w:r>
            <w:r w:rsidR="00275FCC">
              <w:rPr>
                <w:noProof/>
                <w:webHidden/>
              </w:rPr>
              <w:tab/>
            </w:r>
            <w:r>
              <w:rPr>
                <w:noProof/>
                <w:webHidden/>
              </w:rPr>
              <w:fldChar w:fldCharType="begin"/>
            </w:r>
            <w:r w:rsidR="00275FCC">
              <w:rPr>
                <w:noProof/>
                <w:webHidden/>
              </w:rPr>
              <w:instrText xml:space="preserve"> PAGEREF _Toc325035840 \h </w:instrText>
            </w:r>
            <w:r>
              <w:rPr>
                <w:noProof/>
                <w:webHidden/>
              </w:rPr>
            </w:r>
            <w:r>
              <w:rPr>
                <w:noProof/>
                <w:webHidden/>
              </w:rPr>
              <w:fldChar w:fldCharType="separate"/>
            </w:r>
            <w:r w:rsidR="00275FCC">
              <w:rPr>
                <w:noProof/>
                <w:webHidden/>
              </w:rPr>
              <w:t>13</w:t>
            </w:r>
            <w:r>
              <w:rPr>
                <w:noProof/>
                <w:webHidden/>
              </w:rPr>
              <w:fldChar w:fldCharType="end"/>
            </w:r>
          </w:hyperlink>
        </w:p>
        <w:p w:rsidR="00275FCC" w:rsidRDefault="009213EF">
          <w:pPr>
            <w:pStyle w:val="TDC2"/>
            <w:rPr>
              <w:rFonts w:eastAsiaTheme="minorEastAsia"/>
              <w:noProof/>
              <w:lang w:val="es-AR" w:eastAsia="es-AR"/>
            </w:rPr>
          </w:pPr>
          <w:hyperlink w:anchor="_Toc325035841" w:history="1">
            <w:r w:rsidR="00275FCC" w:rsidRPr="00D83DF9">
              <w:rPr>
                <w:rStyle w:val="Hipervnculo"/>
                <w:noProof/>
              </w:rPr>
              <w:t>3.7.</w:t>
            </w:r>
            <w:r w:rsidR="00275FCC">
              <w:rPr>
                <w:rFonts w:eastAsiaTheme="minorEastAsia"/>
                <w:noProof/>
                <w:lang w:val="es-AR" w:eastAsia="es-AR"/>
              </w:rPr>
              <w:tab/>
            </w:r>
            <w:r w:rsidR="00275FCC" w:rsidRPr="00D83DF9">
              <w:rPr>
                <w:rStyle w:val="Hipervnculo"/>
                <w:noProof/>
              </w:rPr>
              <w:t>Restricciones del Diseño</w:t>
            </w:r>
            <w:r w:rsidR="00275FCC">
              <w:rPr>
                <w:noProof/>
                <w:webHidden/>
              </w:rPr>
              <w:tab/>
            </w:r>
            <w:r>
              <w:rPr>
                <w:noProof/>
                <w:webHidden/>
              </w:rPr>
              <w:fldChar w:fldCharType="begin"/>
            </w:r>
            <w:r w:rsidR="00275FCC">
              <w:rPr>
                <w:noProof/>
                <w:webHidden/>
              </w:rPr>
              <w:instrText xml:space="preserve"> PAGEREF _Toc325035841 \h </w:instrText>
            </w:r>
            <w:r>
              <w:rPr>
                <w:noProof/>
                <w:webHidden/>
              </w:rPr>
            </w:r>
            <w:r>
              <w:rPr>
                <w:noProof/>
                <w:webHidden/>
              </w:rPr>
              <w:fldChar w:fldCharType="separate"/>
            </w:r>
            <w:r w:rsidR="00275FCC">
              <w:rPr>
                <w:noProof/>
                <w:webHidden/>
              </w:rPr>
              <w:t>13</w:t>
            </w:r>
            <w:r>
              <w:rPr>
                <w:noProof/>
                <w:webHidden/>
              </w:rPr>
              <w:fldChar w:fldCharType="end"/>
            </w:r>
          </w:hyperlink>
        </w:p>
        <w:p w:rsidR="006D04B5" w:rsidRDefault="009213EF">
          <w:r>
            <w:fldChar w:fldCharType="end"/>
          </w:r>
        </w:p>
      </w:sdtContent>
    </w:sdt>
    <w:p w:rsidR="00F37647" w:rsidRDefault="00F37647" w:rsidP="00374FD9">
      <w:pPr>
        <w:rPr>
          <w:b/>
        </w:rPr>
      </w:pPr>
      <w:r>
        <w:rPr>
          <w:b/>
        </w:rPr>
        <w:br w:type="page"/>
      </w:r>
    </w:p>
    <w:p w:rsidR="000316B8" w:rsidRPr="00A11DB3" w:rsidRDefault="00A70059" w:rsidP="009F5314">
      <w:pPr>
        <w:pStyle w:val="Ttulo1"/>
        <w:numPr>
          <w:ilvl w:val="0"/>
          <w:numId w:val="4"/>
        </w:numPr>
      </w:pPr>
      <w:bookmarkStart w:id="0" w:name="_Toc325035821"/>
      <w:r w:rsidRPr="00A11DB3">
        <w:lastRenderedPageBreak/>
        <w:t>INTRODUCCION</w:t>
      </w:r>
      <w:bookmarkEnd w:id="0"/>
    </w:p>
    <w:p w:rsidR="00CB7985" w:rsidRPr="006D04B5" w:rsidRDefault="00275FCC" w:rsidP="006D04B5">
      <w:pPr>
        <w:jc w:val="both"/>
      </w:pPr>
      <w:r>
        <w:tab/>
      </w:r>
      <w:r w:rsidR="00006BF1" w:rsidRPr="006D04B5">
        <w:t>El presente documen</w:t>
      </w:r>
      <w:r w:rsidR="002E4785" w:rsidRPr="006D04B5">
        <w:t xml:space="preserve">to describirá detalladamente la etapa de </w:t>
      </w:r>
      <w:proofErr w:type="spellStart"/>
      <w:r w:rsidR="002E4785" w:rsidRPr="006D04B5">
        <w:t>elicitación</w:t>
      </w:r>
      <w:proofErr w:type="spellEnd"/>
      <w:r w:rsidR="002E4785" w:rsidRPr="006D04B5">
        <w:t xml:space="preserve"> y </w:t>
      </w:r>
      <w:r w:rsidR="00006BF1" w:rsidRPr="006D04B5">
        <w:t xml:space="preserve">análisis </w:t>
      </w:r>
      <w:r w:rsidR="0056744B" w:rsidRPr="006D04B5">
        <w:t xml:space="preserve">de requerimientos </w:t>
      </w:r>
      <w:r w:rsidR="00391FF2" w:rsidRPr="006D04B5">
        <w:t>para</w:t>
      </w:r>
      <w:r w:rsidR="00C73C04" w:rsidRPr="006D04B5">
        <w:t xml:space="preserve"> el</w:t>
      </w:r>
      <w:r w:rsidR="0056744B" w:rsidRPr="006D04B5">
        <w:t xml:space="preserve"> desarrollo de </w:t>
      </w:r>
      <w:r w:rsidR="00391FF2" w:rsidRPr="006D04B5">
        <w:t xml:space="preserve">un </w:t>
      </w:r>
      <w:r w:rsidR="00C73C04" w:rsidRPr="006D04B5">
        <w:t>“Hardware Security Module”</w:t>
      </w:r>
      <w:r w:rsidR="000D5824" w:rsidRPr="006D04B5">
        <w:t xml:space="preserve"> </w:t>
      </w:r>
      <w:r w:rsidR="00C73C04" w:rsidRPr="006D04B5">
        <w:t>(HSM)</w:t>
      </w:r>
      <w:r w:rsidR="007638BF" w:rsidRPr="006D04B5">
        <w:t>. El cual s</w:t>
      </w:r>
      <w:r w:rsidR="00EB1426" w:rsidRPr="006D04B5">
        <w:t>e</w:t>
      </w:r>
      <w:r w:rsidR="00006BF1" w:rsidRPr="006D04B5">
        <w:t>rá</w:t>
      </w:r>
      <w:r w:rsidR="00391FF2" w:rsidRPr="006D04B5">
        <w:t xml:space="preserve"> desarrollado</w:t>
      </w:r>
      <w:r w:rsidR="00006BF1" w:rsidRPr="006D04B5">
        <w:t xml:space="preserve"> en el Laboratorio de Arquitectura de Computadoras (LAC)  de la facultad de Ciencias Exactas, Físicas y Naturales (FCEFyN) de la Universidad Nacional de </w:t>
      </w:r>
      <w:r w:rsidR="000D5824" w:rsidRPr="006D04B5">
        <w:t>Córdoba</w:t>
      </w:r>
      <w:r w:rsidR="00006BF1" w:rsidRPr="006D04B5">
        <w:t xml:space="preserve"> (UNC). </w:t>
      </w:r>
    </w:p>
    <w:p w:rsidR="00EA7988" w:rsidRPr="006D04B5" w:rsidRDefault="00275FCC" w:rsidP="006D04B5">
      <w:pPr>
        <w:jc w:val="both"/>
      </w:pPr>
      <w:r>
        <w:tab/>
      </w:r>
      <w:r w:rsidR="00C91D7E" w:rsidRPr="006D04B5">
        <w:t>El HSM permitirá manipular y almacenar datos de forma segura</w:t>
      </w:r>
      <w:r w:rsidR="00ED323D" w:rsidRPr="006D04B5">
        <w:t xml:space="preserve"> </w:t>
      </w:r>
      <w:r w:rsidR="00C91D7E" w:rsidRPr="006D04B5">
        <w:t xml:space="preserve">utilizando </w:t>
      </w:r>
      <w:hyperlink r:id="rId6" w:tooltip="Criptografía" w:history="1">
        <w:r w:rsidR="00C91D7E" w:rsidRPr="006D04B5">
          <w:t>criptografía</w:t>
        </w:r>
      </w:hyperlink>
      <w:r w:rsidR="00C91D7E" w:rsidRPr="006D04B5">
        <w:t xml:space="preserve"> de clave pública o </w:t>
      </w:r>
      <w:r w:rsidR="00E64FA2" w:rsidRPr="006D04B5">
        <w:t>“</w:t>
      </w:r>
      <w:proofErr w:type="spellStart"/>
      <w:r w:rsidR="00E64FA2" w:rsidRPr="006D04B5">
        <w:t>Public</w:t>
      </w:r>
      <w:proofErr w:type="spellEnd"/>
      <w:r w:rsidR="00E64FA2" w:rsidRPr="006D04B5">
        <w:t xml:space="preserve"> Key </w:t>
      </w:r>
      <w:proofErr w:type="spellStart"/>
      <w:r w:rsidR="00E64FA2" w:rsidRPr="006D04B5">
        <w:t>Criptography</w:t>
      </w:r>
      <w:proofErr w:type="spellEnd"/>
      <w:r w:rsidR="00E64FA2" w:rsidRPr="006D04B5">
        <w:t>” (PKI)</w:t>
      </w:r>
      <w:r w:rsidR="00EA7988" w:rsidRPr="006D04B5">
        <w:t xml:space="preserve"> para la emisión de certificados firmados digitalmente. </w:t>
      </w:r>
    </w:p>
    <w:p w:rsidR="00E64FA2" w:rsidRPr="006D04B5" w:rsidRDefault="00275FCC" w:rsidP="006D04B5">
      <w:pPr>
        <w:jc w:val="both"/>
      </w:pPr>
      <w:r>
        <w:tab/>
      </w:r>
      <w:r w:rsidR="00EA7988" w:rsidRPr="006D04B5">
        <w:t xml:space="preserve">Estos dispositivos son </w:t>
      </w:r>
      <w:r w:rsidR="00B21312" w:rsidRPr="006D04B5">
        <w:t>caracterizados</w:t>
      </w:r>
      <w:r w:rsidR="00DD26BB" w:rsidRPr="006D04B5">
        <w:t xml:space="preserve"> por su poderoso procesamiento criptográfico y administración de claves</w:t>
      </w:r>
      <w:r w:rsidR="003F1847" w:rsidRPr="006D04B5">
        <w:t xml:space="preserve"> </w:t>
      </w:r>
      <w:r w:rsidR="00DD26BB" w:rsidRPr="006D04B5">
        <w:t>para aplicaciones donde la seguridad y desempeño son la prioridad máxima.</w:t>
      </w:r>
    </w:p>
    <w:p w:rsidR="00041976" w:rsidRPr="007E08BB" w:rsidRDefault="00A70059" w:rsidP="009374B0">
      <w:pPr>
        <w:pStyle w:val="Ttulo2"/>
      </w:pPr>
      <w:bookmarkStart w:id="1" w:name="_Toc325035822"/>
      <w:r w:rsidRPr="007E08BB">
        <w:t>Propósito:</w:t>
      </w:r>
      <w:bookmarkEnd w:id="1"/>
      <w:r w:rsidR="00DE6982" w:rsidRPr="007E08BB">
        <w:t xml:space="preserve"> </w:t>
      </w:r>
    </w:p>
    <w:p w:rsidR="00EF70EB" w:rsidRPr="00A11DB3" w:rsidRDefault="00EB476D" w:rsidP="006D04B5">
      <w:pPr>
        <w:jc w:val="both"/>
      </w:pPr>
      <w:r>
        <w:tab/>
      </w:r>
      <w:r w:rsidR="007B0A8C" w:rsidRPr="00A11DB3">
        <w:t>Este documento deja evidencia de los requerimientos para la cons</w:t>
      </w:r>
      <w:r w:rsidR="003F1847">
        <w:t>trucción de un dispositivo HSM.</w:t>
      </w:r>
      <w:r w:rsidR="00372B74">
        <w:t xml:space="preserve"> </w:t>
      </w:r>
      <w:r w:rsidR="009A4F4E">
        <w:t>El mismo e</w:t>
      </w:r>
      <w:r w:rsidR="003F1847">
        <w:t>sta</w:t>
      </w:r>
      <w:r w:rsidR="002E4785" w:rsidRPr="00A11DB3">
        <w:t xml:space="preserve"> dirigido a los Ingenieros en Computación que deseen </w:t>
      </w:r>
      <w:r w:rsidR="003F1847">
        <w:t>desarrollar</w:t>
      </w:r>
      <w:r w:rsidR="002E4785" w:rsidRPr="00A11DB3">
        <w:t xml:space="preserve"> </w:t>
      </w:r>
      <w:r w:rsidR="003F1847">
        <w:t xml:space="preserve">un HSM para </w:t>
      </w:r>
      <w:r w:rsidR="003F1847" w:rsidRPr="00A11DB3">
        <w:t>su futura utilización en un Lab</w:t>
      </w:r>
      <w:r w:rsidR="003F1847">
        <w:t>oratorio de Firma Digital (LFD).</w:t>
      </w:r>
    </w:p>
    <w:p w:rsidR="006D04B5" w:rsidRDefault="00D14D38" w:rsidP="006D04B5">
      <w:pPr>
        <w:pStyle w:val="Ttulo2"/>
      </w:pPr>
      <w:bookmarkStart w:id="2" w:name="_Toc325035823"/>
      <w:r w:rsidRPr="009374B0">
        <w:t>Ámbito</w:t>
      </w:r>
      <w:r w:rsidR="00A70059" w:rsidRPr="009374B0">
        <w:t xml:space="preserve"> del sistema</w:t>
      </w:r>
      <w:bookmarkStart w:id="3" w:name="_Toc321495658"/>
      <w:bookmarkEnd w:id="2"/>
    </w:p>
    <w:p w:rsidR="00EF436B" w:rsidRPr="006D04B5" w:rsidRDefault="00EB476D" w:rsidP="006D04B5">
      <w:pPr>
        <w:jc w:val="both"/>
        <w:rPr>
          <w:sz w:val="26"/>
          <w:szCs w:val="26"/>
        </w:rPr>
      </w:pPr>
      <w:r>
        <w:tab/>
      </w:r>
      <w:r w:rsidR="00EF436B" w:rsidRPr="006D04B5">
        <w:t xml:space="preserve">El sistema </w:t>
      </w:r>
      <w:r w:rsidR="0045681B" w:rsidRPr="006D04B5">
        <w:t>permitirá</w:t>
      </w:r>
      <w:r w:rsidR="00EF436B" w:rsidRPr="006D04B5">
        <w:t xml:space="preserve"> la emisión de certificados firmados digitalmente</w:t>
      </w:r>
      <w:r w:rsidR="0045681B" w:rsidRPr="006D04B5">
        <w:t>, donde dicho certificado será almacenado un dispositivo de seguridad llamado “</w:t>
      </w:r>
      <w:proofErr w:type="spellStart"/>
      <w:r w:rsidR="0045681B" w:rsidRPr="006D04B5">
        <w:t>token</w:t>
      </w:r>
      <w:proofErr w:type="spellEnd"/>
      <w:r w:rsidR="0045681B" w:rsidRPr="006D04B5">
        <w:t xml:space="preserve">”. Los </w:t>
      </w:r>
      <w:proofErr w:type="spellStart"/>
      <w:r w:rsidR="0045681B" w:rsidRPr="006D04B5">
        <w:t>token</w:t>
      </w:r>
      <w:proofErr w:type="spellEnd"/>
      <w:r w:rsidR="0045681B" w:rsidRPr="006D04B5">
        <w:t xml:space="preserve"> almacenan de forma segura la clave privada asociada a la persona física que obtuvo el certificado digital.</w:t>
      </w:r>
      <w:r w:rsidR="0028576B" w:rsidRPr="006D04B5">
        <w:t xml:space="preserve"> </w:t>
      </w:r>
      <w:r w:rsidR="0045681B" w:rsidRPr="006D04B5">
        <w:t xml:space="preserve">Además, el sistema </w:t>
      </w:r>
      <w:r w:rsidR="00EF436B" w:rsidRPr="006D04B5">
        <w:t>brindara confidencialidad de los datos emitidos/recibidos entre los servidores involucrados en el proceso de la firma.</w:t>
      </w:r>
    </w:p>
    <w:p w:rsidR="000316B8" w:rsidRPr="009374B0" w:rsidRDefault="000316B8" w:rsidP="009374B0">
      <w:pPr>
        <w:pStyle w:val="Ttulo2"/>
      </w:pPr>
      <w:bookmarkStart w:id="4" w:name="_Toc325035824"/>
      <w:bookmarkEnd w:id="3"/>
      <w:r w:rsidRPr="009374B0">
        <w:t>Definiciones, Acrónimos y Abreviaturas</w:t>
      </w:r>
      <w:bookmarkEnd w:id="4"/>
      <w:r w:rsidR="001F1F61" w:rsidRPr="009374B0">
        <w:t xml:space="preserve"> </w:t>
      </w:r>
    </w:p>
    <w:tbl>
      <w:tblPr>
        <w:tblStyle w:val="Tablaconcuadrcula"/>
        <w:tblW w:w="0" w:type="auto"/>
        <w:tblLook w:val="04A0"/>
      </w:tblPr>
      <w:tblGrid>
        <w:gridCol w:w="2802"/>
        <w:gridCol w:w="5842"/>
      </w:tblGrid>
      <w:tr w:rsidR="0090017B" w:rsidTr="00EB476D">
        <w:tc>
          <w:tcPr>
            <w:tcW w:w="2802" w:type="dxa"/>
          </w:tcPr>
          <w:p w:rsidR="0090017B" w:rsidRPr="006D04B5" w:rsidRDefault="0090017B" w:rsidP="006D04B5">
            <w:pPr>
              <w:spacing w:after="200" w:line="276" w:lineRule="auto"/>
              <w:jc w:val="both"/>
            </w:pPr>
            <w:bookmarkStart w:id="5" w:name="_Toc321495660"/>
            <w:r w:rsidRPr="006D04B5">
              <w:t>Autoridad Certificante (AC)</w:t>
            </w:r>
          </w:p>
        </w:tc>
        <w:tc>
          <w:tcPr>
            <w:tcW w:w="5842" w:type="dxa"/>
          </w:tcPr>
          <w:p w:rsidR="0090017B" w:rsidRPr="006D04B5" w:rsidRDefault="0090017B" w:rsidP="006D04B5">
            <w:pPr>
              <w:spacing w:after="200" w:line="276" w:lineRule="auto"/>
              <w:jc w:val="both"/>
            </w:pPr>
            <w:r w:rsidRPr="006D04B5">
              <w:t>Entidad de confianza, responsable de emitir y revocar los </w:t>
            </w:r>
            <w:hyperlink r:id="rId7" w:tooltip="Certificado digital" w:history="1">
              <w:r w:rsidRPr="006D04B5">
                <w:t>certificados digitales</w:t>
              </w:r>
            </w:hyperlink>
            <w:r w:rsidRPr="006D04B5">
              <w:t> , utilizados en la </w:t>
            </w:r>
            <w:hyperlink r:id="rId8" w:tooltip="Firma electrónica" w:history="1">
              <w:r w:rsidRPr="006D04B5">
                <w:t>firma electrónica</w:t>
              </w:r>
            </w:hyperlink>
            <w:r w:rsidRPr="006D04B5">
              <w:t>, para lo cual se emplea la </w:t>
            </w:r>
            <w:hyperlink r:id="rId9" w:tooltip="Criptografía" w:history="1">
              <w:r w:rsidRPr="006D04B5">
                <w:t>criptografía</w:t>
              </w:r>
            </w:hyperlink>
            <w:r w:rsidRPr="006D04B5">
              <w:t> de </w:t>
            </w:r>
            <w:hyperlink r:id="rId10" w:tooltip="Clave pública" w:history="1">
              <w:r w:rsidRPr="006D04B5">
                <w:t>clave pública</w:t>
              </w:r>
            </w:hyperlink>
            <w:r w:rsidRPr="006D04B5">
              <w:t>.</w:t>
            </w:r>
          </w:p>
        </w:tc>
      </w:tr>
      <w:tr w:rsidR="0090017B" w:rsidTr="00EB476D">
        <w:tc>
          <w:tcPr>
            <w:tcW w:w="2802" w:type="dxa"/>
          </w:tcPr>
          <w:p w:rsidR="0090017B" w:rsidRPr="006D04B5" w:rsidRDefault="0090017B" w:rsidP="006D04B5">
            <w:pPr>
              <w:spacing w:after="200" w:line="276" w:lineRule="auto"/>
              <w:jc w:val="both"/>
            </w:pPr>
            <w:r w:rsidRPr="006D04B5">
              <w:t>Autoridad de Registro (AR)</w:t>
            </w:r>
          </w:p>
        </w:tc>
        <w:tc>
          <w:tcPr>
            <w:tcW w:w="5842" w:type="dxa"/>
          </w:tcPr>
          <w:p w:rsidR="0090017B" w:rsidRPr="006D04B5" w:rsidRDefault="0090017B" w:rsidP="006D04B5">
            <w:pPr>
              <w:spacing w:after="200" w:line="276" w:lineRule="auto"/>
              <w:jc w:val="both"/>
            </w:pPr>
            <w:r w:rsidRPr="006D04B5">
              <w:t>Entidad de confianza encargada de controlar la generación de certificados para los miembros de una entidad. Previa identificación, la Autoridad de Registro se encarga de realizar la petición del certificado y de guardar los datos pertinentes.</w:t>
            </w:r>
          </w:p>
        </w:tc>
      </w:tr>
      <w:tr w:rsidR="0090017B" w:rsidRPr="00025EED" w:rsidTr="00EB476D">
        <w:tc>
          <w:tcPr>
            <w:tcW w:w="2802" w:type="dxa"/>
          </w:tcPr>
          <w:p w:rsidR="0090017B" w:rsidRPr="006D04B5" w:rsidRDefault="0090017B" w:rsidP="006D04B5">
            <w:pPr>
              <w:spacing w:after="200" w:line="276" w:lineRule="auto"/>
              <w:jc w:val="both"/>
            </w:pPr>
            <w:r w:rsidRPr="006D04B5">
              <w:t>CRL</w:t>
            </w:r>
          </w:p>
        </w:tc>
        <w:tc>
          <w:tcPr>
            <w:tcW w:w="5842" w:type="dxa"/>
          </w:tcPr>
          <w:p w:rsidR="0090017B" w:rsidRPr="006D04B5" w:rsidRDefault="0090017B" w:rsidP="006D04B5">
            <w:pPr>
              <w:spacing w:after="200" w:line="276" w:lineRule="auto"/>
              <w:jc w:val="both"/>
            </w:pPr>
            <w:r w:rsidRPr="006D04B5">
              <w:t xml:space="preserve">Lista de certificados (más concretamente sus números de serie) que han sido revocados, los cuales no son válidos y en los que no debe confiar ningún usuario del sistema. </w:t>
            </w:r>
          </w:p>
        </w:tc>
      </w:tr>
      <w:tr w:rsidR="0090017B" w:rsidRPr="00025EED" w:rsidTr="00EB476D">
        <w:tc>
          <w:tcPr>
            <w:tcW w:w="2802" w:type="dxa"/>
          </w:tcPr>
          <w:p w:rsidR="0090017B" w:rsidRPr="001E1C32" w:rsidRDefault="0090017B" w:rsidP="006D04B5">
            <w:pPr>
              <w:spacing w:after="200" w:line="276" w:lineRule="auto"/>
              <w:jc w:val="both"/>
              <w:rPr>
                <w:lang w:val="en-US"/>
              </w:rPr>
            </w:pPr>
            <w:r w:rsidRPr="001E1C32">
              <w:rPr>
                <w:lang w:val="en-US"/>
              </w:rPr>
              <w:t xml:space="preserve">Online Certificate Status Protocol (OCSP) </w:t>
            </w:r>
          </w:p>
        </w:tc>
        <w:tc>
          <w:tcPr>
            <w:tcW w:w="5842" w:type="dxa"/>
          </w:tcPr>
          <w:p w:rsidR="0090017B" w:rsidRPr="006D04B5" w:rsidRDefault="0090017B" w:rsidP="006D04B5">
            <w:pPr>
              <w:spacing w:after="200" w:line="276" w:lineRule="auto"/>
              <w:jc w:val="both"/>
            </w:pPr>
            <w:r w:rsidRPr="006D04B5">
              <w:t>Método para determinar el estado de revocación de un certificado digital X.509. Este protocolo se describe en el RFC 2560 y está en el registro de estándares de Internet.</w:t>
            </w:r>
          </w:p>
        </w:tc>
      </w:tr>
      <w:tr w:rsidR="0090017B" w:rsidRPr="00025EED" w:rsidTr="00EB476D">
        <w:tc>
          <w:tcPr>
            <w:tcW w:w="2802" w:type="dxa"/>
          </w:tcPr>
          <w:p w:rsidR="0090017B" w:rsidRPr="006D04B5" w:rsidRDefault="0090017B" w:rsidP="006D04B5">
            <w:pPr>
              <w:spacing w:after="200" w:line="276" w:lineRule="auto"/>
              <w:jc w:val="both"/>
            </w:pPr>
            <w:r w:rsidRPr="006D04B5">
              <w:t>EJBCA</w:t>
            </w:r>
          </w:p>
        </w:tc>
        <w:tc>
          <w:tcPr>
            <w:tcW w:w="5842" w:type="dxa"/>
          </w:tcPr>
          <w:p w:rsidR="0090017B" w:rsidRPr="006D04B5" w:rsidRDefault="0090017B" w:rsidP="006D04B5">
            <w:pPr>
              <w:spacing w:after="200" w:line="276" w:lineRule="auto"/>
              <w:jc w:val="both"/>
            </w:pPr>
            <w:r w:rsidRPr="006D04B5">
              <w:t xml:space="preserve">Aplicación open </w:t>
            </w:r>
            <w:proofErr w:type="spellStart"/>
            <w:r w:rsidRPr="006D04B5">
              <w:t>source</w:t>
            </w:r>
            <w:proofErr w:type="spellEnd"/>
            <w:r w:rsidRPr="006D04B5">
              <w:t xml:space="preserve"> para gestión de la autoridad  de certificación basado en la tecnología JEE.</w:t>
            </w:r>
          </w:p>
        </w:tc>
      </w:tr>
      <w:tr w:rsidR="0090017B" w:rsidRPr="00025EED" w:rsidTr="00EB476D">
        <w:tc>
          <w:tcPr>
            <w:tcW w:w="2802" w:type="dxa"/>
          </w:tcPr>
          <w:p w:rsidR="0090017B" w:rsidRPr="00025EED" w:rsidRDefault="0090017B" w:rsidP="0004267E">
            <w:pPr>
              <w:outlineLvl w:val="0"/>
              <w:rPr>
                <w:color w:val="FF0000"/>
              </w:rPr>
            </w:pPr>
          </w:p>
        </w:tc>
        <w:tc>
          <w:tcPr>
            <w:tcW w:w="5842" w:type="dxa"/>
          </w:tcPr>
          <w:p w:rsidR="0090017B" w:rsidRPr="00025EED" w:rsidRDefault="0090017B" w:rsidP="0004267E">
            <w:pPr>
              <w:outlineLvl w:val="0"/>
              <w:rPr>
                <w:color w:val="FF0000"/>
              </w:rPr>
            </w:pPr>
          </w:p>
        </w:tc>
      </w:tr>
      <w:tr w:rsidR="0090017B" w:rsidRPr="00025EED" w:rsidTr="00EB476D">
        <w:tc>
          <w:tcPr>
            <w:tcW w:w="2802" w:type="dxa"/>
          </w:tcPr>
          <w:p w:rsidR="0090017B" w:rsidRPr="00025EED" w:rsidRDefault="0090017B" w:rsidP="0004267E">
            <w:pPr>
              <w:outlineLvl w:val="0"/>
              <w:rPr>
                <w:color w:val="FF0000"/>
              </w:rPr>
            </w:pPr>
          </w:p>
        </w:tc>
        <w:tc>
          <w:tcPr>
            <w:tcW w:w="5842" w:type="dxa"/>
          </w:tcPr>
          <w:p w:rsidR="0090017B" w:rsidRPr="00025EED" w:rsidRDefault="0090017B" w:rsidP="0004267E">
            <w:pPr>
              <w:outlineLvl w:val="0"/>
              <w:rPr>
                <w:color w:val="FF0000"/>
              </w:rPr>
            </w:pPr>
          </w:p>
        </w:tc>
      </w:tr>
      <w:tr w:rsidR="0090017B" w:rsidRPr="00025EED" w:rsidTr="00EB476D">
        <w:tc>
          <w:tcPr>
            <w:tcW w:w="2802" w:type="dxa"/>
          </w:tcPr>
          <w:p w:rsidR="0090017B" w:rsidRPr="00025EED" w:rsidRDefault="0090017B" w:rsidP="0004267E">
            <w:pPr>
              <w:outlineLvl w:val="0"/>
              <w:rPr>
                <w:color w:val="FF0000"/>
              </w:rPr>
            </w:pPr>
          </w:p>
        </w:tc>
        <w:tc>
          <w:tcPr>
            <w:tcW w:w="5842" w:type="dxa"/>
          </w:tcPr>
          <w:p w:rsidR="0090017B" w:rsidRPr="00025EED" w:rsidRDefault="0090017B" w:rsidP="0004267E">
            <w:pPr>
              <w:outlineLvl w:val="0"/>
              <w:rPr>
                <w:color w:val="FF0000"/>
              </w:rPr>
            </w:pPr>
          </w:p>
        </w:tc>
      </w:tr>
      <w:tr w:rsidR="0090017B" w:rsidRPr="00025EED" w:rsidTr="00EB476D">
        <w:tc>
          <w:tcPr>
            <w:tcW w:w="2802" w:type="dxa"/>
          </w:tcPr>
          <w:p w:rsidR="0090017B" w:rsidRPr="00025EED" w:rsidRDefault="0090017B" w:rsidP="0004267E">
            <w:pPr>
              <w:outlineLvl w:val="0"/>
              <w:rPr>
                <w:color w:val="FF0000"/>
              </w:rPr>
            </w:pPr>
          </w:p>
        </w:tc>
        <w:tc>
          <w:tcPr>
            <w:tcW w:w="5842" w:type="dxa"/>
          </w:tcPr>
          <w:p w:rsidR="0090017B" w:rsidRPr="00025EED" w:rsidRDefault="0090017B" w:rsidP="0004267E">
            <w:pPr>
              <w:outlineLvl w:val="0"/>
              <w:rPr>
                <w:color w:val="FF0000"/>
              </w:rPr>
            </w:pPr>
          </w:p>
        </w:tc>
      </w:tr>
      <w:tr w:rsidR="0090017B" w:rsidRPr="00025EED" w:rsidTr="00EB476D">
        <w:tc>
          <w:tcPr>
            <w:tcW w:w="2802" w:type="dxa"/>
          </w:tcPr>
          <w:p w:rsidR="0090017B" w:rsidRPr="00025EED" w:rsidRDefault="0090017B" w:rsidP="0004267E">
            <w:pPr>
              <w:outlineLvl w:val="0"/>
              <w:rPr>
                <w:color w:val="FF0000"/>
              </w:rPr>
            </w:pPr>
          </w:p>
        </w:tc>
        <w:tc>
          <w:tcPr>
            <w:tcW w:w="5842" w:type="dxa"/>
          </w:tcPr>
          <w:p w:rsidR="0090017B" w:rsidRPr="00025EED" w:rsidRDefault="0090017B" w:rsidP="0004267E">
            <w:pPr>
              <w:outlineLvl w:val="0"/>
              <w:rPr>
                <w:color w:val="FF0000"/>
              </w:rPr>
            </w:pPr>
          </w:p>
        </w:tc>
      </w:tr>
      <w:bookmarkEnd w:id="5"/>
    </w:tbl>
    <w:p w:rsidR="00736DE8" w:rsidRDefault="00736DE8" w:rsidP="00736DE8"/>
    <w:p w:rsidR="00B35101" w:rsidRPr="009374B0" w:rsidRDefault="007E08BB" w:rsidP="009374B0">
      <w:pPr>
        <w:pStyle w:val="Ttulo2"/>
      </w:pPr>
      <w:r>
        <w:t xml:space="preserve"> </w:t>
      </w:r>
      <w:bookmarkStart w:id="6" w:name="_Toc325035825"/>
      <w:r w:rsidR="00A70059" w:rsidRPr="007E08BB">
        <w:t>Referencias</w:t>
      </w:r>
      <w:bookmarkEnd w:id="6"/>
    </w:p>
    <w:p w:rsidR="007F7787" w:rsidRPr="006D04B5" w:rsidRDefault="00423F49" w:rsidP="006D04B5">
      <w:pPr>
        <w:jc w:val="both"/>
      </w:pPr>
      <w:r w:rsidRPr="006D04B5">
        <w:t xml:space="preserve">Para la elaboración de este documento se tuvieron en cuenta los siguientes estándares y recomendaciones: </w:t>
      </w:r>
    </w:p>
    <w:p w:rsidR="00FE1A46" w:rsidRPr="006D04B5" w:rsidRDefault="00990DC2" w:rsidP="006D04B5">
      <w:pPr>
        <w:pStyle w:val="Prrafodelista"/>
        <w:numPr>
          <w:ilvl w:val="0"/>
          <w:numId w:val="8"/>
        </w:numPr>
        <w:jc w:val="both"/>
      </w:pPr>
      <w:r w:rsidRPr="006D04B5">
        <w:t>FIPS 140-2: requerimientos de seguridad para módulos criptográficos. Se agrega un anexo resumen de dicha norma.</w:t>
      </w:r>
    </w:p>
    <w:p w:rsidR="00FE1A46" w:rsidRPr="006D04B5" w:rsidRDefault="00FE1A46" w:rsidP="006D04B5">
      <w:pPr>
        <w:pStyle w:val="Prrafodelista"/>
        <w:numPr>
          <w:ilvl w:val="0"/>
          <w:numId w:val="8"/>
        </w:numPr>
        <w:jc w:val="both"/>
      </w:pPr>
      <w:r w:rsidRPr="006D04B5">
        <w:t xml:space="preserve">PCI Security </w:t>
      </w:r>
      <w:proofErr w:type="spellStart"/>
      <w:r w:rsidRPr="006D04B5">
        <w:t>Standards</w:t>
      </w:r>
      <w:proofErr w:type="spellEnd"/>
      <w:r w:rsidRPr="006D04B5">
        <w:t xml:space="preserve"> Council: es un foro mundial abierto destinado a la formulación, la mejora, el almacenamiento, la difusión y la aplicación permanentes de las normas de seguridad para la protección de datos de cuentas.</w:t>
      </w:r>
      <w:r w:rsidR="001A4241" w:rsidRPr="006D04B5">
        <w:t xml:space="preserve"> </w:t>
      </w:r>
      <w:hyperlink r:id="rId11" w:history="1">
        <w:r w:rsidR="001A4241" w:rsidRPr="006D04B5">
          <w:t>https://www.pcisecuritystandards.org/documents/PCI%20HSM%20Security%20Requirements%20v1.0%20final.pdf</w:t>
        </w:r>
      </w:hyperlink>
    </w:p>
    <w:p w:rsidR="002E3638" w:rsidRPr="006D04B5" w:rsidRDefault="00990DC2" w:rsidP="006D04B5">
      <w:pPr>
        <w:pStyle w:val="Prrafodelista"/>
        <w:numPr>
          <w:ilvl w:val="0"/>
          <w:numId w:val="8"/>
        </w:numPr>
        <w:jc w:val="both"/>
      </w:pPr>
      <w:r w:rsidRPr="006D04B5">
        <w:t xml:space="preserve">NIST </w:t>
      </w:r>
      <w:proofErr w:type="spellStart"/>
      <w:r w:rsidRPr="006D04B5">
        <w:t>Special</w:t>
      </w:r>
      <w:proofErr w:type="spellEnd"/>
      <w:r w:rsidRPr="006D04B5">
        <w:t xml:space="preserve"> </w:t>
      </w:r>
      <w:proofErr w:type="spellStart"/>
      <w:r w:rsidRPr="006D04B5">
        <w:t>Publication</w:t>
      </w:r>
      <w:proofErr w:type="spellEnd"/>
      <w:r w:rsidRPr="006D04B5">
        <w:t xml:space="preserve"> 800-22:  conjunto de pruebas estadísticas para los generadores de números aleatorios y </w:t>
      </w:r>
      <w:proofErr w:type="spellStart"/>
      <w:r w:rsidRPr="006D04B5">
        <w:t>pseudo</w:t>
      </w:r>
      <w:proofErr w:type="spellEnd"/>
      <w:r w:rsidRPr="006D04B5">
        <w:t>-aleatorio para las aplicaciones criptográficas</w:t>
      </w:r>
    </w:p>
    <w:p w:rsidR="002955B3" w:rsidRPr="006D04B5" w:rsidRDefault="002E3638" w:rsidP="009F5314">
      <w:pPr>
        <w:pStyle w:val="Prrafodelista"/>
        <w:numPr>
          <w:ilvl w:val="0"/>
          <w:numId w:val="8"/>
        </w:numPr>
        <w:jc w:val="both"/>
      </w:pPr>
      <w:r w:rsidRPr="006D04B5">
        <w:t>EJBCA</w:t>
      </w:r>
      <w:r w:rsidR="002955B3" w:rsidRPr="006D04B5">
        <w:t>:</w:t>
      </w:r>
      <w:r w:rsidR="002955B3">
        <w:t xml:space="preserve"> </w:t>
      </w:r>
      <w:r w:rsidR="00736DE8">
        <w:t xml:space="preserve">aplicación </w:t>
      </w:r>
      <w:r w:rsidR="002955B3">
        <w:t xml:space="preserve">open </w:t>
      </w:r>
      <w:proofErr w:type="spellStart"/>
      <w:r w:rsidR="002955B3">
        <w:t>source</w:t>
      </w:r>
      <w:proofErr w:type="spellEnd"/>
      <w:r w:rsidR="002955B3">
        <w:t xml:space="preserve"> </w:t>
      </w:r>
      <w:r w:rsidR="00736DE8">
        <w:t xml:space="preserve">para el servidor que cumple </w:t>
      </w:r>
      <w:r w:rsidR="002955B3">
        <w:t>la funcionalidad de Autoridad Certificante</w:t>
      </w:r>
      <w:r w:rsidR="00736DE8">
        <w:t xml:space="preserve"> (CA)</w:t>
      </w:r>
      <w:r w:rsidR="002955B3">
        <w:t xml:space="preserve">. </w:t>
      </w:r>
    </w:p>
    <w:p w:rsidR="002E3638" w:rsidRPr="006D04B5" w:rsidRDefault="009213EF" w:rsidP="009F5314">
      <w:pPr>
        <w:pStyle w:val="Prrafodelista"/>
        <w:numPr>
          <w:ilvl w:val="0"/>
          <w:numId w:val="8"/>
        </w:numPr>
        <w:jc w:val="both"/>
      </w:pPr>
      <w:hyperlink r:id="rId12" w:history="1">
        <w:r w:rsidR="002E3638" w:rsidRPr="006D04B5">
          <w:t>http://www.ejbca.org/</w:t>
        </w:r>
      </w:hyperlink>
    </w:p>
    <w:p w:rsidR="00990DC2" w:rsidRPr="00990DC2" w:rsidRDefault="00990DC2" w:rsidP="00990DC2">
      <w:pPr>
        <w:pStyle w:val="Prrafodelista"/>
        <w:spacing w:before="100" w:beforeAutospacing="1" w:after="100" w:afterAutospacing="1" w:line="240" w:lineRule="auto"/>
        <w:jc w:val="both"/>
        <w:rPr>
          <w:sz w:val="24"/>
          <w:szCs w:val="24"/>
        </w:rPr>
      </w:pPr>
    </w:p>
    <w:p w:rsidR="00A70059" w:rsidRPr="009374B0" w:rsidRDefault="007E08BB" w:rsidP="009374B0">
      <w:pPr>
        <w:pStyle w:val="Ttulo2"/>
      </w:pPr>
      <w:r>
        <w:t xml:space="preserve"> </w:t>
      </w:r>
      <w:bookmarkStart w:id="7" w:name="_Toc325035826"/>
      <w:r w:rsidR="00A70059" w:rsidRPr="007E08BB">
        <w:t>Visión general del documento</w:t>
      </w:r>
      <w:bookmarkEnd w:id="7"/>
    </w:p>
    <w:p w:rsidR="00EB476D" w:rsidRDefault="00EB476D" w:rsidP="00123480">
      <w:pPr>
        <w:jc w:val="both"/>
      </w:pPr>
      <w:r>
        <w:tab/>
      </w:r>
      <w:r w:rsidR="00F3751F" w:rsidRPr="006D04B5">
        <w:t xml:space="preserve">Este documento </w:t>
      </w:r>
      <w:r>
        <w:t xml:space="preserve">describe </w:t>
      </w:r>
      <w:r w:rsidR="00B53F2E" w:rsidRPr="006D04B5">
        <w:t xml:space="preserve">los </w:t>
      </w:r>
      <w:r w:rsidR="00B010AA" w:rsidRPr="006D04B5">
        <w:t xml:space="preserve">requerimientos </w:t>
      </w:r>
      <w:proofErr w:type="spellStart"/>
      <w:r>
        <w:t>elicitados</w:t>
      </w:r>
      <w:proofErr w:type="spellEnd"/>
      <w:r>
        <w:t xml:space="preserve"> </w:t>
      </w:r>
      <w:r w:rsidR="00B53F2E" w:rsidRPr="006D04B5">
        <w:t>para el</w:t>
      </w:r>
      <w:r w:rsidR="008F25D2" w:rsidRPr="006D04B5">
        <w:t xml:space="preserve"> desarrollado </w:t>
      </w:r>
      <w:r w:rsidR="00B22985" w:rsidRPr="006D04B5">
        <w:t>de</w:t>
      </w:r>
      <w:r>
        <w:t xml:space="preserve"> un</w:t>
      </w:r>
      <w:r w:rsidR="00365AC6" w:rsidRPr="006D04B5">
        <w:t xml:space="preserve"> dispositivo</w:t>
      </w:r>
      <w:r w:rsidR="00F3751F" w:rsidRPr="006D04B5">
        <w:t xml:space="preserve"> </w:t>
      </w:r>
      <w:r>
        <w:t>“Hardware Security Module” (</w:t>
      </w:r>
      <w:r w:rsidR="00F3751F" w:rsidRPr="006D04B5">
        <w:t>HSM</w:t>
      </w:r>
      <w:r>
        <w:t xml:space="preserve">) que será utilizado como módulo de hardware para guardar el Certificado Raíz de la Autoridad de Certificación (AC) del Laboratorio de Firma Digital de la Universidad Nacional de Córdoba. </w:t>
      </w:r>
    </w:p>
    <w:p w:rsidR="00404063" w:rsidRPr="006D04B5" w:rsidRDefault="00EB476D" w:rsidP="00123480">
      <w:pPr>
        <w:jc w:val="both"/>
      </w:pPr>
      <w:r>
        <w:tab/>
        <w:t xml:space="preserve">El </w:t>
      </w:r>
      <w:r w:rsidRPr="006D04B5">
        <w:t xml:space="preserve">formato </w:t>
      </w:r>
      <w:r>
        <w:t xml:space="preserve">utilizado en su elaboración es el recomendado como </w:t>
      </w:r>
      <w:r w:rsidRPr="006D04B5">
        <w:t>Especi</w:t>
      </w:r>
      <w:r>
        <w:t>ficación de Requerimien</w:t>
      </w:r>
      <w:r w:rsidRPr="006D04B5">
        <w:t>tos Software (ERS) del estándar IEEE 830.</w:t>
      </w:r>
    </w:p>
    <w:p w:rsidR="00FB1D76" w:rsidRDefault="00FB1D76">
      <w:pPr>
        <w:rPr>
          <w:sz w:val="24"/>
          <w:szCs w:val="24"/>
        </w:rPr>
      </w:pPr>
      <w:r>
        <w:rPr>
          <w:sz w:val="24"/>
          <w:szCs w:val="24"/>
        </w:rPr>
        <w:br w:type="page"/>
      </w:r>
    </w:p>
    <w:p w:rsidR="00ED5861" w:rsidRDefault="0049514B" w:rsidP="009F5314">
      <w:pPr>
        <w:pStyle w:val="Ttulo1"/>
        <w:numPr>
          <w:ilvl w:val="0"/>
          <w:numId w:val="4"/>
        </w:numPr>
      </w:pPr>
      <w:bookmarkStart w:id="8" w:name="_Toc325035827"/>
      <w:r w:rsidRPr="0055243B">
        <w:lastRenderedPageBreak/>
        <w:t>DESCRIPCION GENERAL</w:t>
      </w:r>
      <w:bookmarkEnd w:id="8"/>
    </w:p>
    <w:p w:rsidR="00327942" w:rsidRPr="006D04B5" w:rsidRDefault="00F70E03" w:rsidP="006D04B5">
      <w:pPr>
        <w:jc w:val="both"/>
      </w:pPr>
      <w:bookmarkStart w:id="9" w:name="_Toc321495664"/>
      <w:r>
        <w:tab/>
      </w:r>
      <w:r w:rsidR="00DE5A27" w:rsidRPr="006D04B5">
        <w:t xml:space="preserve">Los HSM son la solución más segura y de mayor rendimiento para la protección de las claves criptográficas y la provisión de servicios de cifrado, descifrado, autenticación y </w:t>
      </w:r>
      <w:r w:rsidR="00DC3122" w:rsidRPr="006D04B5">
        <w:t xml:space="preserve">servicios de </w:t>
      </w:r>
      <w:r w:rsidR="00DE5A27" w:rsidRPr="006D04B5">
        <w:t>firma digital. Estos módulos están diseñados para una integración estrecha con un servidor de aplicación</w:t>
      </w:r>
      <w:bookmarkEnd w:id="9"/>
      <w:r w:rsidR="00D737BA" w:rsidRPr="006D04B5">
        <w:t xml:space="preserve"> y </w:t>
      </w:r>
      <w:r w:rsidR="00327942" w:rsidRPr="006D04B5">
        <w:t>son típicamente ubicados en un entorno seguro y gestionado a través de controles de acceso y procedimientos</w:t>
      </w:r>
      <w:r w:rsidR="00101E02" w:rsidRPr="006D04B5">
        <w:t>,</w:t>
      </w:r>
      <w:r w:rsidR="00327942" w:rsidRPr="006D04B5">
        <w:t> externos al dispositivo.</w:t>
      </w:r>
    </w:p>
    <w:p w:rsidR="004C76B3" w:rsidRPr="007E08BB" w:rsidRDefault="00FB1D76" w:rsidP="009F5314">
      <w:pPr>
        <w:pStyle w:val="Ttulo2"/>
        <w:numPr>
          <w:ilvl w:val="0"/>
          <w:numId w:val="6"/>
        </w:numPr>
      </w:pPr>
      <w:bookmarkStart w:id="10" w:name="_Toc325035828"/>
      <w:r w:rsidRPr="007E08BB">
        <w:t>Perspectiva del producto</w:t>
      </w:r>
      <w:bookmarkEnd w:id="10"/>
    </w:p>
    <w:p w:rsidR="0090017B" w:rsidRPr="006D04B5" w:rsidRDefault="00AD0BF7" w:rsidP="006D04B5">
      <w:pPr>
        <w:jc w:val="both"/>
      </w:pPr>
      <w:r>
        <w:rPr>
          <w:sz w:val="24"/>
          <w:szCs w:val="24"/>
        </w:rPr>
        <w:tab/>
      </w:r>
      <w:r w:rsidRPr="006D04B5">
        <w:t>Un</w:t>
      </w:r>
      <w:r w:rsidR="00810AB9" w:rsidRPr="006D04B5">
        <w:t xml:space="preserve"> </w:t>
      </w:r>
      <w:r w:rsidR="00101E02" w:rsidRPr="006D04B5">
        <w:t xml:space="preserve">HSM </w:t>
      </w:r>
      <w:r w:rsidRPr="006D04B5">
        <w:t>habitualmente está</w:t>
      </w:r>
      <w:r w:rsidR="00327942" w:rsidRPr="006D04B5">
        <w:t xml:space="preserve"> administrado por </w:t>
      </w:r>
      <w:r w:rsidR="00101E02" w:rsidRPr="006D04B5">
        <w:t>una aplicación que c</w:t>
      </w:r>
      <w:r w:rsidRPr="006D04B5">
        <w:t>orre</w:t>
      </w:r>
      <w:r w:rsidR="00101E02" w:rsidRPr="006D04B5">
        <w:t xml:space="preserve"> en el</w:t>
      </w:r>
      <w:r w:rsidR="00FF7982" w:rsidRPr="006D04B5">
        <w:t xml:space="preserve"> servidor </w:t>
      </w:r>
      <w:r w:rsidR="00101E02" w:rsidRPr="006D04B5">
        <w:t>de la Autoridad Certificante (AC). Este servidor</w:t>
      </w:r>
      <w:r w:rsidRPr="006D04B5">
        <w:t xml:space="preserve"> puede</w:t>
      </w:r>
      <w:r w:rsidR="00101E02" w:rsidRPr="006D04B5">
        <w:t xml:space="preserve"> ejecuta</w:t>
      </w:r>
      <w:r w:rsidRPr="006D04B5">
        <w:t>r</w:t>
      </w:r>
      <w:r w:rsidR="00FF7982" w:rsidRPr="006D04B5">
        <w:t xml:space="preserve"> </w:t>
      </w:r>
      <w:r w:rsidRPr="006D04B5">
        <w:t xml:space="preserve">una herramienta para administración de PKI tal como </w:t>
      </w:r>
      <w:r w:rsidR="00FD4587" w:rsidRPr="006D04B5">
        <w:t xml:space="preserve">Enterprise Java </w:t>
      </w:r>
      <w:proofErr w:type="spellStart"/>
      <w:r w:rsidR="00FD4587" w:rsidRPr="006D04B5">
        <w:t>Bean</w:t>
      </w:r>
      <w:proofErr w:type="spellEnd"/>
      <w:r w:rsidR="00FD4587" w:rsidRPr="006D04B5">
        <w:t xml:space="preserve"> </w:t>
      </w:r>
      <w:proofErr w:type="spellStart"/>
      <w:r w:rsidR="00FD4587" w:rsidRPr="006D04B5">
        <w:t>Certification</w:t>
      </w:r>
      <w:proofErr w:type="spellEnd"/>
      <w:r w:rsidR="00FD4587" w:rsidRPr="006D04B5">
        <w:t xml:space="preserve"> </w:t>
      </w:r>
      <w:proofErr w:type="spellStart"/>
      <w:r w:rsidR="00FD4587" w:rsidRPr="006D04B5">
        <w:t>Authotiry</w:t>
      </w:r>
      <w:proofErr w:type="spellEnd"/>
      <w:r w:rsidR="00FD4587" w:rsidRPr="006D04B5">
        <w:t xml:space="preserve"> (</w:t>
      </w:r>
      <w:r w:rsidR="00FF7982" w:rsidRPr="006D04B5">
        <w:t>E</w:t>
      </w:r>
      <w:r w:rsidR="00327942" w:rsidRPr="006D04B5">
        <w:t>JBCA</w:t>
      </w:r>
      <w:r w:rsidR="00FD4587" w:rsidRPr="006D04B5">
        <w:t>)</w:t>
      </w:r>
      <w:r w:rsidRPr="006D04B5">
        <w:t>, la cual</w:t>
      </w:r>
      <w:r w:rsidR="00FD4587" w:rsidRPr="006D04B5">
        <w:t xml:space="preserve"> propone </w:t>
      </w:r>
      <w:r w:rsidR="00327942" w:rsidRPr="006D04B5">
        <w:t xml:space="preserve">la </w:t>
      </w:r>
      <w:r w:rsidR="00FD4587" w:rsidRPr="006D04B5">
        <w:t>infra</w:t>
      </w:r>
      <w:r w:rsidR="00433F00" w:rsidRPr="006D04B5">
        <w:t>estructura de red</w:t>
      </w:r>
      <w:r w:rsidR="00E941FA" w:rsidRPr="006D04B5">
        <w:t xml:space="preserve"> </w:t>
      </w:r>
      <w:r w:rsidRPr="006D04B5">
        <w:t xml:space="preserve">que muestra la Figura </w:t>
      </w:r>
      <w:proofErr w:type="spellStart"/>
      <w:r w:rsidRPr="006D04B5">
        <w:t>jj</w:t>
      </w:r>
      <w:proofErr w:type="spellEnd"/>
      <w:r w:rsidRPr="006D04B5">
        <w:t xml:space="preserve">, </w:t>
      </w:r>
      <w:r w:rsidR="00327942" w:rsidRPr="006D04B5">
        <w:t>para la emisión</w:t>
      </w:r>
      <w:r w:rsidR="00FD4587" w:rsidRPr="006D04B5">
        <w:t xml:space="preserve"> y gestión</w:t>
      </w:r>
      <w:r w:rsidRPr="006D04B5">
        <w:t xml:space="preserve"> de certificados digitales.</w:t>
      </w:r>
    </w:p>
    <w:p w:rsidR="0090017B" w:rsidRDefault="0090017B" w:rsidP="0090017B">
      <w:pPr>
        <w:spacing w:before="100" w:beforeAutospacing="1" w:after="100" w:afterAutospacing="1"/>
        <w:jc w:val="both"/>
        <w:rPr>
          <w:noProof/>
          <w:sz w:val="24"/>
          <w:szCs w:val="24"/>
          <w:lang w:eastAsia="es-ES"/>
        </w:rPr>
      </w:pPr>
      <w:r>
        <w:object w:dxaOrig="14872" w:dyaOrig="6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94.7pt" o:ole="">
            <v:imagedata r:id="rId13" o:title=""/>
          </v:shape>
          <o:OLEObject Type="Embed" ProgID="Visio.Drawing.11" ShapeID="_x0000_i1025" DrawAspect="Content" ObjectID="_1398784128" r:id="rId14"/>
        </w:object>
      </w:r>
    </w:p>
    <w:p w:rsidR="0090017B" w:rsidRDefault="0090017B" w:rsidP="0090017B">
      <w:pPr>
        <w:spacing w:after="0" w:line="240" w:lineRule="auto"/>
        <w:jc w:val="center"/>
        <w:rPr>
          <w:sz w:val="24"/>
          <w:szCs w:val="24"/>
        </w:rPr>
      </w:pPr>
      <w:r>
        <w:rPr>
          <w:sz w:val="24"/>
          <w:szCs w:val="24"/>
        </w:rPr>
        <w:t>Figura 1: Zonas componentes de topología de red de AC</w:t>
      </w:r>
    </w:p>
    <w:p w:rsidR="0090017B" w:rsidRDefault="0090017B" w:rsidP="0090017B">
      <w:pPr>
        <w:spacing w:after="0" w:line="240" w:lineRule="auto"/>
        <w:jc w:val="both"/>
        <w:rPr>
          <w:sz w:val="24"/>
          <w:szCs w:val="24"/>
        </w:rPr>
      </w:pPr>
    </w:p>
    <w:p w:rsidR="0090017B" w:rsidRPr="006D04B5" w:rsidRDefault="0090017B" w:rsidP="006D04B5">
      <w:pPr>
        <w:jc w:val="both"/>
      </w:pPr>
      <w:r w:rsidRPr="006D04B5">
        <w:t xml:space="preserve">En la Figura 1 se puede observar que los dos firewall generan claramente tres zonas: </w:t>
      </w:r>
    </w:p>
    <w:p w:rsidR="0090017B" w:rsidRDefault="0090017B" w:rsidP="0090017B">
      <w:pPr>
        <w:spacing w:after="0" w:line="240" w:lineRule="auto"/>
        <w:ind w:firstLine="708"/>
        <w:jc w:val="both"/>
        <w:rPr>
          <w:sz w:val="24"/>
          <w:szCs w:val="24"/>
        </w:rPr>
      </w:pPr>
    </w:p>
    <w:p w:rsidR="0090017B" w:rsidRPr="006D04B5" w:rsidRDefault="0090017B" w:rsidP="009F5314">
      <w:pPr>
        <w:pStyle w:val="Prrafodelista"/>
        <w:numPr>
          <w:ilvl w:val="0"/>
          <w:numId w:val="10"/>
        </w:numPr>
        <w:jc w:val="both"/>
      </w:pPr>
      <w:r w:rsidRPr="006D04B5">
        <w:t xml:space="preserve">Zona externa: </w:t>
      </w:r>
      <w:r w:rsidR="00631128" w:rsidRPr="006D04B5">
        <w:t>E</w:t>
      </w:r>
      <w:r w:rsidRPr="006D04B5">
        <w:t xml:space="preserve">s la zona de acceso público para los miembros de la organización, habitualmente conectada a internet a través de un </w:t>
      </w:r>
      <w:proofErr w:type="spellStart"/>
      <w:r w:rsidRPr="006D04B5">
        <w:t>router</w:t>
      </w:r>
      <w:proofErr w:type="spellEnd"/>
      <w:r w:rsidRPr="006D04B5">
        <w:t>.</w:t>
      </w:r>
      <w:r w:rsidR="00631128" w:rsidRPr="006D04B5">
        <w:t xml:space="preserve"> Desde esta zona se tiene acceso a servicios específicos de la zona desmilitarizada,</w:t>
      </w:r>
      <w:r w:rsidR="0004267E" w:rsidRPr="006D04B5">
        <w:t xml:space="preserve"> a través del Firewall 1,</w:t>
      </w:r>
      <w:r w:rsidR="00631128" w:rsidRPr="006D04B5">
        <w:t xml:space="preserve"> mientras que está bloqueado totalmente el acceso a la zona interna.</w:t>
      </w:r>
    </w:p>
    <w:p w:rsidR="0090017B" w:rsidRPr="006D04B5" w:rsidRDefault="0090017B" w:rsidP="009F5314">
      <w:pPr>
        <w:pStyle w:val="Prrafodelista"/>
        <w:numPr>
          <w:ilvl w:val="0"/>
          <w:numId w:val="10"/>
        </w:numPr>
        <w:jc w:val="both"/>
      </w:pPr>
      <w:r w:rsidRPr="006D04B5">
        <w:t xml:space="preserve">Zona desmilitarizada: En esta red se encuentran habitualmente el servidor de la Autoridad de Registro (AR) y el Servidor </w:t>
      </w:r>
      <w:r w:rsidR="00631128" w:rsidRPr="006D04B5">
        <w:t xml:space="preserve">para consulta de certificados, utilizando el protocolo </w:t>
      </w:r>
      <w:r w:rsidRPr="006D04B5">
        <w:t xml:space="preserve">OCSP. El tráfico desde </w:t>
      </w:r>
      <w:r w:rsidR="00631128" w:rsidRPr="006D04B5">
        <w:t xml:space="preserve">esta zona a la zona interna está </w:t>
      </w:r>
      <w:r w:rsidR="0004267E" w:rsidRPr="006D04B5">
        <w:t>habilitado para determinados servicios habilitados en</w:t>
      </w:r>
      <w:r w:rsidR="00631128" w:rsidRPr="006D04B5">
        <w:t xml:space="preserve"> el </w:t>
      </w:r>
      <w:r w:rsidR="0004267E" w:rsidRPr="006D04B5">
        <w:t>F</w:t>
      </w:r>
      <w:r w:rsidR="00631128" w:rsidRPr="006D04B5">
        <w:t>irewall 2.</w:t>
      </w:r>
    </w:p>
    <w:p w:rsidR="0090017B" w:rsidRPr="006D04B5" w:rsidRDefault="0090017B" w:rsidP="009F5314">
      <w:pPr>
        <w:pStyle w:val="Prrafodelista"/>
        <w:numPr>
          <w:ilvl w:val="0"/>
          <w:numId w:val="10"/>
        </w:numPr>
        <w:jc w:val="both"/>
      </w:pPr>
      <w:r w:rsidRPr="006D04B5">
        <w:t xml:space="preserve">Zona interna: </w:t>
      </w:r>
      <w:r w:rsidR="0004267E" w:rsidRPr="006D04B5">
        <w:t>E</w:t>
      </w:r>
      <w:r w:rsidR="00631128" w:rsidRPr="006D04B5">
        <w:t xml:space="preserve">sta zona </w:t>
      </w:r>
      <w:r w:rsidR="0004267E" w:rsidRPr="006D04B5">
        <w:t>es</w:t>
      </w:r>
      <w:r w:rsidR="00631128" w:rsidRPr="006D04B5">
        <w:t xml:space="preserve"> la más segura. Desde ella se puede acceder a la zona desmilitarizada, pero no se puede acceder a la zona externa. En ella se encuentra el Servidor de la AC</w:t>
      </w:r>
      <w:r w:rsidR="0004267E" w:rsidRPr="006D04B5">
        <w:t xml:space="preserve">, el HSM y el Servidor de </w:t>
      </w:r>
      <w:proofErr w:type="spellStart"/>
      <w:r w:rsidR="0004267E" w:rsidRPr="006D04B5">
        <w:t>Backup</w:t>
      </w:r>
      <w:proofErr w:type="spellEnd"/>
      <w:r w:rsidRPr="006D04B5">
        <w:t xml:space="preserve">. </w:t>
      </w:r>
      <w:r w:rsidR="0004267E" w:rsidRPr="006D04B5">
        <w:t xml:space="preserve">El HSM está directamente conectado al Servidor de la AC. </w:t>
      </w:r>
    </w:p>
    <w:p w:rsidR="0090017B" w:rsidRPr="00493DF4" w:rsidRDefault="0090017B" w:rsidP="0090017B">
      <w:pPr>
        <w:spacing w:after="0" w:line="240" w:lineRule="auto"/>
        <w:jc w:val="both"/>
        <w:rPr>
          <w:sz w:val="24"/>
          <w:szCs w:val="24"/>
        </w:rPr>
      </w:pPr>
    </w:p>
    <w:p w:rsidR="0090017B" w:rsidRPr="006D04B5" w:rsidRDefault="00B06FFA" w:rsidP="006D04B5">
      <w:pPr>
        <w:jc w:val="both"/>
      </w:pPr>
      <w:r w:rsidRPr="006D04B5">
        <w:tab/>
      </w:r>
      <w:r w:rsidR="0090017B" w:rsidRPr="006D04B5">
        <w:t xml:space="preserve">El </w:t>
      </w:r>
      <w:r w:rsidR="0004267E" w:rsidRPr="006D04B5">
        <w:t>S</w:t>
      </w:r>
      <w:r w:rsidR="0090017B" w:rsidRPr="006D04B5">
        <w:t xml:space="preserve">ervidor de la AC </w:t>
      </w:r>
      <w:r w:rsidR="0004267E" w:rsidRPr="006D04B5">
        <w:t xml:space="preserve">tiene la aplicación </w:t>
      </w:r>
      <w:r w:rsidR="0090017B" w:rsidRPr="006D04B5">
        <w:t>encarga</w:t>
      </w:r>
      <w:r w:rsidR="0004267E" w:rsidRPr="006D04B5">
        <w:t>da</w:t>
      </w:r>
      <w:r w:rsidR="0090017B" w:rsidRPr="006D04B5">
        <w:t xml:space="preserve"> de la gestión de los certificados</w:t>
      </w:r>
      <w:r w:rsidR="0004267E" w:rsidRPr="006D04B5">
        <w:t xml:space="preserve"> digitales</w:t>
      </w:r>
      <w:r w:rsidR="0090017B" w:rsidRPr="006D04B5">
        <w:t>. Esto incluye las tareas de revocación de certificados.</w:t>
      </w:r>
      <w:r w:rsidR="0004267E" w:rsidRPr="006D04B5">
        <w:t xml:space="preserve"> </w:t>
      </w:r>
      <w:r w:rsidR="00DA1042" w:rsidRPr="006D04B5">
        <w:t>Los certificados revocados conforman l</w:t>
      </w:r>
      <w:r w:rsidR="0090017B" w:rsidRPr="006D04B5">
        <w:t xml:space="preserve">a </w:t>
      </w:r>
      <w:r w:rsidR="00DA1042" w:rsidRPr="006D04B5">
        <w:t>“</w:t>
      </w:r>
      <w:proofErr w:type="spellStart"/>
      <w:r w:rsidR="009213EF" w:rsidRPr="006D04B5">
        <w:fldChar w:fldCharType="begin"/>
      </w:r>
      <w:r w:rsidR="00DA1042" w:rsidRPr="006D04B5">
        <w:instrText xml:space="preserve"> HYPERLINK "http://es.wikipedia.org/wiki/Certificate_Revocation_List" \o "Certificate Revocation List" </w:instrText>
      </w:r>
      <w:r w:rsidR="009213EF" w:rsidRPr="006D04B5">
        <w:fldChar w:fldCharType="separate"/>
      </w:r>
      <w:r w:rsidR="00DA1042" w:rsidRPr="006D04B5">
        <w:t>Certificate</w:t>
      </w:r>
      <w:proofErr w:type="spellEnd"/>
      <w:r w:rsidR="00DA1042" w:rsidRPr="006D04B5">
        <w:t xml:space="preserve"> </w:t>
      </w:r>
      <w:proofErr w:type="spellStart"/>
      <w:r w:rsidR="00DA1042" w:rsidRPr="006D04B5">
        <w:t>Revocation</w:t>
      </w:r>
      <w:proofErr w:type="spellEnd"/>
      <w:r w:rsidR="00DA1042" w:rsidRPr="006D04B5">
        <w:t xml:space="preserve"> </w:t>
      </w:r>
      <w:proofErr w:type="spellStart"/>
      <w:r w:rsidR="00DA1042" w:rsidRPr="006D04B5">
        <w:t>List</w:t>
      </w:r>
      <w:proofErr w:type="spellEnd"/>
      <w:r w:rsidR="009213EF" w:rsidRPr="006D04B5">
        <w:fldChar w:fldCharType="end"/>
      </w:r>
      <w:r w:rsidR="00DA1042" w:rsidRPr="006D04B5">
        <w:t>” (</w:t>
      </w:r>
      <w:r w:rsidR="0090017B" w:rsidRPr="006D04B5">
        <w:t>CRL</w:t>
      </w:r>
      <w:r w:rsidR="00DA1042" w:rsidRPr="006D04B5">
        <w:t>), y es responsabilidad de la AC</w:t>
      </w:r>
      <w:r w:rsidR="0090017B" w:rsidRPr="006D04B5">
        <w:t xml:space="preserve"> publicarla y actualizarla </w:t>
      </w:r>
      <w:r w:rsidR="00DA1042" w:rsidRPr="006D04B5">
        <w:t>de acuerdo a la Política de Certificación</w:t>
      </w:r>
      <w:r w:rsidR="0090017B" w:rsidRPr="006D04B5">
        <w:t>. Por otra parte, otr</w:t>
      </w:r>
      <w:r w:rsidR="00DA1042" w:rsidRPr="006D04B5">
        <w:t>a tarea que debe realizar una AC</w:t>
      </w:r>
      <w:r w:rsidR="0090017B" w:rsidRPr="006D04B5">
        <w:t xml:space="preserve"> es la gestión asociada a la renovación de certificados por caducidad o revocación.</w:t>
      </w:r>
      <w:r w:rsidR="00DA1042" w:rsidRPr="006D04B5">
        <w:t xml:space="preserve"> Por otro lado, si la AC emite gran cantidad de</w:t>
      </w:r>
      <w:r w:rsidR="0090017B" w:rsidRPr="006D04B5">
        <w:t xml:space="preserve"> certificados, corre el riesgo de que sus CRL sean </w:t>
      </w:r>
      <w:r w:rsidR="00DA1042" w:rsidRPr="006D04B5">
        <w:t xml:space="preserve">también </w:t>
      </w:r>
      <w:r w:rsidR="0090017B" w:rsidRPr="006D04B5">
        <w:t xml:space="preserve">de gran tamaño, lo que hace poco práctica su descarga </w:t>
      </w:r>
      <w:r w:rsidR="00DA1042" w:rsidRPr="006D04B5">
        <w:t xml:space="preserve">por parte de </w:t>
      </w:r>
      <w:r w:rsidR="0090017B" w:rsidRPr="006D04B5">
        <w:t xml:space="preserve">terceros. </w:t>
      </w:r>
      <w:r w:rsidR="00DA1042" w:rsidRPr="006D04B5">
        <w:t>Esto ha motivado el desarrollo</w:t>
      </w:r>
      <w:r w:rsidR="0090017B" w:rsidRPr="006D04B5">
        <w:t xml:space="preserve"> </w:t>
      </w:r>
      <w:r w:rsidR="00DA1042" w:rsidRPr="006D04B5">
        <w:t xml:space="preserve">de </w:t>
      </w:r>
      <w:r w:rsidR="0090017B" w:rsidRPr="006D04B5">
        <w:t xml:space="preserve">mecanismos alternativos de consulta </w:t>
      </w:r>
      <w:r w:rsidR="00DA1042" w:rsidRPr="006D04B5">
        <w:t xml:space="preserve">de </w:t>
      </w:r>
      <w:r w:rsidR="0090017B" w:rsidRPr="006D04B5">
        <w:t>certificados</w:t>
      </w:r>
      <w:r w:rsidR="00DA1042" w:rsidRPr="006D04B5">
        <w:t xml:space="preserve"> revocados</w:t>
      </w:r>
      <w:r w:rsidR="0090017B" w:rsidRPr="006D04B5">
        <w:t>, como </w:t>
      </w:r>
      <w:r w:rsidR="00DA1042" w:rsidRPr="006D04B5">
        <w:t>“</w:t>
      </w:r>
      <w:r w:rsidR="00DA1042" w:rsidRPr="00DA1042">
        <w:t xml:space="preserve">Online </w:t>
      </w:r>
      <w:proofErr w:type="spellStart"/>
      <w:r w:rsidR="00DA1042" w:rsidRPr="00DA1042">
        <w:t>Certificate</w:t>
      </w:r>
      <w:proofErr w:type="spellEnd"/>
      <w:r w:rsidR="00DA1042" w:rsidRPr="00DA1042">
        <w:t xml:space="preserve"> Status </w:t>
      </w:r>
      <w:proofErr w:type="spellStart"/>
      <w:r w:rsidR="00DA1042" w:rsidRPr="00DA1042">
        <w:t>Protocol</w:t>
      </w:r>
      <w:proofErr w:type="spellEnd"/>
      <w:r w:rsidR="00DA1042">
        <w:t>”</w:t>
      </w:r>
      <w:r w:rsidR="00DA1042" w:rsidRPr="00DA1042">
        <w:t xml:space="preserve"> (OCSP)</w:t>
      </w:r>
      <w:r w:rsidR="0090017B" w:rsidRPr="006D04B5">
        <w:t>.</w:t>
      </w:r>
      <w:r w:rsidR="00DA1042" w:rsidRPr="006D04B5">
        <w:t xml:space="preserve"> </w:t>
      </w:r>
    </w:p>
    <w:p w:rsidR="0090017B" w:rsidRPr="006D04B5" w:rsidRDefault="00B06FFA" w:rsidP="006D04B5">
      <w:pPr>
        <w:jc w:val="both"/>
      </w:pPr>
      <w:r w:rsidRPr="006D04B5">
        <w:tab/>
        <w:t>El S</w:t>
      </w:r>
      <w:r w:rsidR="0090017B" w:rsidRPr="006D04B5">
        <w:t xml:space="preserve">ervidor </w:t>
      </w:r>
      <w:r w:rsidRPr="006D04B5">
        <w:t xml:space="preserve">de </w:t>
      </w:r>
      <w:r w:rsidR="0090017B" w:rsidRPr="006D04B5">
        <w:t xml:space="preserve">OCSP </w:t>
      </w:r>
      <w:r w:rsidRPr="006D04B5">
        <w:t xml:space="preserve">habilita el servicio de consulta </w:t>
      </w:r>
      <w:r w:rsidR="0090017B" w:rsidRPr="006D04B5">
        <w:t>utiliza</w:t>
      </w:r>
      <w:r w:rsidRPr="006D04B5">
        <w:t>ndo</w:t>
      </w:r>
      <w:r w:rsidR="0090017B" w:rsidRPr="006D04B5">
        <w:t xml:space="preserve"> el protocolo OCSP.  Los mensajes OCSP se codifican </w:t>
      </w:r>
      <w:r w:rsidRPr="006D04B5">
        <w:t>utilizando</w:t>
      </w:r>
      <w:r w:rsidR="0090017B" w:rsidRPr="006D04B5">
        <w:t> </w:t>
      </w:r>
      <w:r w:rsidRPr="006D04B5">
        <w:t>“</w:t>
      </w:r>
      <w:proofErr w:type="spellStart"/>
      <w:r w:rsidRPr="006D04B5">
        <w:t>Abstract</w:t>
      </w:r>
      <w:proofErr w:type="spellEnd"/>
      <w:r w:rsidRPr="006D04B5">
        <w:t xml:space="preserve"> </w:t>
      </w:r>
      <w:proofErr w:type="spellStart"/>
      <w:r w:rsidRPr="006D04B5">
        <w:t>Syntax</w:t>
      </w:r>
      <w:proofErr w:type="spellEnd"/>
      <w:r w:rsidRPr="006D04B5">
        <w:t xml:space="preserve"> </w:t>
      </w:r>
      <w:proofErr w:type="spellStart"/>
      <w:r w:rsidRPr="006D04B5">
        <w:t>Notation</w:t>
      </w:r>
      <w:proofErr w:type="spellEnd"/>
      <w:r w:rsidRPr="006D04B5">
        <w:t xml:space="preserve"> </w:t>
      </w:r>
      <w:proofErr w:type="spellStart"/>
      <w:r w:rsidRPr="006D04B5">
        <w:t>One</w:t>
      </w:r>
      <w:proofErr w:type="spellEnd"/>
      <w:r w:rsidRPr="006D04B5">
        <w:t>” (</w:t>
      </w:r>
      <w:hyperlink r:id="rId15" w:tooltip="ASN.1" w:history="1">
        <w:r w:rsidR="0090017B" w:rsidRPr="006D04B5">
          <w:t>ASN.1</w:t>
        </w:r>
      </w:hyperlink>
      <w:r>
        <w:t>)</w:t>
      </w:r>
      <w:r w:rsidR="0090017B" w:rsidRPr="006D04B5">
        <w:t> y habitualmente se transmiten sobre el protocolo </w:t>
      </w:r>
      <w:hyperlink r:id="rId16" w:tooltip="HTTP" w:history="1">
        <w:r w:rsidR="0090017B" w:rsidRPr="006D04B5">
          <w:t>HTTP</w:t>
        </w:r>
      </w:hyperlink>
      <w:r w:rsidR="0090017B" w:rsidRPr="006D04B5">
        <w:t>.</w:t>
      </w:r>
      <w:r w:rsidRPr="006D04B5">
        <w:t xml:space="preserve"> </w:t>
      </w:r>
      <w:r w:rsidR="0090017B" w:rsidRPr="006D04B5">
        <w:t>OCSP está especificado en la </w:t>
      </w:r>
      <w:hyperlink r:id="rId17" w:history="1">
        <w:r w:rsidR="0090017B" w:rsidRPr="006D04B5">
          <w:t>RFC 2560</w:t>
        </w:r>
      </w:hyperlink>
      <w:r w:rsidR="0090017B" w:rsidRPr="006D04B5">
        <w:t>. En ella se definen las características que debe cumplir un servidor OCSP, así como el formato tanto de la petición como de la respuesta. Ambas estructuras de datos se representan según la sintaxis ASN.1.</w:t>
      </w:r>
    </w:p>
    <w:p w:rsidR="0090017B" w:rsidRPr="006D04B5" w:rsidRDefault="0090017B" w:rsidP="006D04B5">
      <w:pPr>
        <w:jc w:val="both"/>
      </w:pPr>
      <w:r w:rsidRPr="006D04B5">
        <w:tab/>
        <w:t>La función del servidor</w:t>
      </w:r>
      <w:r w:rsidR="00B06FFA" w:rsidRPr="006D04B5">
        <w:t xml:space="preserve"> de la Autoridad de Registro (</w:t>
      </w:r>
      <w:r w:rsidRPr="006D04B5">
        <w:t>AR</w:t>
      </w:r>
      <w:r w:rsidR="00B06FFA" w:rsidRPr="006D04B5">
        <w:t>)</w:t>
      </w:r>
      <w:r w:rsidRPr="006D04B5">
        <w:t> es</w:t>
      </w:r>
      <w:r w:rsidR="00B06FFA" w:rsidRPr="006D04B5">
        <w:t xml:space="preserve"> permitirle al oficial de registro de una AR</w:t>
      </w:r>
      <w:r w:rsidRPr="006D04B5">
        <w:t xml:space="preserve"> controlar la generación de certificados para los </w:t>
      </w:r>
      <w:r w:rsidR="00E031D3" w:rsidRPr="006D04B5">
        <w:t>usuarios que lo soliciten. Previo control de la identidad del usuario por parte del oficial</w:t>
      </w:r>
      <w:r w:rsidRPr="006D04B5">
        <w:t xml:space="preserve">, la </w:t>
      </w:r>
      <w:r w:rsidR="00E031D3" w:rsidRPr="006D04B5">
        <w:t xml:space="preserve">aplicación de la </w:t>
      </w:r>
      <w:r w:rsidR="00B06FFA" w:rsidRPr="006D04B5">
        <w:t>AR</w:t>
      </w:r>
      <w:r w:rsidRPr="006D04B5">
        <w:t xml:space="preserve"> se enca</w:t>
      </w:r>
      <w:r w:rsidR="00B06FFA" w:rsidRPr="006D04B5">
        <w:t xml:space="preserve">rga de realizar la petición de la emisión de un </w:t>
      </w:r>
      <w:r w:rsidRPr="006D04B5">
        <w:t>certificado y guardar los datos pertinentes</w:t>
      </w:r>
      <w:r w:rsidR="00B06FFA" w:rsidRPr="006D04B5">
        <w:t xml:space="preserve"> en un dispositivo seguro como un </w:t>
      </w:r>
      <w:proofErr w:type="spellStart"/>
      <w:r w:rsidR="00B06FFA" w:rsidRPr="006D04B5">
        <w:t>token</w:t>
      </w:r>
      <w:proofErr w:type="spellEnd"/>
      <w:r w:rsidR="00B06FFA" w:rsidRPr="006D04B5">
        <w:t xml:space="preserve">, el cual es entregado al </w:t>
      </w:r>
      <w:r w:rsidR="00E031D3" w:rsidRPr="006D04B5">
        <w:t>usuario</w:t>
      </w:r>
      <w:r w:rsidRPr="006D04B5">
        <w:t xml:space="preserve">. </w:t>
      </w:r>
      <w:r w:rsidR="00E031D3" w:rsidRPr="006D04B5">
        <w:t>Sintéticamente,  s</w:t>
      </w:r>
      <w:r w:rsidRPr="006D04B5">
        <w:t>us funcionalidades son:</w:t>
      </w:r>
    </w:p>
    <w:p w:rsidR="0090017B" w:rsidRPr="006D04B5" w:rsidRDefault="0090017B" w:rsidP="006D04B5">
      <w:pPr>
        <w:jc w:val="both"/>
      </w:pPr>
    </w:p>
    <w:p w:rsidR="0090017B" w:rsidRPr="006D04B5" w:rsidRDefault="0090017B" w:rsidP="009F5314">
      <w:pPr>
        <w:pStyle w:val="Prrafodelista"/>
        <w:numPr>
          <w:ilvl w:val="0"/>
          <w:numId w:val="9"/>
        </w:numPr>
        <w:jc w:val="both"/>
      </w:pPr>
      <w:r w:rsidRPr="006D04B5">
        <w:t>Registra</w:t>
      </w:r>
      <w:r w:rsidR="00E031D3" w:rsidRPr="006D04B5">
        <w:t>r</w:t>
      </w:r>
      <w:r w:rsidRPr="006D04B5">
        <w:t xml:space="preserve"> las </w:t>
      </w:r>
      <w:r w:rsidR="00E031D3" w:rsidRPr="006D04B5">
        <w:t>solicitudes de los usuarios de certificados nuevos y renovados</w:t>
      </w:r>
      <w:r w:rsidRPr="006D04B5">
        <w:t>.</w:t>
      </w:r>
    </w:p>
    <w:p w:rsidR="0090017B" w:rsidRPr="006D04B5" w:rsidRDefault="00E031D3" w:rsidP="009F5314">
      <w:pPr>
        <w:pStyle w:val="Prrafodelista"/>
        <w:numPr>
          <w:ilvl w:val="0"/>
          <w:numId w:val="9"/>
        </w:numPr>
        <w:jc w:val="both"/>
      </w:pPr>
      <w:r w:rsidRPr="006D04B5">
        <w:t xml:space="preserve">Permitir al oficial de registro de la AR dejar constancia de la comprobación de </w:t>
      </w:r>
      <w:r w:rsidR="0090017B" w:rsidRPr="006D04B5">
        <w:t xml:space="preserve">la veracidad y corrección de los datos que aportan los usuarios </w:t>
      </w:r>
      <w:r w:rsidRPr="006D04B5">
        <w:t>para su identificación, de acuerdo a la Política de Certificación</w:t>
      </w:r>
      <w:r w:rsidR="0090017B" w:rsidRPr="006D04B5">
        <w:t>.</w:t>
      </w:r>
    </w:p>
    <w:p w:rsidR="0090017B" w:rsidRPr="006D04B5" w:rsidRDefault="00E031D3" w:rsidP="009F5314">
      <w:pPr>
        <w:pStyle w:val="Prrafodelista"/>
        <w:numPr>
          <w:ilvl w:val="0"/>
          <w:numId w:val="9"/>
        </w:numPr>
        <w:jc w:val="both"/>
      </w:pPr>
      <w:r w:rsidRPr="006D04B5">
        <w:t>Enviar</w:t>
      </w:r>
      <w:r w:rsidR="0090017B" w:rsidRPr="006D04B5">
        <w:t xml:space="preserve"> las peticiones </w:t>
      </w:r>
      <w:r w:rsidRPr="006D04B5">
        <w:t xml:space="preserve">de emisión de certificados </w:t>
      </w:r>
      <w:r w:rsidR="0090017B" w:rsidRPr="006D04B5">
        <w:t xml:space="preserve">a </w:t>
      </w:r>
      <w:r w:rsidRPr="006D04B5">
        <w:t>la AC</w:t>
      </w:r>
      <w:r w:rsidR="0090017B" w:rsidRPr="006D04B5">
        <w:t>.</w:t>
      </w:r>
    </w:p>
    <w:p w:rsidR="000008BB" w:rsidRPr="004910DA" w:rsidRDefault="000008BB" w:rsidP="00DF5371">
      <w:pPr>
        <w:jc w:val="both"/>
        <w:rPr>
          <w:sz w:val="24"/>
          <w:szCs w:val="24"/>
        </w:rPr>
      </w:pPr>
    </w:p>
    <w:p w:rsidR="003F3873" w:rsidRPr="009374B0" w:rsidRDefault="00FB1D76" w:rsidP="009F5314">
      <w:pPr>
        <w:pStyle w:val="Ttulo2"/>
        <w:numPr>
          <w:ilvl w:val="0"/>
          <w:numId w:val="6"/>
        </w:numPr>
      </w:pPr>
      <w:bookmarkStart w:id="11" w:name="_Toc325035829"/>
      <w:r w:rsidRPr="009374B0">
        <w:t>Funciones del producto</w:t>
      </w:r>
      <w:bookmarkEnd w:id="11"/>
    </w:p>
    <w:p w:rsidR="009A74B7" w:rsidRPr="00D7201D" w:rsidRDefault="001C0A79" w:rsidP="00D7201D">
      <w:pPr>
        <w:jc w:val="both"/>
      </w:pPr>
      <w:r w:rsidRPr="00D7201D">
        <w:tab/>
        <w:t xml:space="preserve">EL HSM almacena información “sensible” de la AC. Concretamente, el Certificado Digital entregado por la AC Raíz a la AC. Con esta información, la AC puede firmar los </w:t>
      </w:r>
      <w:r w:rsidR="00E53CB9" w:rsidRPr="00D7201D">
        <w:t>certificados digitales</w:t>
      </w:r>
      <w:r w:rsidRPr="00D7201D">
        <w:t xml:space="preserve"> que emite para sus usuarios.</w:t>
      </w:r>
    </w:p>
    <w:p w:rsidR="00E53CB9" w:rsidRPr="00D7201D" w:rsidRDefault="009A74B7" w:rsidP="00D7201D">
      <w:pPr>
        <w:jc w:val="both"/>
      </w:pPr>
      <w:r w:rsidRPr="00D7201D">
        <w:tab/>
        <w:t>Por otro lado, el HSM</w:t>
      </w:r>
      <w:r w:rsidR="001C0A79" w:rsidRPr="00D7201D">
        <w:t xml:space="preserve"> </w:t>
      </w:r>
      <w:r w:rsidRPr="00D7201D">
        <w:t>garantiza</w:t>
      </w:r>
      <w:r w:rsidR="001C0A79" w:rsidRPr="00D7201D">
        <w:t xml:space="preserve"> </w:t>
      </w:r>
      <w:r w:rsidRPr="00D7201D">
        <w:t xml:space="preserve">la </w:t>
      </w:r>
      <w:r w:rsidR="001C0A79" w:rsidRPr="00D7201D">
        <w:t>se</w:t>
      </w:r>
      <w:r w:rsidRPr="00D7201D">
        <w:t>guridad en</w:t>
      </w:r>
      <w:r w:rsidR="001C0A79" w:rsidRPr="00D7201D">
        <w:t xml:space="preserve"> la comunicación que establece con el Servidor </w:t>
      </w:r>
      <w:r w:rsidRPr="00D7201D">
        <w:t>AC, proporcionando</w:t>
      </w:r>
      <w:r w:rsidR="0045681B" w:rsidRPr="00D7201D">
        <w:t> </w:t>
      </w:r>
      <w:r w:rsidRPr="00D7201D">
        <w:t>servicios de confidencialidad e integridad</w:t>
      </w:r>
      <w:r w:rsidR="00935231" w:rsidRPr="00D7201D">
        <w:t xml:space="preserve">, </w:t>
      </w:r>
      <w:r w:rsidRPr="00D7201D">
        <w:t xml:space="preserve">mediante la ejecución de algoritmos de </w:t>
      </w:r>
      <w:r w:rsidR="0045681B" w:rsidRPr="00D7201D">
        <w:t xml:space="preserve">cifrado y descifrado. </w:t>
      </w:r>
    </w:p>
    <w:p w:rsidR="0045681B" w:rsidRPr="00D7201D" w:rsidRDefault="009A74B7" w:rsidP="00532814">
      <w:pPr>
        <w:jc w:val="both"/>
      </w:pPr>
      <w:r w:rsidRPr="00D7201D">
        <w:tab/>
        <w:t>L</w:t>
      </w:r>
      <w:r w:rsidR="0045681B" w:rsidRPr="00D7201D">
        <w:t xml:space="preserve">as funcionalidades internas y datos almacenados en el HSM se los consideran </w:t>
      </w:r>
      <w:r w:rsidR="00532814" w:rsidRPr="00D7201D">
        <w:t xml:space="preserve">datos </w:t>
      </w:r>
      <w:r w:rsidRPr="00D7201D">
        <w:t>“sensibles”, por lo que son almacenado</w:t>
      </w:r>
      <w:r w:rsidR="0045681B" w:rsidRPr="00D7201D">
        <w:t xml:space="preserve">s de manera confiable, </w:t>
      </w:r>
      <w:r w:rsidR="00935231" w:rsidRPr="00D7201D">
        <w:t>garantizando</w:t>
      </w:r>
      <w:r w:rsidR="0045681B" w:rsidRPr="00D7201D">
        <w:t xml:space="preserve"> su integridad.</w:t>
      </w:r>
    </w:p>
    <w:p w:rsidR="0052248B" w:rsidRPr="009374B0" w:rsidRDefault="0052248B" w:rsidP="009F5314">
      <w:pPr>
        <w:pStyle w:val="Ttulo2"/>
        <w:numPr>
          <w:ilvl w:val="0"/>
          <w:numId w:val="6"/>
        </w:numPr>
      </w:pPr>
      <w:bookmarkStart w:id="12" w:name="_Toc325035830"/>
      <w:r w:rsidRPr="009374B0">
        <w:lastRenderedPageBreak/>
        <w:t>Características de los usuarios</w:t>
      </w:r>
      <w:bookmarkEnd w:id="12"/>
    </w:p>
    <w:p w:rsidR="004B57E9" w:rsidRPr="00D7201D" w:rsidRDefault="00935231" w:rsidP="00F64597">
      <w:pPr>
        <w:jc w:val="both"/>
      </w:pPr>
      <w:r>
        <w:rPr>
          <w:sz w:val="24"/>
          <w:szCs w:val="24"/>
        </w:rPr>
        <w:tab/>
      </w:r>
      <w:r w:rsidR="004B57E9" w:rsidRPr="00D7201D">
        <w:t xml:space="preserve">Se pueden reconocer varios roles de usuarios. Entre ellos se encuentran los analistas técnicos del HSM, encargados de su inicialización. Los administradores, que conjuntamente con </w:t>
      </w:r>
      <w:r w:rsidR="00C35CF1" w:rsidRPr="00D7201D">
        <w:t>otros usuarios definidos en la Política de S</w:t>
      </w:r>
      <w:r w:rsidR="004B57E9" w:rsidRPr="00D7201D">
        <w:t xml:space="preserve">eguridad de la AC, podrán llevar adelante tareas de mantenimiento. Estas tareas incluyen la instalación del Certificado de la AC y  procedimientos de </w:t>
      </w:r>
      <w:proofErr w:type="spellStart"/>
      <w:r w:rsidR="004B57E9" w:rsidRPr="00D7201D">
        <w:t>backup</w:t>
      </w:r>
      <w:proofErr w:type="spellEnd"/>
      <w:r w:rsidR="004B57E9" w:rsidRPr="00D7201D">
        <w:t xml:space="preserve">, entre otros. </w:t>
      </w:r>
      <w:r w:rsidR="00E31177" w:rsidRPr="00D7201D">
        <w:t xml:space="preserve">A ellos hay que sumarles la posibilidad de disponer de pares de usuarios que habiliten funciones específicas, conjuntamente con el administrador y los analistas técnicos. </w:t>
      </w:r>
    </w:p>
    <w:p w:rsidR="00321444" w:rsidRPr="00D7201D" w:rsidRDefault="00E31177" w:rsidP="00F64597">
      <w:pPr>
        <w:jc w:val="both"/>
      </w:pPr>
      <w:r w:rsidRPr="00D7201D">
        <w:tab/>
        <w:t>Por ej</w:t>
      </w:r>
      <w:r w:rsidR="00CB0F5D" w:rsidRPr="00D7201D">
        <w:t>emplo, es frecuente que en la Política de Seguridad de la AC, se defina</w:t>
      </w:r>
      <w:r w:rsidRPr="00D7201D">
        <w:t xml:space="preserve"> más de un rol, como necesarios para llevar adelante funciones en el HSM. Concretamente, para realizar una operación de </w:t>
      </w:r>
      <w:proofErr w:type="spellStart"/>
      <w:r w:rsidRPr="00D7201D">
        <w:t>backup</w:t>
      </w:r>
      <w:proofErr w:type="spellEnd"/>
      <w:r w:rsidRPr="00D7201D">
        <w:t>, será necesaria la presencia del admini</w:t>
      </w:r>
      <w:r w:rsidR="001B77BC" w:rsidRPr="00D7201D">
        <w:t>strador y al menos un usuario má</w:t>
      </w:r>
      <w:r w:rsidRPr="00D7201D">
        <w:t xml:space="preserve">s que habiliten al operador a realizar la tarea. </w:t>
      </w:r>
    </w:p>
    <w:p w:rsidR="0052248B" w:rsidRPr="009374B0" w:rsidRDefault="0052248B" w:rsidP="009F5314">
      <w:pPr>
        <w:pStyle w:val="Ttulo2"/>
        <w:numPr>
          <w:ilvl w:val="0"/>
          <w:numId w:val="6"/>
        </w:numPr>
      </w:pPr>
      <w:bookmarkStart w:id="13" w:name="_Toc325035831"/>
      <w:r w:rsidRPr="009374B0">
        <w:t>Restricciones</w:t>
      </w:r>
      <w:bookmarkEnd w:id="13"/>
    </w:p>
    <w:p w:rsidR="00C97A58" w:rsidRPr="00D7201D" w:rsidRDefault="00A07E53" w:rsidP="00D7201D">
      <w:pPr>
        <w:jc w:val="both"/>
      </w:pPr>
      <w:r>
        <w:rPr>
          <w:rFonts w:cstheme="minorHAnsi"/>
          <w:sz w:val="24"/>
          <w:szCs w:val="24"/>
        </w:rPr>
        <w:tab/>
      </w:r>
      <w:r w:rsidR="00BB067B" w:rsidRPr="00D7201D">
        <w:t>En esta sub</w:t>
      </w:r>
      <w:r w:rsidR="00303BF5" w:rsidRPr="00D7201D">
        <w:t>-</w:t>
      </w:r>
      <w:r w:rsidR="00BB067B" w:rsidRPr="00D7201D">
        <w:t>sección  se describirá  aquellas limitaciones impuestas sobre los desarrolladores del producto</w:t>
      </w:r>
      <w:r w:rsidR="00814458" w:rsidRPr="00D7201D">
        <w:t>. Estas son</w:t>
      </w:r>
      <w:r w:rsidR="00BB067B" w:rsidRPr="00D7201D">
        <w:t>:</w:t>
      </w:r>
      <w:r w:rsidR="00BF1777" w:rsidRPr="00D7201D">
        <w:t xml:space="preserve"> </w:t>
      </w:r>
    </w:p>
    <w:p w:rsidR="00556F1F" w:rsidRPr="00D7201D" w:rsidRDefault="00C97A58" w:rsidP="00D7201D">
      <w:pPr>
        <w:pStyle w:val="Prrafodelista"/>
        <w:numPr>
          <w:ilvl w:val="0"/>
          <w:numId w:val="11"/>
        </w:numPr>
        <w:jc w:val="both"/>
      </w:pPr>
      <w:r w:rsidRPr="00D7201D">
        <w:t xml:space="preserve">Limitaciones de hardware: el hardware utilizado para </w:t>
      </w:r>
      <w:r w:rsidR="00303BF5" w:rsidRPr="00D7201D">
        <w:t>la construcción d</w:t>
      </w:r>
      <w:r w:rsidRPr="00D7201D">
        <w:t xml:space="preserve">el prototipo de HSM </w:t>
      </w:r>
      <w:r w:rsidR="00303BF5" w:rsidRPr="00D7201D">
        <w:t>debe ser</w:t>
      </w:r>
      <w:r w:rsidRPr="00D7201D">
        <w:t xml:space="preserve"> </w:t>
      </w:r>
      <w:r w:rsidR="00303BF5" w:rsidRPr="00D7201D">
        <w:t xml:space="preserve">alguno de los kit de desarrollo, disponibles en el Laboratorio de Arquitectura de Computadoras de la FCEFyN de la UNC. </w:t>
      </w:r>
    </w:p>
    <w:p w:rsidR="00394141" w:rsidRPr="00D7201D" w:rsidRDefault="00BF1777" w:rsidP="009F5314">
      <w:pPr>
        <w:pStyle w:val="Prrafodelista"/>
        <w:numPr>
          <w:ilvl w:val="0"/>
          <w:numId w:val="11"/>
        </w:numPr>
        <w:jc w:val="both"/>
      </w:pPr>
      <w:r w:rsidRPr="00D7201D">
        <w:t>Interfaces con otras aplicaciones</w:t>
      </w:r>
      <w:r w:rsidR="00ED385F" w:rsidRPr="00D7201D">
        <w:t xml:space="preserve">: </w:t>
      </w:r>
      <w:r w:rsidR="00B037B4" w:rsidRPr="00D7201D">
        <w:t>el HSM implementará funcionalidades que serán requeridas por el Servidor de la AC, el cual correrá EJBCA. Por ello, se deberá poder contar con evidencias de que las funcionalidades habilitadas con EJBCA podrán ser satisfechas</w:t>
      </w:r>
      <w:r w:rsidR="007650CE" w:rsidRPr="00D7201D">
        <w:t xml:space="preserve"> siempre y cuando se trate de estándares.</w:t>
      </w:r>
    </w:p>
    <w:p w:rsidR="00394141" w:rsidRPr="00D7201D" w:rsidRDefault="00BF1777" w:rsidP="009F5314">
      <w:pPr>
        <w:pStyle w:val="Prrafodelista"/>
        <w:numPr>
          <w:ilvl w:val="0"/>
          <w:numId w:val="11"/>
        </w:numPr>
        <w:jc w:val="both"/>
      </w:pPr>
      <w:r w:rsidRPr="00D7201D">
        <w:t xml:space="preserve">Lenguaje(s) de </w:t>
      </w:r>
      <w:r w:rsidR="0029444A" w:rsidRPr="00D7201D">
        <w:t>programación</w:t>
      </w:r>
      <w:r w:rsidR="00394141" w:rsidRPr="00D7201D">
        <w:t xml:space="preserve">: </w:t>
      </w:r>
      <w:r w:rsidR="007650CE" w:rsidRPr="00D7201D">
        <w:t>Se deberá utilizar lenguaje orientado a objetos.</w:t>
      </w:r>
    </w:p>
    <w:p w:rsidR="00047F60" w:rsidRPr="00D7201D" w:rsidRDefault="00BF1777" w:rsidP="009F5314">
      <w:pPr>
        <w:pStyle w:val="Prrafodelista"/>
        <w:numPr>
          <w:ilvl w:val="0"/>
          <w:numId w:val="11"/>
        </w:numPr>
        <w:jc w:val="both"/>
      </w:pPr>
      <w:r w:rsidRPr="00D7201D">
        <w:t xml:space="preserve">Protocolos de </w:t>
      </w:r>
      <w:r w:rsidR="00317583" w:rsidRPr="00D7201D">
        <w:t>comunicación</w:t>
      </w:r>
      <w:r w:rsidR="00047F60" w:rsidRPr="00D7201D">
        <w:t xml:space="preserve">: </w:t>
      </w:r>
      <w:r w:rsidR="007650CE" w:rsidRPr="00D7201D">
        <w:t xml:space="preserve">Para garantizar los servicios de seguridad de la comunicación entre HSM y Servidor de la AC se debe utilizar protocolos seguros como SSLv3.0. </w:t>
      </w:r>
    </w:p>
    <w:p w:rsidR="00047F60" w:rsidRPr="00D7201D" w:rsidRDefault="0051753A" w:rsidP="009F5314">
      <w:pPr>
        <w:pStyle w:val="Prrafodelista"/>
        <w:numPr>
          <w:ilvl w:val="0"/>
          <w:numId w:val="11"/>
        </w:numPr>
        <w:jc w:val="both"/>
      </w:pPr>
      <w:r w:rsidRPr="00D7201D">
        <w:t>Criticidad</w:t>
      </w:r>
      <w:r w:rsidR="00047F60" w:rsidRPr="00D7201D">
        <w:t xml:space="preserve"> de la aplicació</w:t>
      </w:r>
      <w:r w:rsidR="00BF1777" w:rsidRPr="00D7201D">
        <w:t>n</w:t>
      </w:r>
      <w:r w:rsidR="007650CE" w:rsidRPr="00D7201D">
        <w:t>: se trata de un elemento de criticidad alta en la estructura de una AC.</w:t>
      </w:r>
    </w:p>
    <w:p w:rsidR="009710CB" w:rsidRPr="00D7201D" w:rsidRDefault="00BF1777" w:rsidP="009F5314">
      <w:pPr>
        <w:pStyle w:val="Prrafodelista"/>
        <w:numPr>
          <w:ilvl w:val="0"/>
          <w:numId w:val="11"/>
        </w:numPr>
        <w:jc w:val="both"/>
      </w:pPr>
      <w:bookmarkStart w:id="14" w:name="_Toc321495668"/>
      <w:r w:rsidRPr="00D7201D">
        <w:t>Consideraciones acerca de la seguridad</w:t>
      </w:r>
      <w:bookmarkEnd w:id="14"/>
      <w:r w:rsidR="007650CE" w:rsidRPr="00D7201D">
        <w:t>:….</w:t>
      </w:r>
    </w:p>
    <w:p w:rsidR="009710CB" w:rsidRPr="00232F25" w:rsidRDefault="009710CB" w:rsidP="009710CB">
      <w:pPr>
        <w:pStyle w:val="Prrafodelista"/>
        <w:rPr>
          <w:rFonts w:cstheme="minorHAnsi"/>
          <w:sz w:val="24"/>
          <w:szCs w:val="24"/>
        </w:rPr>
      </w:pPr>
    </w:p>
    <w:p w:rsidR="00CD6ABE" w:rsidRPr="009710CB" w:rsidRDefault="00CD6ABE" w:rsidP="009710CB">
      <w:pPr>
        <w:pStyle w:val="Prrafodelista"/>
        <w:rPr>
          <w:rFonts w:cstheme="minorHAnsi"/>
          <w:sz w:val="24"/>
          <w:szCs w:val="24"/>
        </w:rPr>
      </w:pPr>
    </w:p>
    <w:p w:rsidR="00EB261C" w:rsidRPr="009374B0" w:rsidRDefault="009710CB" w:rsidP="009F5314">
      <w:pPr>
        <w:pStyle w:val="Ttulo2"/>
        <w:numPr>
          <w:ilvl w:val="0"/>
          <w:numId w:val="6"/>
        </w:numPr>
      </w:pPr>
      <w:r w:rsidRPr="009374B0">
        <w:t xml:space="preserve"> </w:t>
      </w:r>
      <w:bookmarkStart w:id="15" w:name="_Toc325035832"/>
      <w:r w:rsidR="00EB261C" w:rsidRPr="009374B0">
        <w:t>Suposiciones y dependencias</w:t>
      </w:r>
      <w:bookmarkEnd w:id="15"/>
    </w:p>
    <w:p w:rsidR="001F6CFB" w:rsidRPr="00BD05BB" w:rsidRDefault="00A81AF3" w:rsidP="00D7201D">
      <w:pPr>
        <w:jc w:val="both"/>
      </w:pPr>
      <w:bookmarkStart w:id="16" w:name="_Toc321495670"/>
      <w:r>
        <w:tab/>
        <w:t>La construcción de este prototipo</w:t>
      </w:r>
      <w:r w:rsidR="00B63BC3">
        <w:t xml:space="preserve"> de HSM</w:t>
      </w:r>
      <w:r>
        <w:t xml:space="preserve"> depende fuertem</w:t>
      </w:r>
      <w:r w:rsidR="00B63BC3">
        <w:t xml:space="preserve">ente del </w:t>
      </w:r>
      <w:r>
        <w:t xml:space="preserve">kit de desarrollo </w:t>
      </w:r>
      <w:r w:rsidR="00B63BC3">
        <w:t>seleccionado para su construcción. Si se decide cambiar el kit de desarrollo, se recomienda revisar y validar la implementación de cada uno los requerimientos funcionales del HSM.</w:t>
      </w:r>
      <w:r>
        <w:t xml:space="preserve"> </w:t>
      </w:r>
      <w:bookmarkEnd w:id="16"/>
    </w:p>
    <w:p w:rsidR="005E7111" w:rsidRPr="009374B0" w:rsidRDefault="009710CB" w:rsidP="009F5314">
      <w:pPr>
        <w:pStyle w:val="Ttulo2"/>
        <w:numPr>
          <w:ilvl w:val="0"/>
          <w:numId w:val="6"/>
        </w:numPr>
      </w:pPr>
      <w:r w:rsidRPr="009374B0">
        <w:t xml:space="preserve"> </w:t>
      </w:r>
      <w:bookmarkStart w:id="17" w:name="_Toc325035833"/>
      <w:r w:rsidR="001F6CFB" w:rsidRPr="009374B0">
        <w:t>Requisitos futuros</w:t>
      </w:r>
      <w:bookmarkEnd w:id="17"/>
    </w:p>
    <w:p w:rsidR="005E7111" w:rsidRDefault="00B63BC3" w:rsidP="00D7201D">
      <w:pPr>
        <w:jc w:val="both"/>
      </w:pPr>
      <w:bookmarkStart w:id="18" w:name="_Toc321495672"/>
      <w:r>
        <w:tab/>
      </w:r>
      <w:r w:rsidR="005E7111" w:rsidRPr="005E7111">
        <w:t xml:space="preserve">En la </w:t>
      </w:r>
      <w:r w:rsidR="005E7111">
        <w:t xml:space="preserve">fase de prototipo, la comunicación entre el HSM y el </w:t>
      </w:r>
      <w:r w:rsidR="006423FD">
        <w:t>servidor</w:t>
      </w:r>
      <w:r w:rsidR="005E7111">
        <w:t xml:space="preserve"> será mediante </w:t>
      </w:r>
      <w:r>
        <w:t xml:space="preserve">puerto USB. Queda </w:t>
      </w:r>
      <w:r w:rsidR="005E7111">
        <w:t xml:space="preserve">como una posible mejora a futuro la comunicación </w:t>
      </w:r>
      <w:r>
        <w:t>utilizando interface</w:t>
      </w:r>
      <w:r w:rsidR="005E7111">
        <w:t xml:space="preserve"> Ethernet.</w:t>
      </w:r>
      <w:bookmarkEnd w:id="18"/>
      <w:r w:rsidR="005E7111">
        <w:t xml:space="preserve"> </w:t>
      </w:r>
    </w:p>
    <w:p w:rsidR="008A29E0" w:rsidRPr="009374B0" w:rsidRDefault="005E7111" w:rsidP="009F5314">
      <w:pPr>
        <w:pStyle w:val="Ttulo1"/>
        <w:numPr>
          <w:ilvl w:val="0"/>
          <w:numId w:val="4"/>
        </w:numPr>
      </w:pPr>
      <w:r>
        <w:br w:type="page"/>
      </w:r>
      <w:bookmarkStart w:id="19" w:name="_Toc325035834"/>
      <w:r w:rsidR="008B347F" w:rsidRPr="009374B0">
        <w:lastRenderedPageBreak/>
        <w:t>REQUERIMIENTOS ESPECIFICOS</w:t>
      </w:r>
      <w:bookmarkEnd w:id="19"/>
    </w:p>
    <w:p w:rsidR="0085491F" w:rsidRPr="00D7201D" w:rsidRDefault="0085491F" w:rsidP="00D7201D">
      <w:pPr>
        <w:jc w:val="both"/>
      </w:pPr>
      <w:r w:rsidRPr="00D7201D">
        <w:t xml:space="preserve">En esta sección se </w:t>
      </w:r>
      <w:r w:rsidR="004B3966" w:rsidRPr="00D7201D">
        <w:t>definirán</w:t>
      </w:r>
      <w:r w:rsidRPr="00D7201D">
        <w:t xml:space="preserve"> el conjunto de requerimientos </w:t>
      </w:r>
      <w:r w:rsidR="007926ED" w:rsidRPr="00D7201D">
        <w:t>funcionales y de seguridad p</w:t>
      </w:r>
      <w:r w:rsidRPr="00D7201D">
        <w:t xml:space="preserve">ara la </w:t>
      </w:r>
      <w:r w:rsidR="007926ED" w:rsidRPr="00D7201D">
        <w:t xml:space="preserve">construcción de un prototipo de HSM. Para ambos, se distinguirán </w:t>
      </w:r>
      <w:r w:rsidR="00AB276A" w:rsidRPr="00D7201D">
        <w:t xml:space="preserve">entre </w:t>
      </w:r>
      <w:r w:rsidRPr="00D7201D">
        <w:t>re</w:t>
      </w:r>
      <w:r w:rsidR="00895458" w:rsidRPr="00D7201D">
        <w:t>querimientos f</w:t>
      </w:r>
      <w:r w:rsidR="007926ED" w:rsidRPr="00D7201D">
        <w:t xml:space="preserve">ísicos, requerimientos lógicos y </w:t>
      </w:r>
      <w:r w:rsidR="00895458" w:rsidRPr="00D7201D">
        <w:t xml:space="preserve">requerimientos </w:t>
      </w:r>
      <w:r w:rsidR="007926ED" w:rsidRPr="00D7201D">
        <w:t>que aplican a</w:t>
      </w:r>
      <w:r w:rsidR="00895458" w:rsidRPr="00D7201D">
        <w:t>l proceso de fabricación y requerimientos para la carga inicial.</w:t>
      </w:r>
    </w:p>
    <w:p w:rsidR="007E783C" w:rsidRPr="00DF5254" w:rsidRDefault="007E783C" w:rsidP="009F5314">
      <w:pPr>
        <w:pStyle w:val="Ttulo2"/>
        <w:numPr>
          <w:ilvl w:val="0"/>
          <w:numId w:val="7"/>
        </w:numPr>
      </w:pPr>
      <w:bookmarkStart w:id="20" w:name="_Toc319146735"/>
      <w:bookmarkStart w:id="21" w:name="_Toc325035835"/>
      <w:r w:rsidRPr="00DF5254">
        <w:t>REQUERIMIENTOS DE SEGURIDAD FISICO</w:t>
      </w:r>
      <w:bookmarkEnd w:id="20"/>
      <w:bookmarkEnd w:id="21"/>
    </w:p>
    <w:p w:rsidR="007E783C" w:rsidRPr="00D7201D" w:rsidRDefault="00041869" w:rsidP="00D7201D">
      <w:pPr>
        <w:jc w:val="both"/>
      </w:pPr>
      <w:r w:rsidRPr="00D7201D">
        <w:t>El prototipo de HSM debe</w:t>
      </w:r>
      <w:r w:rsidR="007E783C" w:rsidRPr="00D7201D">
        <w:t xml:space="preserve"> cumplir los siguientes requerimientos de seguridad físico</w:t>
      </w:r>
      <w:r w:rsidR="006E42D1" w:rsidRPr="00D7201D">
        <w:t>:</w:t>
      </w:r>
    </w:p>
    <w:tbl>
      <w:tblPr>
        <w:tblStyle w:val="Sombreadomedio11"/>
        <w:tblW w:w="0" w:type="auto"/>
        <w:jc w:val="center"/>
        <w:tblInd w:w="242" w:type="dxa"/>
        <w:tblLayout w:type="fixed"/>
        <w:tblLook w:val="04A0"/>
      </w:tblPr>
      <w:tblGrid>
        <w:gridCol w:w="1223"/>
        <w:gridCol w:w="142"/>
        <w:gridCol w:w="6754"/>
      </w:tblGrid>
      <w:tr w:rsidR="007E7F32" w:rsidTr="007E7F32">
        <w:trPr>
          <w:cnfStyle w:val="100000000000"/>
          <w:jc w:val="center"/>
        </w:trPr>
        <w:tc>
          <w:tcPr>
            <w:cnfStyle w:val="001000000000"/>
            <w:tcW w:w="1223" w:type="dxa"/>
            <w:vAlign w:val="center"/>
          </w:tcPr>
          <w:p w:rsidR="007E7F32" w:rsidRPr="00ED3C21" w:rsidRDefault="007E7F32" w:rsidP="0052490D">
            <w:pPr>
              <w:jc w:val="center"/>
              <w:rPr>
                <w:b w:val="0"/>
              </w:rPr>
            </w:pPr>
            <w:r w:rsidRPr="00ED3C21">
              <w:t>N</w:t>
            </w:r>
            <w:r>
              <w:t>ú</w:t>
            </w:r>
            <w:r w:rsidRPr="00ED3C21">
              <w:t>mero</w:t>
            </w:r>
          </w:p>
        </w:tc>
        <w:tc>
          <w:tcPr>
            <w:tcW w:w="6896" w:type="dxa"/>
            <w:gridSpan w:val="2"/>
            <w:vAlign w:val="center"/>
          </w:tcPr>
          <w:p w:rsidR="007E7F32" w:rsidRPr="00ED3C21" w:rsidRDefault="007E7F32" w:rsidP="0052490D">
            <w:pPr>
              <w:jc w:val="center"/>
              <w:cnfStyle w:val="100000000000"/>
              <w:rPr>
                <w:b w:val="0"/>
              </w:rPr>
            </w:pPr>
            <w:r w:rsidRPr="00ED3C21">
              <w:t>Descripción del requerimiento</w:t>
            </w:r>
          </w:p>
        </w:tc>
      </w:tr>
      <w:tr w:rsidR="007E7F32" w:rsidTr="007E7F32">
        <w:trPr>
          <w:cnfStyle w:val="000000100000"/>
          <w:jc w:val="center"/>
        </w:trPr>
        <w:tc>
          <w:tcPr>
            <w:cnfStyle w:val="001000000000"/>
            <w:tcW w:w="1365" w:type="dxa"/>
            <w:gridSpan w:val="2"/>
            <w:vAlign w:val="center"/>
          </w:tcPr>
          <w:p w:rsidR="007E7F32" w:rsidRPr="004A4B86" w:rsidRDefault="007E7F32" w:rsidP="0052490D">
            <w:pPr>
              <w:rPr>
                <w:b w:val="0"/>
                <w:sz w:val="24"/>
                <w:szCs w:val="24"/>
              </w:rPr>
            </w:pPr>
            <w:r w:rsidRPr="004A4B86">
              <w:rPr>
                <w:sz w:val="24"/>
                <w:szCs w:val="24"/>
              </w:rPr>
              <w:t>A1</w:t>
            </w:r>
          </w:p>
        </w:tc>
        <w:tc>
          <w:tcPr>
            <w:tcW w:w="6754" w:type="dxa"/>
            <w:tcBorders>
              <w:right w:val="single" w:sz="8" w:space="0" w:color="404040" w:themeColor="text1" w:themeTint="BF"/>
            </w:tcBorders>
            <w:vAlign w:val="center"/>
          </w:tcPr>
          <w:p w:rsidR="007E7F32" w:rsidRPr="004A4B86" w:rsidRDefault="007E7F32" w:rsidP="0052490D">
            <w:pPr>
              <w:jc w:val="both"/>
              <w:cnfStyle w:val="000000100000"/>
            </w:pPr>
            <w:r w:rsidRPr="004A4B86">
              <w:t>Una de las siguientes opciones A1.x deben cumplirse</w:t>
            </w:r>
          </w:p>
        </w:tc>
      </w:tr>
      <w:tr w:rsidR="007E7F32" w:rsidTr="007E7F32">
        <w:trPr>
          <w:cnfStyle w:val="000000010000"/>
          <w:jc w:val="center"/>
        </w:trPr>
        <w:tc>
          <w:tcPr>
            <w:cnfStyle w:val="001000000000"/>
            <w:tcW w:w="1365" w:type="dxa"/>
            <w:gridSpan w:val="2"/>
            <w:vAlign w:val="center"/>
          </w:tcPr>
          <w:p w:rsidR="007E7F32" w:rsidRPr="00F63CB1" w:rsidRDefault="007E7F32" w:rsidP="0052490D">
            <w:pPr>
              <w:jc w:val="right"/>
              <w:rPr>
                <w:b w:val="0"/>
                <w:sz w:val="24"/>
                <w:szCs w:val="24"/>
              </w:rPr>
            </w:pPr>
            <w:r w:rsidRPr="00F63CB1">
              <w:rPr>
                <w:b w:val="0"/>
                <w:sz w:val="24"/>
                <w:szCs w:val="24"/>
              </w:rPr>
              <w:t>A1.1*</w:t>
            </w:r>
          </w:p>
        </w:tc>
        <w:tc>
          <w:tcPr>
            <w:tcW w:w="6754" w:type="dxa"/>
            <w:tcBorders>
              <w:right w:val="single" w:sz="8" w:space="0" w:color="404040" w:themeColor="text1" w:themeTint="BF"/>
            </w:tcBorders>
            <w:vAlign w:val="center"/>
          </w:tcPr>
          <w:p w:rsidR="007E7F32" w:rsidRPr="007926ED" w:rsidRDefault="007E7F32" w:rsidP="007926ED">
            <w:pPr>
              <w:jc w:val="both"/>
              <w:cnfStyle w:val="000000010000"/>
            </w:pPr>
            <w:r w:rsidRPr="007926ED">
              <w:t xml:space="preserve">El HSM </w:t>
            </w:r>
            <w:r>
              <w:t xml:space="preserve">debe </w:t>
            </w:r>
            <w:r w:rsidRPr="007926ED">
              <w:t>utiliza</w:t>
            </w:r>
            <w:r>
              <w:t>r mecanismos que detecte</w:t>
            </w:r>
            <w:r w:rsidRPr="007926ED">
              <w:t>n intentos de manipulación</w:t>
            </w:r>
            <w:r>
              <w:t xml:space="preserve"> física. E</w:t>
            </w:r>
            <w:r w:rsidRPr="007926ED">
              <w:t xml:space="preserve">n </w:t>
            </w:r>
            <w:r>
              <w:t>el caso de producirse,</w:t>
            </w:r>
            <w:r w:rsidRPr="007926ED">
              <w:t xml:space="preserve"> </w:t>
            </w:r>
            <w:r>
              <w:t>se debe borrar automática e inmediatamente</w:t>
            </w:r>
            <w:r w:rsidRPr="007926ED">
              <w:t xml:space="preserve"> toda la información</w:t>
            </w:r>
            <w:r>
              <w:t xml:space="preserve"> </w:t>
            </w:r>
            <w:r w:rsidRPr="007926ED">
              <w:t xml:space="preserve">sensible </w:t>
            </w:r>
            <w:r>
              <w:t>en él</w:t>
            </w:r>
            <w:r w:rsidRPr="007926ED">
              <w:t xml:space="preserve"> contenida</w:t>
            </w:r>
            <w:r>
              <w:t>. Luego,</w:t>
            </w:r>
            <w:r w:rsidRPr="007926ED">
              <w:t xml:space="preserve"> </w:t>
            </w:r>
            <w:r>
              <w:t>será inviable</w:t>
            </w:r>
            <w:r w:rsidRPr="007926ED">
              <w:t xml:space="preserve"> recuperar </w:t>
            </w:r>
            <w:r>
              <w:t xml:space="preserve">dicha </w:t>
            </w:r>
            <w:r w:rsidRPr="007926ED">
              <w:t>información</w:t>
            </w:r>
            <w:r>
              <w:t>.</w:t>
            </w:r>
          </w:p>
        </w:tc>
      </w:tr>
      <w:tr w:rsidR="007E7F32" w:rsidTr="007E7F32">
        <w:trPr>
          <w:cnfStyle w:val="000000100000"/>
          <w:jc w:val="center"/>
        </w:trPr>
        <w:tc>
          <w:tcPr>
            <w:cnfStyle w:val="001000000000"/>
            <w:tcW w:w="1365" w:type="dxa"/>
            <w:gridSpan w:val="2"/>
            <w:vAlign w:val="center"/>
          </w:tcPr>
          <w:p w:rsidR="007E7F32" w:rsidRPr="00F63CB1" w:rsidRDefault="007E7F32" w:rsidP="0052490D">
            <w:pPr>
              <w:jc w:val="right"/>
              <w:rPr>
                <w:b w:val="0"/>
                <w:sz w:val="24"/>
                <w:szCs w:val="24"/>
              </w:rPr>
            </w:pPr>
            <w:r w:rsidRPr="00F63CB1">
              <w:rPr>
                <w:b w:val="0"/>
                <w:sz w:val="24"/>
                <w:szCs w:val="24"/>
              </w:rPr>
              <w:t>A 1.2</w:t>
            </w:r>
          </w:p>
        </w:tc>
        <w:tc>
          <w:tcPr>
            <w:tcW w:w="6754" w:type="dxa"/>
            <w:tcBorders>
              <w:right w:val="single" w:sz="8" w:space="0" w:color="404040" w:themeColor="text1" w:themeTint="BF"/>
            </w:tcBorders>
            <w:vAlign w:val="center"/>
          </w:tcPr>
          <w:p w:rsidR="007E7F32" w:rsidRPr="00C314F4" w:rsidRDefault="007E7F32" w:rsidP="0052490D">
            <w:pPr>
              <w:jc w:val="both"/>
              <w:cnfStyle w:val="000000100000"/>
            </w:pPr>
            <w:r w:rsidRPr="00C314F4">
              <w:t xml:space="preserve">La protección contra una amenaza </w:t>
            </w:r>
            <w:r>
              <w:t xml:space="preserve">debe </w:t>
            </w:r>
            <w:r w:rsidRPr="00C314F4">
              <w:t>esta</w:t>
            </w:r>
            <w:r>
              <w:t>r</w:t>
            </w:r>
            <w:r w:rsidRPr="00C314F4">
              <w:t xml:space="preserve"> basada en una combinación de al menos dos mecanis</w:t>
            </w:r>
            <w:r>
              <w:t>mos de seguridad independientes;</w:t>
            </w:r>
            <w:r w:rsidRPr="00C314F4">
              <w:t xml:space="preserve"> </w:t>
            </w:r>
            <w:r>
              <w:t>y e</w:t>
            </w:r>
            <w:r w:rsidRPr="00C314F4">
              <w:t xml:space="preserve">l fallo de un solo mecanismo de seguridad no compromete la seguridad del HSM. </w:t>
            </w:r>
          </w:p>
          <w:p w:rsidR="007E7F32" w:rsidRPr="004A4B86" w:rsidRDefault="007E7F32" w:rsidP="00EF2926">
            <w:pPr>
              <w:jc w:val="both"/>
              <w:cnfStyle w:val="000000100000"/>
            </w:pPr>
            <w:r w:rsidRPr="00C314F4">
              <w:t>El HSM también</w:t>
            </w:r>
            <w:r>
              <w:t xml:space="preserve"> debe incluir características tales que permitan poner en evidencia, con una alta probabilidad, </w:t>
            </w:r>
            <w:r w:rsidRPr="00C314F4">
              <w:t>la manipulación de los resultados del dispositivo.</w:t>
            </w:r>
          </w:p>
        </w:tc>
      </w:tr>
      <w:tr w:rsidR="007E7F32" w:rsidTr="007E7F32">
        <w:trPr>
          <w:cnfStyle w:val="000000010000"/>
          <w:jc w:val="center"/>
        </w:trPr>
        <w:tc>
          <w:tcPr>
            <w:cnfStyle w:val="001000000000"/>
            <w:tcW w:w="1365" w:type="dxa"/>
            <w:gridSpan w:val="2"/>
            <w:vAlign w:val="center"/>
          </w:tcPr>
          <w:p w:rsidR="007E7F32" w:rsidRPr="004A4B86" w:rsidRDefault="007E7F32" w:rsidP="0052490D">
            <w:pPr>
              <w:rPr>
                <w:b w:val="0"/>
                <w:sz w:val="24"/>
                <w:szCs w:val="24"/>
              </w:rPr>
            </w:pPr>
            <w:r w:rsidRPr="004A4B86">
              <w:rPr>
                <w:sz w:val="24"/>
                <w:szCs w:val="24"/>
              </w:rPr>
              <w:t>A2</w:t>
            </w:r>
          </w:p>
        </w:tc>
        <w:tc>
          <w:tcPr>
            <w:tcW w:w="6754" w:type="dxa"/>
            <w:tcBorders>
              <w:right w:val="single" w:sz="8" w:space="0" w:color="404040" w:themeColor="text1" w:themeTint="BF"/>
            </w:tcBorders>
            <w:vAlign w:val="center"/>
          </w:tcPr>
          <w:p w:rsidR="007E7F32" w:rsidRPr="0043362F" w:rsidRDefault="007E7F32" w:rsidP="0043362F">
            <w:pPr>
              <w:jc w:val="both"/>
              <w:cnfStyle w:val="000000010000"/>
            </w:pPr>
            <w:r w:rsidRPr="0043362F">
              <w:t>No debe ser posible determinar cualquier información sensible mon</w:t>
            </w:r>
            <w:r>
              <w:t>itoreando las emisiones electro</w:t>
            </w:r>
            <w:r w:rsidRPr="0043362F">
              <w:t>magnéticas, el consumo de energía, o cualquier otra característica interna o externa.</w:t>
            </w:r>
          </w:p>
        </w:tc>
      </w:tr>
      <w:tr w:rsidR="007E7F32" w:rsidTr="007E7F32">
        <w:trPr>
          <w:cnfStyle w:val="000000100000"/>
          <w:jc w:val="center"/>
        </w:trPr>
        <w:tc>
          <w:tcPr>
            <w:cnfStyle w:val="001000000000"/>
            <w:tcW w:w="1365" w:type="dxa"/>
            <w:gridSpan w:val="2"/>
            <w:vAlign w:val="center"/>
          </w:tcPr>
          <w:p w:rsidR="007E7F32" w:rsidRPr="004A4B86" w:rsidRDefault="007E7F32" w:rsidP="0052490D">
            <w:pPr>
              <w:rPr>
                <w:sz w:val="24"/>
                <w:szCs w:val="24"/>
              </w:rPr>
            </w:pPr>
            <w:r w:rsidRPr="004A4B86">
              <w:rPr>
                <w:sz w:val="24"/>
                <w:szCs w:val="24"/>
              </w:rPr>
              <w:t>A3</w:t>
            </w:r>
          </w:p>
        </w:tc>
        <w:tc>
          <w:tcPr>
            <w:tcW w:w="6754" w:type="dxa"/>
            <w:tcBorders>
              <w:right w:val="single" w:sz="8" w:space="0" w:color="404040" w:themeColor="text1" w:themeTint="BF"/>
            </w:tcBorders>
            <w:vAlign w:val="center"/>
          </w:tcPr>
          <w:p w:rsidR="007E7F32" w:rsidRPr="0043362F" w:rsidRDefault="007E7F32" w:rsidP="00D607EB">
            <w:pPr>
              <w:jc w:val="both"/>
              <w:cnfStyle w:val="000000100000"/>
            </w:pPr>
            <w:r w:rsidRPr="0043362F">
              <w:t xml:space="preserve">EL diseño del HSM </w:t>
            </w:r>
            <w:r>
              <w:t>debe tener un mecanismo que lo proteja</w:t>
            </w:r>
            <w:r w:rsidRPr="0043362F">
              <w:t xml:space="preserve"> contra sustitución</w:t>
            </w:r>
            <w:r>
              <w:t>, de tal forma que no sea</w:t>
            </w:r>
            <w:r w:rsidRPr="0043362F">
              <w:t xml:space="preserve"> posible construir un duplicado a partir de componentes disponibles comercialmente</w:t>
            </w:r>
            <w:r>
              <w:t xml:space="preserve"> y proceder a su reemplazo</w:t>
            </w:r>
            <w:r w:rsidRPr="0043362F">
              <w:t>. Por ejemplo, el gabinete de un HSM no suele estar disponible</w:t>
            </w:r>
            <w:r>
              <w:t xml:space="preserve"> comercialmente</w:t>
            </w:r>
            <w:r w:rsidRPr="0043362F">
              <w:t>.</w:t>
            </w:r>
          </w:p>
        </w:tc>
      </w:tr>
      <w:tr w:rsidR="007E7F32" w:rsidTr="007E7F32">
        <w:trPr>
          <w:cnfStyle w:val="000000010000"/>
          <w:jc w:val="center"/>
        </w:trPr>
        <w:tc>
          <w:tcPr>
            <w:cnfStyle w:val="001000000000"/>
            <w:tcW w:w="1365" w:type="dxa"/>
            <w:gridSpan w:val="2"/>
            <w:vAlign w:val="center"/>
          </w:tcPr>
          <w:p w:rsidR="007E7F32" w:rsidRPr="004A4B86" w:rsidRDefault="007E7F32" w:rsidP="0052490D">
            <w:pPr>
              <w:rPr>
                <w:sz w:val="24"/>
                <w:szCs w:val="24"/>
              </w:rPr>
            </w:pPr>
            <w:r w:rsidRPr="004A4B86">
              <w:rPr>
                <w:sz w:val="24"/>
                <w:szCs w:val="24"/>
              </w:rPr>
              <w:t>A4</w:t>
            </w:r>
          </w:p>
        </w:tc>
        <w:tc>
          <w:tcPr>
            <w:tcW w:w="6754" w:type="dxa"/>
            <w:tcBorders>
              <w:right w:val="single" w:sz="8" w:space="0" w:color="404040" w:themeColor="text1" w:themeTint="BF"/>
            </w:tcBorders>
            <w:vAlign w:val="center"/>
          </w:tcPr>
          <w:p w:rsidR="007E7F32" w:rsidRPr="000207C1" w:rsidRDefault="007E7F32" w:rsidP="000207C1">
            <w:pPr>
              <w:jc w:val="both"/>
              <w:cnfStyle w:val="000000010000"/>
              <w:rPr>
                <w:b/>
              </w:rPr>
            </w:pPr>
            <w:r w:rsidRPr="000207C1">
              <w:t xml:space="preserve">La información y funciones sensibles sólo deben ser utilizadas en las áreas protegidas del HSM. El manejo de la información y funciones con información sensible deben estar protegidas contra la modificación o sustitución, al igual que </w:t>
            </w:r>
            <w:r>
              <w:t xml:space="preserve">las </w:t>
            </w:r>
            <w:r w:rsidRPr="000207C1">
              <w:t xml:space="preserve">claves secretas y privadas. </w:t>
            </w:r>
          </w:p>
        </w:tc>
      </w:tr>
      <w:tr w:rsidR="007E7F32" w:rsidTr="007E7F32">
        <w:trPr>
          <w:cnfStyle w:val="000000100000"/>
          <w:jc w:val="center"/>
        </w:trPr>
        <w:tc>
          <w:tcPr>
            <w:cnfStyle w:val="001000000000"/>
            <w:tcW w:w="1365" w:type="dxa"/>
            <w:gridSpan w:val="2"/>
            <w:vAlign w:val="center"/>
          </w:tcPr>
          <w:p w:rsidR="007E7F32" w:rsidRPr="004A4B86" w:rsidRDefault="007E7F32" w:rsidP="0052490D">
            <w:pPr>
              <w:rPr>
                <w:sz w:val="24"/>
                <w:szCs w:val="24"/>
              </w:rPr>
            </w:pPr>
            <w:r w:rsidRPr="004A4B86">
              <w:rPr>
                <w:sz w:val="24"/>
                <w:szCs w:val="24"/>
              </w:rPr>
              <w:t>A5</w:t>
            </w:r>
          </w:p>
        </w:tc>
        <w:tc>
          <w:tcPr>
            <w:tcW w:w="6754" w:type="dxa"/>
            <w:tcBorders>
              <w:right w:val="single" w:sz="8" w:space="0" w:color="404040" w:themeColor="text1" w:themeTint="BF"/>
            </w:tcBorders>
            <w:vAlign w:val="center"/>
          </w:tcPr>
          <w:p w:rsidR="007E7F32" w:rsidRPr="00754690" w:rsidRDefault="007E7F32" w:rsidP="0052490D">
            <w:pPr>
              <w:jc w:val="both"/>
              <w:cnfStyle w:val="000000100000"/>
            </w:pPr>
            <w:r w:rsidRPr="00754690">
              <w:t>Si el dispositivo permite el acceso a las áreas internas de seguridad que contiene</w:t>
            </w:r>
            <w:r>
              <w:t>n</w:t>
            </w:r>
            <w:r w:rsidRPr="00754690">
              <w:t xml:space="preserve"> componentes sensibles (</w:t>
            </w:r>
            <w:proofErr w:type="spellStart"/>
            <w:r w:rsidRPr="00754690">
              <w:t>p.e.</w:t>
            </w:r>
            <w:proofErr w:type="spellEnd"/>
            <w:r w:rsidRPr="00754690">
              <w:t xml:space="preserve"> para el servicio o mantenimiento), el acceso inmediato a datos sensibles tales como</w:t>
            </w:r>
            <w:r>
              <w:t xml:space="preserve"> PINS o datos criptográficos deben estar</w:t>
            </w:r>
            <w:r w:rsidRPr="00754690">
              <w:t xml:space="preserve"> impedidos por el diseño de las áreas internas (</w:t>
            </w:r>
            <w:proofErr w:type="spellStart"/>
            <w:r w:rsidRPr="00754690">
              <w:t>p.e.</w:t>
            </w:r>
            <w:proofErr w:type="spellEnd"/>
            <w:r w:rsidRPr="00754690">
              <w:t xml:space="preserve"> encapsular los componentes en un gabin</w:t>
            </w:r>
            <w:r>
              <w:t>ete anti-sabotaje o sensible a su</w:t>
            </w:r>
            <w:r w:rsidRPr="00754690">
              <w:t xml:space="preserve"> manipulación),  o tener un mecanismo de modo tal que al acceder a las áreas internas se produzca el inmediato borrado de los datos sensibles.</w:t>
            </w:r>
          </w:p>
        </w:tc>
      </w:tr>
      <w:tr w:rsidR="007E7F32" w:rsidTr="007E7F32">
        <w:trPr>
          <w:cnfStyle w:val="000000010000"/>
          <w:jc w:val="center"/>
        </w:trPr>
        <w:tc>
          <w:tcPr>
            <w:cnfStyle w:val="001000000000"/>
            <w:tcW w:w="1365" w:type="dxa"/>
            <w:gridSpan w:val="2"/>
            <w:vAlign w:val="center"/>
          </w:tcPr>
          <w:p w:rsidR="007E7F32" w:rsidRPr="004A4B86" w:rsidRDefault="007E7F32" w:rsidP="0052490D">
            <w:pPr>
              <w:rPr>
                <w:b w:val="0"/>
                <w:sz w:val="24"/>
                <w:szCs w:val="24"/>
              </w:rPr>
            </w:pPr>
            <w:r w:rsidRPr="004A4B86">
              <w:rPr>
                <w:sz w:val="24"/>
                <w:szCs w:val="24"/>
              </w:rPr>
              <w:t>A6</w:t>
            </w:r>
          </w:p>
        </w:tc>
        <w:tc>
          <w:tcPr>
            <w:tcW w:w="6754" w:type="dxa"/>
            <w:tcBorders>
              <w:right w:val="single" w:sz="8" w:space="0" w:color="404040" w:themeColor="text1" w:themeTint="BF"/>
            </w:tcBorders>
            <w:vAlign w:val="center"/>
          </w:tcPr>
          <w:p w:rsidR="007E7F32" w:rsidRPr="00246C68" w:rsidRDefault="007E7F32" w:rsidP="00246C68">
            <w:pPr>
              <w:spacing w:after="100" w:afterAutospacing="1"/>
              <w:jc w:val="both"/>
              <w:cnfStyle w:val="000000010000"/>
            </w:pPr>
            <w:r w:rsidRPr="00246C68">
              <w:t xml:space="preserve">Debe existir una política de seguridad, disponible para el proveedor, para el uso correcto del HSM. Debe incluir información sobre responsabilidades en la gestión de claves, responsabilidades administrativas, funcionalidades del dispositivo, identificación y requerimientos de medio ambiente.  La política de seguridad debe definir las funciones compatibles con el HSM e indicar los servicios </w:t>
            </w:r>
            <w:r w:rsidRPr="00246C68">
              <w:lastRenderedPageBreak/>
              <w:t>disponibles para cada función de forma tabular y clara.</w:t>
            </w:r>
          </w:p>
          <w:p w:rsidR="007E7F32" w:rsidRPr="00246C68" w:rsidRDefault="007E7F32" w:rsidP="00246C68">
            <w:pPr>
              <w:spacing w:after="100" w:afterAutospacing="1"/>
              <w:jc w:val="both"/>
              <w:cnfStyle w:val="000000010000"/>
            </w:pPr>
            <w:r>
              <w:t>El HSM debe ser capaz de realizar só</w:t>
            </w:r>
            <w:r w:rsidRPr="00246C68">
              <w:t xml:space="preserve">lo las  funciones planteadas, </w:t>
            </w:r>
            <w:proofErr w:type="spellStart"/>
            <w:r w:rsidRPr="00246C68">
              <w:t>p.e.</w:t>
            </w:r>
            <w:proofErr w:type="spellEnd"/>
            <w:r w:rsidRPr="00246C68">
              <w:t xml:space="preserve"> no hay funcionalidades ocultas. Las únicas funciones </w:t>
            </w:r>
            <w:r>
              <w:t>habilitadas a</w:t>
            </w:r>
            <w:r w:rsidRPr="00246C68">
              <w:t xml:space="preserve"> efectuar por el HSM son aquellas permitidas por las políticas</w:t>
            </w:r>
            <w:r>
              <w:t xml:space="preserve"> de seguridad</w:t>
            </w:r>
            <w:r w:rsidRPr="00246C68">
              <w:t xml:space="preserve">. </w:t>
            </w:r>
          </w:p>
        </w:tc>
      </w:tr>
      <w:tr w:rsidR="007E7F32" w:rsidTr="007E7F32">
        <w:trPr>
          <w:cnfStyle w:val="000000100000"/>
          <w:jc w:val="center"/>
        </w:trPr>
        <w:tc>
          <w:tcPr>
            <w:cnfStyle w:val="001000000000"/>
            <w:tcW w:w="1365" w:type="dxa"/>
            <w:gridSpan w:val="2"/>
            <w:vAlign w:val="center"/>
          </w:tcPr>
          <w:p w:rsidR="007E7F32" w:rsidRPr="004A4B86" w:rsidRDefault="007E7F32" w:rsidP="0052490D">
            <w:pPr>
              <w:rPr>
                <w:b w:val="0"/>
                <w:sz w:val="24"/>
                <w:szCs w:val="24"/>
              </w:rPr>
            </w:pPr>
            <w:r w:rsidRPr="004A4B86">
              <w:rPr>
                <w:sz w:val="24"/>
                <w:szCs w:val="24"/>
              </w:rPr>
              <w:lastRenderedPageBreak/>
              <w:t>A7</w:t>
            </w:r>
          </w:p>
        </w:tc>
        <w:tc>
          <w:tcPr>
            <w:tcW w:w="6754" w:type="dxa"/>
            <w:tcBorders>
              <w:right w:val="single" w:sz="8" w:space="0" w:color="404040" w:themeColor="text1" w:themeTint="BF"/>
            </w:tcBorders>
            <w:vAlign w:val="center"/>
          </w:tcPr>
          <w:p w:rsidR="007E7F32" w:rsidRPr="00C31BE2" w:rsidRDefault="007E7F32" w:rsidP="002977D1">
            <w:pPr>
              <w:jc w:val="both"/>
              <w:cnfStyle w:val="000000100000"/>
            </w:pPr>
            <w:r w:rsidRPr="00C31BE2">
              <w:t>La segurid</w:t>
            </w:r>
            <w:r>
              <w:t>ad del HSM no se debe ver comprometida</w:t>
            </w:r>
            <w:r w:rsidRPr="00C31BE2">
              <w:t xml:space="preserve"> por las condiciones del </w:t>
            </w:r>
            <w:r>
              <w:t>medio ambiente</w:t>
            </w:r>
            <w:r w:rsidRPr="00C31BE2">
              <w:t xml:space="preserve"> o de funcionamiento (</w:t>
            </w:r>
            <w:proofErr w:type="spellStart"/>
            <w:r w:rsidRPr="00C31BE2">
              <w:t>p.e.</w:t>
            </w:r>
            <w:proofErr w:type="spellEnd"/>
            <w:r w:rsidRPr="00C31BE2">
              <w:t xml:space="preserve"> someter al HSM a temperaturas o volta</w:t>
            </w:r>
            <w:r>
              <w:t>jes de operación fuera de los ra</w:t>
            </w:r>
            <w:r w:rsidRPr="00C31BE2">
              <w:t>ngos de funcionamiento establecidos</w:t>
            </w:r>
            <w:r>
              <w:t xml:space="preserve"> no debe comprometer su seguridad</w:t>
            </w:r>
            <w:r w:rsidRPr="00C31BE2">
              <w:t>).</w:t>
            </w:r>
          </w:p>
        </w:tc>
      </w:tr>
    </w:tbl>
    <w:p w:rsidR="007E783C" w:rsidRPr="00ED3C21" w:rsidRDefault="007E783C" w:rsidP="007E783C">
      <w:pPr>
        <w:spacing w:after="0"/>
      </w:pPr>
    </w:p>
    <w:p w:rsidR="007E783C" w:rsidRDefault="007E783C" w:rsidP="007E783C">
      <w:pPr>
        <w:rPr>
          <w:b/>
        </w:rPr>
      </w:pPr>
      <w:r>
        <w:rPr>
          <w:b/>
        </w:rPr>
        <w:br w:type="page"/>
      </w:r>
    </w:p>
    <w:p w:rsidR="00DF5254" w:rsidRPr="00067D2D" w:rsidRDefault="00DF5254" w:rsidP="009F5314">
      <w:pPr>
        <w:pStyle w:val="Ttulo2"/>
        <w:numPr>
          <w:ilvl w:val="0"/>
          <w:numId w:val="7"/>
        </w:numPr>
      </w:pPr>
      <w:bookmarkStart w:id="22" w:name="_Toc325035836"/>
      <w:r w:rsidRPr="00067D2D">
        <w:lastRenderedPageBreak/>
        <w:t>REQUERIMIENTOS DE SEGURIDAD LOGICOS</w:t>
      </w:r>
      <w:bookmarkEnd w:id="22"/>
    </w:p>
    <w:p w:rsidR="007E783C" w:rsidRPr="00D7201D" w:rsidRDefault="00041869" w:rsidP="00D7201D">
      <w:pPr>
        <w:jc w:val="both"/>
      </w:pPr>
      <w:r w:rsidRPr="00D7201D">
        <w:t>El prototipo de HSM debe</w:t>
      </w:r>
      <w:r w:rsidR="007E783C" w:rsidRPr="00D7201D">
        <w:t xml:space="preserve"> cumplir los siguientes requerimientos de seguridad lógicos</w:t>
      </w:r>
    </w:p>
    <w:p w:rsidR="007E783C" w:rsidRDefault="007E783C" w:rsidP="007E783C">
      <w:pPr>
        <w:spacing w:after="0"/>
      </w:pPr>
    </w:p>
    <w:tbl>
      <w:tblPr>
        <w:tblStyle w:val="Sombreadomedio11"/>
        <w:tblW w:w="0" w:type="auto"/>
        <w:tblLayout w:type="fixed"/>
        <w:tblLook w:val="04A0"/>
      </w:tblPr>
      <w:tblGrid>
        <w:gridCol w:w="1039"/>
        <w:gridCol w:w="7007"/>
      </w:tblGrid>
      <w:tr w:rsidR="007E7F32" w:rsidRPr="00C91D01" w:rsidTr="007E7F32">
        <w:trPr>
          <w:cnfStyle w:val="100000000000"/>
        </w:trPr>
        <w:tc>
          <w:tcPr>
            <w:cnfStyle w:val="001000000000"/>
            <w:tcW w:w="1039" w:type="dxa"/>
            <w:vAlign w:val="center"/>
          </w:tcPr>
          <w:p w:rsidR="007E7F32" w:rsidRPr="00C91D01" w:rsidRDefault="007E7F32" w:rsidP="0052490D">
            <w:pPr>
              <w:jc w:val="center"/>
              <w:rPr>
                <w:b w:val="0"/>
              </w:rPr>
            </w:pPr>
            <w:r w:rsidRPr="00C91D01">
              <w:t>Numero</w:t>
            </w:r>
          </w:p>
        </w:tc>
        <w:tc>
          <w:tcPr>
            <w:tcW w:w="7007" w:type="dxa"/>
            <w:vAlign w:val="center"/>
          </w:tcPr>
          <w:p w:rsidR="007E7F32" w:rsidRPr="00C91D01" w:rsidRDefault="007E7F32" w:rsidP="0052490D">
            <w:pPr>
              <w:jc w:val="center"/>
              <w:cnfStyle w:val="100000000000"/>
              <w:rPr>
                <w:b w:val="0"/>
              </w:rPr>
            </w:pPr>
            <w:r w:rsidRPr="00C91D01">
              <w:t>Descripción del requerimiento</w:t>
            </w:r>
          </w:p>
        </w:tc>
      </w:tr>
      <w:tr w:rsidR="007E7F32" w:rsidRPr="00C91D01" w:rsidTr="007E7F32">
        <w:trPr>
          <w:cnfStyle w:val="000000100000"/>
        </w:trPr>
        <w:tc>
          <w:tcPr>
            <w:cnfStyle w:val="001000000000"/>
            <w:tcW w:w="1039" w:type="dxa"/>
            <w:vAlign w:val="center"/>
          </w:tcPr>
          <w:p w:rsidR="007E7F32" w:rsidRPr="006C57C5" w:rsidRDefault="007E7F32" w:rsidP="0052490D">
            <w:pPr>
              <w:rPr>
                <w:color w:val="000000" w:themeColor="text1"/>
                <w:sz w:val="24"/>
                <w:szCs w:val="24"/>
              </w:rPr>
            </w:pPr>
            <w:r w:rsidRPr="006C57C5">
              <w:rPr>
                <w:color w:val="000000" w:themeColor="text1"/>
                <w:sz w:val="24"/>
                <w:szCs w:val="24"/>
              </w:rPr>
              <w:t>B1*</w:t>
            </w:r>
          </w:p>
        </w:tc>
        <w:tc>
          <w:tcPr>
            <w:tcW w:w="7007" w:type="dxa"/>
            <w:tcBorders>
              <w:right w:val="single" w:sz="8" w:space="0" w:color="404040" w:themeColor="text1" w:themeTint="BF"/>
            </w:tcBorders>
            <w:vAlign w:val="center"/>
          </w:tcPr>
          <w:p w:rsidR="007E7F32" w:rsidRPr="00E41B75" w:rsidRDefault="007E7F32" w:rsidP="00E41B75">
            <w:pPr>
              <w:jc w:val="both"/>
              <w:cnfStyle w:val="000000100000"/>
            </w:pPr>
            <w:r>
              <w:t xml:space="preserve">Debe proporcionar </w:t>
            </w:r>
            <w:r w:rsidRPr="00E41B75">
              <w:t>interfaces seguras</w:t>
            </w:r>
            <w:r>
              <w:t xml:space="preserve">, mantenidas </w:t>
            </w:r>
            <w:r w:rsidRPr="00E41B75">
              <w:t xml:space="preserve">lógicamente separadas, distinguiendo entre datos y control para las entradas, y entre datos y estados para las salidas.  </w:t>
            </w:r>
          </w:p>
        </w:tc>
      </w:tr>
      <w:tr w:rsidR="007E7F32" w:rsidRPr="00C91D01" w:rsidTr="007E7F32">
        <w:trPr>
          <w:cnfStyle w:val="000000010000"/>
        </w:trPr>
        <w:tc>
          <w:tcPr>
            <w:cnfStyle w:val="001000000000"/>
            <w:tcW w:w="1039" w:type="dxa"/>
            <w:vAlign w:val="center"/>
          </w:tcPr>
          <w:p w:rsidR="007E7F32" w:rsidRPr="006C57C5" w:rsidRDefault="007E7F32" w:rsidP="0052490D">
            <w:pPr>
              <w:rPr>
                <w:color w:val="000000" w:themeColor="text1"/>
                <w:sz w:val="24"/>
                <w:szCs w:val="24"/>
              </w:rPr>
            </w:pPr>
            <w:r w:rsidRPr="006C57C5">
              <w:rPr>
                <w:color w:val="000000" w:themeColor="text1"/>
                <w:sz w:val="24"/>
                <w:szCs w:val="24"/>
              </w:rPr>
              <w:t>B2</w:t>
            </w:r>
          </w:p>
        </w:tc>
        <w:tc>
          <w:tcPr>
            <w:tcW w:w="7007" w:type="dxa"/>
            <w:tcBorders>
              <w:right w:val="single" w:sz="8" w:space="0" w:color="404040" w:themeColor="text1" w:themeTint="BF"/>
            </w:tcBorders>
            <w:vAlign w:val="center"/>
          </w:tcPr>
          <w:p w:rsidR="007E7F32" w:rsidRDefault="007E7F32" w:rsidP="00E41B75">
            <w:pPr>
              <w:jc w:val="both"/>
              <w:cnfStyle w:val="000000010000"/>
            </w:pPr>
            <w:r w:rsidRPr="00E41B75">
              <w:t xml:space="preserve">No </w:t>
            </w:r>
            <w:r>
              <w:t>deben existir</w:t>
            </w:r>
            <w:r w:rsidRPr="00E41B75">
              <w:t xml:space="preserve"> mecanismo</w:t>
            </w:r>
            <w:r>
              <w:t>s</w:t>
            </w:r>
            <w:r w:rsidRPr="00E41B75">
              <w:t xml:space="preserve"> </w:t>
            </w:r>
            <w:r>
              <w:t>que permit</w:t>
            </w:r>
            <w:r w:rsidRPr="00E41B75">
              <w:t>a</w:t>
            </w:r>
            <w:r>
              <w:t>n:</w:t>
            </w:r>
          </w:p>
          <w:p w:rsidR="007E7F32" w:rsidRDefault="007E7F32" w:rsidP="009F5314">
            <w:pPr>
              <w:pStyle w:val="Prrafodelista"/>
              <w:numPr>
                <w:ilvl w:val="0"/>
                <w:numId w:val="3"/>
              </w:numPr>
              <w:jc w:val="both"/>
              <w:cnfStyle w:val="000000010000"/>
            </w:pPr>
            <w:r>
              <w:t>L</w:t>
            </w:r>
            <w:r w:rsidRPr="00E41B75">
              <w:t xml:space="preserve">a salida de claves privadas o </w:t>
            </w:r>
            <w:r>
              <w:t>secretas en texto plano.</w:t>
            </w:r>
            <w:r w:rsidRPr="00E41B75">
              <w:t xml:space="preserve"> </w:t>
            </w:r>
          </w:p>
          <w:p w:rsidR="007E7F32" w:rsidRDefault="007E7F32" w:rsidP="009F5314">
            <w:pPr>
              <w:pStyle w:val="Prrafodelista"/>
              <w:numPr>
                <w:ilvl w:val="0"/>
                <w:numId w:val="3"/>
              </w:numPr>
              <w:jc w:val="both"/>
              <w:cnfStyle w:val="000000010000"/>
            </w:pPr>
            <w:r>
              <w:t>L</w:t>
            </w:r>
            <w:r w:rsidRPr="00E41B75">
              <w:t xml:space="preserve">a </w:t>
            </w:r>
            <w:r>
              <w:t xml:space="preserve">encriptación de una clave o PIN, con </w:t>
            </w:r>
            <w:r w:rsidRPr="00E41B75">
              <w:t>una clave</w:t>
            </w:r>
            <w:r>
              <w:t xml:space="preserve"> que pueda ser revelada.</w:t>
            </w:r>
            <w:r w:rsidRPr="00E41B75">
              <w:t xml:space="preserve"> </w:t>
            </w:r>
          </w:p>
          <w:p w:rsidR="007E7F32" w:rsidRDefault="007E7F32" w:rsidP="009F5314">
            <w:pPr>
              <w:pStyle w:val="Prrafodelista"/>
              <w:numPr>
                <w:ilvl w:val="0"/>
                <w:numId w:val="3"/>
              </w:numPr>
              <w:jc w:val="both"/>
              <w:cnfStyle w:val="000000010000"/>
            </w:pPr>
            <w:r>
              <w:t>La t</w:t>
            </w:r>
            <w:r w:rsidRPr="00E41B75">
              <w:t>ransferencia de una clave desde una parte de alta seguridad a una parte de baja seguridad.</w:t>
            </w:r>
          </w:p>
          <w:p w:rsidR="007E7F32" w:rsidRPr="00E41B75" w:rsidRDefault="007E7F32" w:rsidP="00685D5E">
            <w:pPr>
              <w:jc w:val="both"/>
              <w:cnfStyle w:val="000000010000"/>
            </w:pPr>
            <w:r>
              <w:t>L</w:t>
            </w:r>
            <w:r w:rsidRPr="00E41B75">
              <w:t xml:space="preserve">as funciones de encriptación implementadas </w:t>
            </w:r>
            <w:r>
              <w:t xml:space="preserve">en el </w:t>
            </w:r>
            <w:r w:rsidRPr="00E41B75">
              <w:rPr>
                <w:rFonts w:cstheme="minorHAnsi"/>
              </w:rPr>
              <w:t>“</w:t>
            </w:r>
            <w:proofErr w:type="spellStart"/>
            <w:r w:rsidRPr="00E41B75">
              <w:rPr>
                <w:rFonts w:cstheme="minorHAnsi"/>
                <w:shd w:val="clear" w:color="auto" w:fill="FFFFFF"/>
              </w:rPr>
              <w:t>Cryptographic</w:t>
            </w:r>
            <w:proofErr w:type="spellEnd"/>
            <w:r w:rsidRPr="00E41B75">
              <w:rPr>
                <w:rFonts w:cstheme="minorHAnsi"/>
                <w:shd w:val="clear" w:color="auto" w:fill="FFFFFF"/>
              </w:rPr>
              <w:t xml:space="preserve"> </w:t>
            </w:r>
            <w:proofErr w:type="spellStart"/>
            <w:r w:rsidRPr="00E41B75">
              <w:rPr>
                <w:rFonts w:cstheme="minorHAnsi"/>
                <w:shd w:val="clear" w:color="auto" w:fill="FFFFFF"/>
              </w:rPr>
              <w:t>Service</w:t>
            </w:r>
            <w:proofErr w:type="spellEnd"/>
            <w:r w:rsidRPr="00E41B75">
              <w:rPr>
                <w:rFonts w:cstheme="minorHAnsi"/>
                <w:shd w:val="clear" w:color="auto" w:fill="FFFFFF"/>
              </w:rPr>
              <w:t xml:space="preserve"> </w:t>
            </w:r>
            <w:proofErr w:type="spellStart"/>
            <w:r w:rsidRPr="00E41B75">
              <w:rPr>
                <w:rFonts w:cstheme="minorHAnsi"/>
                <w:shd w:val="clear" w:color="auto" w:fill="FFFFFF"/>
              </w:rPr>
              <w:t>Providers</w:t>
            </w:r>
            <w:proofErr w:type="spellEnd"/>
            <w:r w:rsidRPr="00E41B75">
              <w:rPr>
                <w:rFonts w:cstheme="minorHAnsi"/>
                <w:shd w:val="clear" w:color="auto" w:fill="FFFFFF"/>
              </w:rPr>
              <w:t>”</w:t>
            </w:r>
            <w:r w:rsidRPr="00E41B75">
              <w:rPr>
                <w:rFonts w:cstheme="minorHAnsi"/>
              </w:rPr>
              <w:t xml:space="preserve"> (</w:t>
            </w:r>
            <w:r w:rsidRPr="00E41B75">
              <w:t xml:space="preserve">CPS) no deben </w:t>
            </w:r>
            <w:r>
              <w:t>entregar</w:t>
            </w:r>
            <w:r w:rsidRPr="00E41B75">
              <w:t xml:space="preserve"> texto plano a partes</w:t>
            </w:r>
            <w:r>
              <w:t xml:space="preserve"> del HSM</w:t>
            </w:r>
            <w:r w:rsidRPr="00E41B75">
              <w:t xml:space="preserve"> que </w:t>
            </w:r>
            <w:r>
              <w:t>afecten</w:t>
            </w:r>
            <w:r w:rsidRPr="00E41B75">
              <w:t xml:space="preserve"> negativamente la seguridad.</w:t>
            </w:r>
          </w:p>
        </w:tc>
      </w:tr>
      <w:tr w:rsidR="007E7F32" w:rsidRPr="00C91D01" w:rsidTr="007E7F32">
        <w:trPr>
          <w:cnfStyle w:val="000000100000"/>
        </w:trPr>
        <w:tc>
          <w:tcPr>
            <w:cnfStyle w:val="001000000000"/>
            <w:tcW w:w="1039" w:type="dxa"/>
            <w:vAlign w:val="center"/>
          </w:tcPr>
          <w:p w:rsidR="007E7F32" w:rsidRPr="00C91D01" w:rsidRDefault="007E7F32" w:rsidP="0052490D">
            <w:pPr>
              <w:rPr>
                <w:sz w:val="24"/>
                <w:szCs w:val="24"/>
              </w:rPr>
            </w:pPr>
            <w:r w:rsidRPr="00C91D01">
              <w:rPr>
                <w:sz w:val="24"/>
                <w:szCs w:val="24"/>
              </w:rPr>
              <w:t>B3</w:t>
            </w:r>
          </w:p>
        </w:tc>
        <w:tc>
          <w:tcPr>
            <w:tcW w:w="7007" w:type="dxa"/>
            <w:tcBorders>
              <w:right w:val="single" w:sz="8" w:space="0" w:color="404040" w:themeColor="text1" w:themeTint="BF"/>
            </w:tcBorders>
            <w:vAlign w:val="center"/>
          </w:tcPr>
          <w:p w:rsidR="007E7F32" w:rsidRPr="00C91D01" w:rsidRDefault="007E7F32" w:rsidP="002E4631">
            <w:pPr>
              <w:jc w:val="both"/>
              <w:cnfStyle w:val="000000100000"/>
            </w:pPr>
            <w:r w:rsidRPr="00C91D01">
              <w:t>Las técnicas de administración de claves implementadas en el HSM se</w:t>
            </w:r>
            <w:r>
              <w:t xml:space="preserve"> deben</w:t>
            </w:r>
            <w:r w:rsidRPr="00C91D01">
              <w:t xml:space="preserve"> </w:t>
            </w:r>
            <w:r>
              <w:rPr>
                <w:color w:val="000000" w:themeColor="text1"/>
              </w:rPr>
              <w:t>ajustar</w:t>
            </w:r>
            <w:r w:rsidRPr="00C91D01">
              <w:rPr>
                <w:color w:val="000000" w:themeColor="text1"/>
              </w:rPr>
              <w:t xml:space="preserve"> normas</w:t>
            </w:r>
            <w:r>
              <w:rPr>
                <w:color w:val="000000" w:themeColor="text1"/>
              </w:rPr>
              <w:t xml:space="preserve"> del tipo</w:t>
            </w:r>
            <w:r w:rsidRPr="00C91D01">
              <w:rPr>
                <w:color w:val="000000" w:themeColor="text1"/>
              </w:rPr>
              <w:t xml:space="preserve"> </w:t>
            </w:r>
            <w:r w:rsidRPr="00C91D01">
              <w:rPr>
                <w:b/>
                <w:color w:val="000000" w:themeColor="text1"/>
              </w:rPr>
              <w:t>ISO 11568</w:t>
            </w:r>
            <w:r w:rsidRPr="00C91D01">
              <w:rPr>
                <w:color w:val="000000" w:themeColor="text1"/>
              </w:rPr>
              <w:t xml:space="preserve"> y/o </w:t>
            </w:r>
            <w:r w:rsidRPr="00C91D01">
              <w:rPr>
                <w:b/>
                <w:color w:val="000000" w:themeColor="text1"/>
              </w:rPr>
              <w:t>ANSI X9.24</w:t>
            </w:r>
            <w:r w:rsidRPr="00C91D01">
              <w:rPr>
                <w:color w:val="000000" w:themeColor="text1"/>
              </w:rPr>
              <w:t xml:space="preserve">. Estas técnicas deben ser compatibles con </w:t>
            </w:r>
            <w:r w:rsidRPr="00C91D01">
              <w:rPr>
                <w:b/>
                <w:color w:val="000000" w:themeColor="text1"/>
              </w:rPr>
              <w:t>ANSI TR-31</w:t>
            </w:r>
            <w:r w:rsidRPr="00C91D01">
              <w:rPr>
                <w:color w:val="000000" w:themeColor="text1"/>
              </w:rPr>
              <w:t xml:space="preserve"> o una </w:t>
            </w:r>
            <w:r w:rsidRPr="00C91D01">
              <w:t>metodología equivalente para mantene</w:t>
            </w:r>
            <w:r w:rsidRPr="0079271F">
              <w:t xml:space="preserve">r el </w:t>
            </w:r>
            <w:r>
              <w:t>conjunto</w:t>
            </w:r>
            <w:r w:rsidRPr="0079271F">
              <w:t xml:space="preserve"> de claves del </w:t>
            </w:r>
            <w:r w:rsidRPr="0079271F">
              <w:rPr>
                <w:b/>
              </w:rPr>
              <w:t>TDEA.</w:t>
            </w:r>
          </w:p>
        </w:tc>
      </w:tr>
      <w:tr w:rsidR="007E7F32" w:rsidRPr="00C91D01" w:rsidTr="007E7F32">
        <w:trPr>
          <w:cnfStyle w:val="000000010000"/>
          <w:trHeight w:val="3404"/>
        </w:trPr>
        <w:tc>
          <w:tcPr>
            <w:cnfStyle w:val="001000000000"/>
            <w:tcW w:w="1039" w:type="dxa"/>
            <w:vAlign w:val="center"/>
          </w:tcPr>
          <w:p w:rsidR="007E7F32" w:rsidRPr="00C91D01" w:rsidRDefault="007E7F32" w:rsidP="0052490D">
            <w:pPr>
              <w:rPr>
                <w:sz w:val="24"/>
                <w:szCs w:val="24"/>
              </w:rPr>
            </w:pPr>
            <w:r w:rsidRPr="00C91D01">
              <w:rPr>
                <w:sz w:val="24"/>
                <w:szCs w:val="24"/>
              </w:rPr>
              <w:t>B4*</w:t>
            </w:r>
          </w:p>
        </w:tc>
        <w:tc>
          <w:tcPr>
            <w:tcW w:w="7007" w:type="dxa"/>
            <w:tcBorders>
              <w:right w:val="single" w:sz="8" w:space="0" w:color="404040" w:themeColor="text1" w:themeTint="BF"/>
            </w:tcBorders>
            <w:vAlign w:val="center"/>
          </w:tcPr>
          <w:p w:rsidR="007E7F32" w:rsidRDefault="007E7F32" w:rsidP="0052490D">
            <w:pPr>
              <w:jc w:val="both"/>
              <w:cnfStyle w:val="000000010000"/>
            </w:pPr>
            <w:r>
              <w:t xml:space="preserve">El ingreso </w:t>
            </w:r>
            <w:r w:rsidRPr="00C91D01">
              <w:t xml:space="preserve">de claves </w:t>
            </w:r>
            <w:r>
              <w:t>privadas y secretas, se debe realizar</w:t>
            </w:r>
            <w:r w:rsidRPr="00C91D01">
              <w:t xml:space="preserve"> utilizando </w:t>
            </w:r>
            <w:r>
              <w:t>téc</w:t>
            </w:r>
            <w:r w:rsidRPr="00C91D01">
              <w:t>n</w:t>
            </w:r>
            <w:r>
              <w:t>ic</w:t>
            </w:r>
            <w:r w:rsidRPr="00C91D01">
              <w:t>as aceptadas de acuerdo a la siguiente tabla:</w:t>
            </w:r>
          </w:p>
          <w:p w:rsidR="007E7F32" w:rsidRPr="00C91D01" w:rsidRDefault="007E7F32" w:rsidP="0052490D">
            <w:pPr>
              <w:jc w:val="both"/>
              <w:cnfStyle w:val="000000010000"/>
            </w:pPr>
          </w:p>
          <w:tbl>
            <w:tblPr>
              <w:tblStyle w:val="Tablaconcuadrcula"/>
              <w:tblW w:w="5862" w:type="dxa"/>
              <w:tblLayout w:type="fixed"/>
              <w:tblLook w:val="04A0"/>
            </w:tblPr>
            <w:tblGrid>
              <w:gridCol w:w="2212"/>
              <w:gridCol w:w="1070"/>
              <w:gridCol w:w="1486"/>
              <w:gridCol w:w="1094"/>
            </w:tblGrid>
            <w:tr w:rsidR="007E7F32" w:rsidRPr="00C91D01" w:rsidTr="0052490D">
              <w:tc>
                <w:tcPr>
                  <w:tcW w:w="2212" w:type="dxa"/>
                  <w:vMerge w:val="restart"/>
                </w:tcPr>
                <w:p w:rsidR="007E7F32" w:rsidRDefault="007E7F32" w:rsidP="0052490D"/>
                <w:p w:rsidR="007E7F32" w:rsidRPr="00C91D01" w:rsidRDefault="007E7F32" w:rsidP="0052490D">
                  <w:r w:rsidRPr="00C91D01">
                    <w:t>Forma de clave</w:t>
                  </w:r>
                </w:p>
              </w:tc>
              <w:tc>
                <w:tcPr>
                  <w:tcW w:w="3650" w:type="dxa"/>
                  <w:gridSpan w:val="3"/>
                </w:tcPr>
                <w:p w:rsidR="007E7F32" w:rsidRPr="00C91D01" w:rsidRDefault="007E7F32" w:rsidP="0052490D">
                  <w:pPr>
                    <w:jc w:val="center"/>
                  </w:pPr>
                  <w:r w:rsidRPr="00D06AFD">
                    <w:rPr>
                      <w:b/>
                    </w:rPr>
                    <w:t>Técnicas</w:t>
                  </w:r>
                </w:p>
              </w:tc>
            </w:tr>
            <w:tr w:rsidR="007E7F32" w:rsidRPr="00C91D01" w:rsidTr="00677113">
              <w:tc>
                <w:tcPr>
                  <w:tcW w:w="2212" w:type="dxa"/>
                  <w:vMerge/>
                </w:tcPr>
                <w:p w:rsidR="007E7F32" w:rsidRPr="00C91D01" w:rsidRDefault="007E7F32" w:rsidP="0052490D">
                  <w:pPr>
                    <w:rPr>
                      <w:b/>
                    </w:rPr>
                  </w:pPr>
                </w:p>
              </w:tc>
              <w:tc>
                <w:tcPr>
                  <w:tcW w:w="1070" w:type="dxa"/>
                </w:tcPr>
                <w:p w:rsidR="007E7F32" w:rsidRPr="00C91D01" w:rsidRDefault="007E7F32" w:rsidP="0052490D">
                  <w:pPr>
                    <w:jc w:val="center"/>
                    <w:rPr>
                      <w:b/>
                    </w:rPr>
                  </w:pPr>
                  <w:r w:rsidRPr="00C91D01">
                    <w:rPr>
                      <w:b/>
                    </w:rPr>
                    <w:t>Manual</w:t>
                  </w:r>
                </w:p>
              </w:tc>
              <w:tc>
                <w:tcPr>
                  <w:tcW w:w="1486" w:type="dxa"/>
                </w:tcPr>
                <w:p w:rsidR="007E7F32" w:rsidRPr="00C91D01" w:rsidRDefault="007E7F32" w:rsidP="0052490D">
                  <w:pPr>
                    <w:jc w:val="center"/>
                    <w:rPr>
                      <w:b/>
                    </w:rPr>
                  </w:pPr>
                  <w:r w:rsidRPr="00C91D01">
                    <w:rPr>
                      <w:b/>
                    </w:rPr>
                    <w:t>Directa</w:t>
                  </w:r>
                  <w:r>
                    <w:rPr>
                      <w:b/>
                    </w:rPr>
                    <w:t xml:space="preserve"> (**)</w:t>
                  </w:r>
                </w:p>
              </w:tc>
              <w:tc>
                <w:tcPr>
                  <w:tcW w:w="1094" w:type="dxa"/>
                </w:tcPr>
                <w:p w:rsidR="007E7F32" w:rsidRPr="00C91D01" w:rsidRDefault="007E7F32" w:rsidP="0052490D">
                  <w:pPr>
                    <w:jc w:val="center"/>
                    <w:rPr>
                      <w:b/>
                    </w:rPr>
                  </w:pPr>
                  <w:r w:rsidRPr="00C91D01">
                    <w:rPr>
                      <w:b/>
                    </w:rPr>
                    <w:t>Red</w:t>
                  </w:r>
                </w:p>
              </w:tc>
            </w:tr>
            <w:tr w:rsidR="007E7F32" w:rsidRPr="00C91D01" w:rsidTr="00677113">
              <w:tc>
                <w:tcPr>
                  <w:tcW w:w="2212" w:type="dxa"/>
                </w:tcPr>
                <w:p w:rsidR="007E7F32" w:rsidRPr="00C91D01" w:rsidRDefault="007E7F32" w:rsidP="0052490D">
                  <w:r w:rsidRPr="00C91D01">
                    <w:t>Clave en texto plano</w:t>
                  </w:r>
                </w:p>
              </w:tc>
              <w:tc>
                <w:tcPr>
                  <w:tcW w:w="1070" w:type="dxa"/>
                </w:tcPr>
                <w:p w:rsidR="007E7F32" w:rsidRPr="00C91D01" w:rsidRDefault="007E7F32" w:rsidP="0052490D">
                  <w:pPr>
                    <w:jc w:val="center"/>
                  </w:pPr>
                  <w:r w:rsidRPr="00C91D01">
                    <w:t>No</w:t>
                  </w:r>
                </w:p>
              </w:tc>
              <w:tc>
                <w:tcPr>
                  <w:tcW w:w="1486" w:type="dxa"/>
                </w:tcPr>
                <w:p w:rsidR="007E7F32" w:rsidRPr="00C91D01" w:rsidRDefault="007E7F32" w:rsidP="0052490D">
                  <w:pPr>
                    <w:jc w:val="center"/>
                  </w:pPr>
                  <w:r w:rsidRPr="00C91D01">
                    <w:t>Yes</w:t>
                  </w:r>
                </w:p>
              </w:tc>
              <w:tc>
                <w:tcPr>
                  <w:tcW w:w="1094" w:type="dxa"/>
                </w:tcPr>
                <w:p w:rsidR="007E7F32" w:rsidRPr="00C91D01" w:rsidRDefault="007E7F32" w:rsidP="0052490D">
                  <w:pPr>
                    <w:jc w:val="center"/>
                  </w:pPr>
                  <w:r w:rsidRPr="00C91D01">
                    <w:t>No</w:t>
                  </w:r>
                </w:p>
              </w:tc>
            </w:tr>
            <w:tr w:rsidR="007E7F32" w:rsidRPr="00C91D01" w:rsidTr="00677113">
              <w:trPr>
                <w:trHeight w:val="700"/>
              </w:trPr>
              <w:tc>
                <w:tcPr>
                  <w:tcW w:w="2212" w:type="dxa"/>
                </w:tcPr>
                <w:p w:rsidR="007E7F32" w:rsidRDefault="007E7F32" w:rsidP="0052490D">
                  <w:r w:rsidRPr="00C91D01">
                    <w:t>Componentes de</w:t>
                  </w:r>
                </w:p>
                <w:p w:rsidR="007E7F32" w:rsidRPr="00C91D01" w:rsidRDefault="007E7F32" w:rsidP="0052490D">
                  <w:r w:rsidRPr="00C91D01">
                    <w:t>clave en texto plano</w:t>
                  </w:r>
                </w:p>
              </w:tc>
              <w:tc>
                <w:tcPr>
                  <w:tcW w:w="1070" w:type="dxa"/>
                </w:tcPr>
                <w:p w:rsidR="007E7F32" w:rsidRPr="00C91D01" w:rsidRDefault="007E7F32" w:rsidP="0052490D">
                  <w:pPr>
                    <w:jc w:val="center"/>
                  </w:pPr>
                  <w:r w:rsidRPr="00C91D01">
                    <w:t>Yes</w:t>
                  </w:r>
                </w:p>
              </w:tc>
              <w:tc>
                <w:tcPr>
                  <w:tcW w:w="1486" w:type="dxa"/>
                </w:tcPr>
                <w:p w:rsidR="007E7F32" w:rsidRPr="00C91D01" w:rsidRDefault="007E7F32" w:rsidP="0052490D">
                  <w:pPr>
                    <w:jc w:val="center"/>
                  </w:pPr>
                  <w:r w:rsidRPr="00C91D01">
                    <w:t>Yes</w:t>
                  </w:r>
                </w:p>
              </w:tc>
              <w:tc>
                <w:tcPr>
                  <w:tcW w:w="1094" w:type="dxa"/>
                </w:tcPr>
                <w:p w:rsidR="007E7F32" w:rsidRPr="00C91D01" w:rsidRDefault="007E7F32" w:rsidP="0052490D">
                  <w:pPr>
                    <w:jc w:val="center"/>
                  </w:pPr>
                  <w:r w:rsidRPr="00C91D01">
                    <w:t>No</w:t>
                  </w:r>
                </w:p>
              </w:tc>
            </w:tr>
            <w:tr w:rsidR="007E7F32" w:rsidRPr="00C91D01" w:rsidTr="00677113">
              <w:trPr>
                <w:trHeight w:val="593"/>
              </w:trPr>
              <w:tc>
                <w:tcPr>
                  <w:tcW w:w="2212" w:type="dxa"/>
                </w:tcPr>
                <w:p w:rsidR="007E7F32" w:rsidRPr="00C91D01" w:rsidRDefault="007E7F32" w:rsidP="0052490D">
                  <w:r w:rsidRPr="00C91D01">
                    <w:t>Claves cifradas</w:t>
                  </w:r>
                </w:p>
              </w:tc>
              <w:tc>
                <w:tcPr>
                  <w:tcW w:w="1070" w:type="dxa"/>
                </w:tcPr>
                <w:p w:rsidR="007E7F32" w:rsidRPr="00C91D01" w:rsidRDefault="007E7F32" w:rsidP="0052490D">
                  <w:pPr>
                    <w:jc w:val="center"/>
                  </w:pPr>
                  <w:r w:rsidRPr="00C91D01">
                    <w:t>Yes</w:t>
                  </w:r>
                </w:p>
              </w:tc>
              <w:tc>
                <w:tcPr>
                  <w:tcW w:w="1486" w:type="dxa"/>
                </w:tcPr>
                <w:p w:rsidR="007E7F32" w:rsidRPr="00C91D01" w:rsidRDefault="007E7F32" w:rsidP="0052490D">
                  <w:pPr>
                    <w:jc w:val="center"/>
                  </w:pPr>
                  <w:r w:rsidRPr="00C91D01">
                    <w:t>Yes</w:t>
                  </w:r>
                </w:p>
              </w:tc>
              <w:tc>
                <w:tcPr>
                  <w:tcW w:w="1094" w:type="dxa"/>
                </w:tcPr>
                <w:p w:rsidR="007E7F32" w:rsidRPr="00C91D01" w:rsidRDefault="007E7F32" w:rsidP="0052490D">
                  <w:pPr>
                    <w:jc w:val="center"/>
                  </w:pPr>
                  <w:r w:rsidRPr="00C91D01">
                    <w:t>Yes</w:t>
                  </w:r>
                </w:p>
              </w:tc>
            </w:tr>
          </w:tbl>
          <w:p w:rsidR="007E7F32" w:rsidRPr="00C91D01" w:rsidRDefault="007E7F32" w:rsidP="0052490D">
            <w:pPr>
              <w:jc w:val="both"/>
              <w:cnfStyle w:val="000000010000"/>
            </w:pPr>
            <w:r>
              <w:t>(**) Por puerto tipo consola.</w:t>
            </w:r>
          </w:p>
        </w:tc>
      </w:tr>
      <w:tr w:rsidR="007E7F32" w:rsidRPr="00C91D01" w:rsidTr="007E7F32">
        <w:trPr>
          <w:cnfStyle w:val="000000100000"/>
        </w:trPr>
        <w:tc>
          <w:tcPr>
            <w:cnfStyle w:val="001000000000"/>
            <w:tcW w:w="1039" w:type="dxa"/>
            <w:vAlign w:val="center"/>
          </w:tcPr>
          <w:p w:rsidR="007E7F32" w:rsidRPr="006C57C5" w:rsidRDefault="007E7F32" w:rsidP="0052490D">
            <w:pPr>
              <w:rPr>
                <w:sz w:val="24"/>
                <w:szCs w:val="24"/>
              </w:rPr>
            </w:pPr>
            <w:r w:rsidRPr="006C57C5">
              <w:rPr>
                <w:sz w:val="24"/>
                <w:szCs w:val="24"/>
              </w:rPr>
              <w:t>B5</w:t>
            </w:r>
          </w:p>
        </w:tc>
        <w:tc>
          <w:tcPr>
            <w:tcW w:w="7007" w:type="dxa"/>
            <w:tcBorders>
              <w:right w:val="single" w:sz="8" w:space="0" w:color="404040" w:themeColor="text1" w:themeTint="BF"/>
            </w:tcBorders>
            <w:vAlign w:val="center"/>
          </w:tcPr>
          <w:p w:rsidR="007E7F32" w:rsidRPr="00677113" w:rsidRDefault="007E7F32" w:rsidP="007E120A">
            <w:pPr>
              <w:jc w:val="both"/>
              <w:cnfStyle w:val="000000100000"/>
            </w:pPr>
            <w:r w:rsidRPr="00677113">
              <w:t xml:space="preserve">El HSM </w:t>
            </w:r>
            <w:r>
              <w:t>debe requerir</w:t>
            </w:r>
            <w:r w:rsidRPr="00677113">
              <w:t xml:space="preserve"> de al menos dos operadores autenticados por separado para la administración local de los servicios que normalmente no están  disponibles, como </w:t>
            </w:r>
            <w:r>
              <w:t>la carga de texto plano, habilitación/</w:t>
            </w:r>
            <w:proofErr w:type="spellStart"/>
            <w:r w:rsidRPr="00677113">
              <w:t>deshabilitación</w:t>
            </w:r>
            <w:proofErr w:type="spellEnd"/>
            <w:r w:rsidRPr="00677113">
              <w:t xml:space="preserve"> de funciones de seguridad, o modificación de datos de autenticación. Las entradas o salidas</w:t>
            </w:r>
            <w:r>
              <w:t xml:space="preserve"> manuales no </w:t>
            </w:r>
            <w:proofErr w:type="spellStart"/>
            <w:r>
              <w:t>encriptadas</w:t>
            </w:r>
            <w:proofErr w:type="spellEnd"/>
            <w:r>
              <w:t xml:space="preserve"> de los </w:t>
            </w:r>
            <w:proofErr w:type="spellStart"/>
            <w:r w:rsidRPr="00677113">
              <w:t>CSPs</w:t>
            </w:r>
            <w:proofErr w:type="spellEnd"/>
            <w:r w:rsidRPr="00677113">
              <w:t xml:space="preserve"> requieren al menos un operador autenticado. El HSM </w:t>
            </w:r>
            <w:r>
              <w:t xml:space="preserve">debe </w:t>
            </w:r>
            <w:r w:rsidRPr="00677113">
              <w:t>limita</w:t>
            </w:r>
            <w:r>
              <w:t>r</w:t>
            </w:r>
            <w:r w:rsidRPr="00677113">
              <w:t xml:space="preserve"> el número llamadas a funciones (servicios) y el tiempo límite para estos servicios. Si el  límite es excedido, se requiere un</w:t>
            </w:r>
            <w:r>
              <w:t>a</w:t>
            </w:r>
            <w:r w:rsidRPr="00677113">
              <w:t xml:space="preserve"> re-autenticación.</w:t>
            </w:r>
          </w:p>
        </w:tc>
      </w:tr>
      <w:tr w:rsidR="007E7F32" w:rsidRPr="00C91D01" w:rsidTr="007E7F32">
        <w:trPr>
          <w:cnfStyle w:val="000000010000"/>
        </w:trPr>
        <w:tc>
          <w:tcPr>
            <w:cnfStyle w:val="001000000000"/>
            <w:tcW w:w="1039" w:type="dxa"/>
            <w:vAlign w:val="center"/>
          </w:tcPr>
          <w:p w:rsidR="007E7F32" w:rsidRPr="006C57C5" w:rsidRDefault="007E7F32" w:rsidP="0052490D">
            <w:r w:rsidRPr="006C57C5">
              <w:t>B6*</w:t>
            </w:r>
          </w:p>
        </w:tc>
        <w:tc>
          <w:tcPr>
            <w:tcW w:w="7007" w:type="dxa"/>
            <w:tcBorders>
              <w:right w:val="single" w:sz="8" w:space="0" w:color="404040" w:themeColor="text1" w:themeTint="BF"/>
            </w:tcBorders>
            <w:vAlign w:val="center"/>
          </w:tcPr>
          <w:p w:rsidR="007E7F32" w:rsidRPr="00CB1435" w:rsidRDefault="007E7F32" w:rsidP="00DD1353">
            <w:pPr>
              <w:spacing w:after="100" w:afterAutospacing="1"/>
              <w:jc w:val="both"/>
              <w:cnfStyle w:val="000000010000"/>
            </w:pPr>
            <w:r w:rsidRPr="00CB1435">
              <w:t>El HSM asegura que cada clave cifrada sea usada solo para una única función criptográfica y so</w:t>
            </w:r>
            <w:r>
              <w:t>lo para su finalidad prevista.</w:t>
            </w:r>
            <w:r w:rsidRPr="00CB1435">
              <w:t xml:space="preserve"> </w:t>
            </w:r>
            <w:r>
              <w:t xml:space="preserve">Ej.: </w:t>
            </w:r>
            <w:r w:rsidRPr="00CB1435">
              <w:t xml:space="preserve">No </w:t>
            </w:r>
            <w:r>
              <w:t xml:space="preserve">debe ser </w:t>
            </w:r>
            <w:r w:rsidRPr="00CB1435">
              <w:t>posible cifrar o descifrar arbitrar</w:t>
            </w:r>
            <w:r>
              <w:t>iamente cualquier información utiliz</w:t>
            </w:r>
            <w:r w:rsidRPr="00CB1435">
              <w:t xml:space="preserve">ando cualquier clave de encriptación contenida en el HSM. </w:t>
            </w:r>
          </w:p>
        </w:tc>
      </w:tr>
      <w:tr w:rsidR="007E7F32" w:rsidRPr="00C91D01" w:rsidTr="007E7F32">
        <w:trPr>
          <w:cnfStyle w:val="000000100000"/>
        </w:trPr>
        <w:tc>
          <w:tcPr>
            <w:cnfStyle w:val="001000000000"/>
            <w:tcW w:w="1039" w:type="dxa"/>
            <w:vAlign w:val="center"/>
          </w:tcPr>
          <w:p w:rsidR="007E7F32" w:rsidRPr="006C57C5" w:rsidRDefault="007E7F32" w:rsidP="0052490D">
            <w:r w:rsidRPr="006C57C5">
              <w:t>B7</w:t>
            </w:r>
          </w:p>
        </w:tc>
        <w:tc>
          <w:tcPr>
            <w:tcW w:w="7007" w:type="dxa"/>
            <w:tcBorders>
              <w:right w:val="single" w:sz="8" w:space="0" w:color="404040" w:themeColor="text1" w:themeTint="BF"/>
            </w:tcBorders>
            <w:vAlign w:val="center"/>
          </w:tcPr>
          <w:p w:rsidR="007E7F32" w:rsidRPr="00DD1353" w:rsidRDefault="007E7F32" w:rsidP="00DD1353">
            <w:pPr>
              <w:jc w:val="both"/>
              <w:cnfStyle w:val="000000100000"/>
            </w:pPr>
            <w:r w:rsidRPr="00DD1353">
              <w:t xml:space="preserve">El HSM </w:t>
            </w:r>
            <w:r>
              <w:t xml:space="preserve">debe </w:t>
            </w:r>
            <w:r w:rsidRPr="00DD1353">
              <w:t>asegura</w:t>
            </w:r>
            <w:r>
              <w:t>r</w:t>
            </w:r>
            <w:r w:rsidRPr="00DD1353">
              <w:t xml:space="preserve"> que si las claves cifradas dentro de los límites de seguridad del HSM son inválidas por cualquier razón (</w:t>
            </w:r>
            <w:proofErr w:type="spellStart"/>
            <w:r w:rsidRPr="00DD1353">
              <w:t>p.e.</w:t>
            </w:r>
            <w:proofErr w:type="spellEnd"/>
            <w:r w:rsidRPr="00DD1353">
              <w:t>, la manipulación o ausencia a largo plazo de la energía eléctric</w:t>
            </w:r>
            <w:r>
              <w:t>a), el HSM producirá un error de</w:t>
            </w:r>
            <w:r w:rsidRPr="00DD1353">
              <w:t xml:space="preserve"> </w:t>
            </w:r>
            <w:r>
              <w:t>manera segura</w:t>
            </w:r>
            <w:r w:rsidRPr="00DD1353">
              <w:t>.</w:t>
            </w:r>
          </w:p>
        </w:tc>
      </w:tr>
      <w:tr w:rsidR="007E7F32" w:rsidRPr="00C91D01" w:rsidTr="007E7F32">
        <w:trPr>
          <w:cnfStyle w:val="000000010000"/>
        </w:trPr>
        <w:tc>
          <w:tcPr>
            <w:cnfStyle w:val="001000000000"/>
            <w:tcW w:w="1039" w:type="dxa"/>
            <w:vAlign w:val="center"/>
          </w:tcPr>
          <w:p w:rsidR="007E7F32" w:rsidRPr="006C57C5" w:rsidRDefault="007E7F32" w:rsidP="0052490D">
            <w:r w:rsidRPr="006C57C5">
              <w:t>B8*</w:t>
            </w:r>
          </w:p>
        </w:tc>
        <w:tc>
          <w:tcPr>
            <w:tcW w:w="7007" w:type="dxa"/>
            <w:tcBorders>
              <w:right w:val="single" w:sz="8" w:space="0" w:color="404040" w:themeColor="text1" w:themeTint="BF"/>
            </w:tcBorders>
            <w:vAlign w:val="center"/>
          </w:tcPr>
          <w:p w:rsidR="007E7F32" w:rsidRPr="00DD1353" w:rsidRDefault="007E7F32" w:rsidP="00DD1353">
            <w:pPr>
              <w:jc w:val="both"/>
              <w:cnfStyle w:val="000000010000"/>
            </w:pPr>
            <w:r>
              <w:t>Se debe evaluar e</w:t>
            </w:r>
            <w:r w:rsidRPr="00DD1353">
              <w:t xml:space="preserve">l generador de números aleatorios para </w:t>
            </w:r>
            <w:r>
              <w:t>garantiz</w:t>
            </w:r>
            <w:r w:rsidRPr="00DD1353">
              <w:t xml:space="preserve">ar que </w:t>
            </w:r>
            <w:r w:rsidRPr="00DD1353">
              <w:lastRenderedPageBreak/>
              <w:t>sus números aleatorios sean lo suficientemente impredecibles.</w:t>
            </w:r>
          </w:p>
        </w:tc>
      </w:tr>
      <w:tr w:rsidR="007E7F32" w:rsidRPr="00C91D01" w:rsidTr="007E7F32">
        <w:trPr>
          <w:cnfStyle w:val="000000100000"/>
        </w:trPr>
        <w:tc>
          <w:tcPr>
            <w:cnfStyle w:val="001000000000"/>
            <w:tcW w:w="1039" w:type="dxa"/>
            <w:vAlign w:val="center"/>
          </w:tcPr>
          <w:p w:rsidR="007E7F32" w:rsidRPr="006C57C5" w:rsidRDefault="007E7F32" w:rsidP="0052490D">
            <w:r w:rsidRPr="006C57C5">
              <w:lastRenderedPageBreak/>
              <w:t>B9</w:t>
            </w:r>
          </w:p>
        </w:tc>
        <w:tc>
          <w:tcPr>
            <w:tcW w:w="7007" w:type="dxa"/>
            <w:tcBorders>
              <w:right w:val="single" w:sz="8" w:space="0" w:color="404040" w:themeColor="text1" w:themeTint="BF"/>
            </w:tcBorders>
            <w:vAlign w:val="center"/>
          </w:tcPr>
          <w:p w:rsidR="007E7F32" w:rsidRPr="00915447" w:rsidRDefault="007E7F32" w:rsidP="001C1AA3">
            <w:pPr>
              <w:jc w:val="both"/>
              <w:cnfStyle w:val="000000100000"/>
            </w:pPr>
            <w:r>
              <w:t>Las funciones del</w:t>
            </w:r>
            <w:r w:rsidRPr="00915447">
              <w:t xml:space="preserve"> HSM no </w:t>
            </w:r>
            <w:r>
              <w:t>deben estar</w:t>
            </w:r>
            <w:r w:rsidRPr="00915447">
              <w:t xml:space="preserve"> influidas por las anomalías lógicas, tales como (pero no se limitan a estas)  secuencias inesperadas de comandos, comandos desconocidos, comandos en un modo incorrecto a un dispositivo y el suministro de parámetros erróneos.</w:t>
            </w:r>
          </w:p>
        </w:tc>
      </w:tr>
      <w:tr w:rsidR="007E7F32" w:rsidRPr="00C91D01" w:rsidTr="007E7F32">
        <w:trPr>
          <w:cnfStyle w:val="000000010000"/>
        </w:trPr>
        <w:tc>
          <w:tcPr>
            <w:cnfStyle w:val="001000000000"/>
            <w:tcW w:w="1039" w:type="dxa"/>
            <w:vAlign w:val="center"/>
          </w:tcPr>
          <w:p w:rsidR="007E7F32" w:rsidRPr="00C91D01" w:rsidRDefault="007E7F32" w:rsidP="0052490D">
            <w:r w:rsidRPr="00C91D01">
              <w:t>B10</w:t>
            </w:r>
          </w:p>
        </w:tc>
        <w:tc>
          <w:tcPr>
            <w:tcW w:w="7007" w:type="dxa"/>
            <w:tcBorders>
              <w:right w:val="single" w:sz="8" w:space="0" w:color="404040" w:themeColor="text1" w:themeTint="BF"/>
            </w:tcBorders>
            <w:vAlign w:val="center"/>
          </w:tcPr>
          <w:p w:rsidR="007E7F32" w:rsidRPr="003E3028" w:rsidRDefault="007E7F32" w:rsidP="00DD2139">
            <w:pPr>
              <w:jc w:val="both"/>
              <w:cnfStyle w:val="000000010000"/>
            </w:pPr>
            <w:r>
              <w:t xml:space="preserve">EL firmware </w:t>
            </w:r>
            <w:r w:rsidRPr="003E3028">
              <w:t xml:space="preserve">y cualquier actualización </w:t>
            </w:r>
            <w:r>
              <w:t xml:space="preserve">posterior </w:t>
            </w:r>
            <w:r w:rsidRPr="003E3028">
              <w:t xml:space="preserve">del mismo, </w:t>
            </w:r>
            <w:r>
              <w:t>debe garantizarse que ha sido inspeccionado y revisado</w:t>
            </w:r>
            <w:r w:rsidRPr="003E3028">
              <w:t xml:space="preserve"> mediante  un p</w:t>
            </w:r>
            <w:r>
              <w:t>roceso documentado y verificado,</w:t>
            </w:r>
            <w:r w:rsidRPr="003E3028">
              <w:t xml:space="preserve"> y certificado como libre de </w:t>
            </w:r>
            <w:r>
              <w:t>funciones</w:t>
            </w:r>
            <w:r w:rsidRPr="003E3028">
              <w:t xml:space="preserve"> </w:t>
            </w:r>
            <w:r>
              <w:t xml:space="preserve">ocultas </w:t>
            </w:r>
            <w:r w:rsidRPr="003E3028">
              <w:t>no autorizadas o no documentadas</w:t>
            </w:r>
            <w:r>
              <w:t>.</w:t>
            </w:r>
            <w:r w:rsidRPr="003E3028">
              <w:t xml:space="preserve"> </w:t>
            </w:r>
          </w:p>
        </w:tc>
      </w:tr>
      <w:tr w:rsidR="007E7F32" w:rsidRPr="00C91D01" w:rsidTr="007E7F32">
        <w:trPr>
          <w:cnfStyle w:val="000000100000"/>
        </w:trPr>
        <w:tc>
          <w:tcPr>
            <w:cnfStyle w:val="001000000000"/>
            <w:tcW w:w="1039" w:type="dxa"/>
            <w:vAlign w:val="center"/>
          </w:tcPr>
          <w:p w:rsidR="007E7F32" w:rsidRPr="006C57C5" w:rsidRDefault="007E7F32" w:rsidP="0052490D">
            <w:pPr>
              <w:rPr>
                <w:color w:val="000000" w:themeColor="text1"/>
              </w:rPr>
            </w:pPr>
            <w:r w:rsidRPr="006C57C5">
              <w:rPr>
                <w:color w:val="000000" w:themeColor="text1"/>
              </w:rPr>
              <w:t>B11</w:t>
            </w:r>
          </w:p>
        </w:tc>
        <w:tc>
          <w:tcPr>
            <w:tcW w:w="7007" w:type="dxa"/>
            <w:tcBorders>
              <w:right w:val="single" w:sz="8" w:space="0" w:color="404040" w:themeColor="text1" w:themeTint="BF"/>
            </w:tcBorders>
            <w:vAlign w:val="center"/>
          </w:tcPr>
          <w:p w:rsidR="007E7F32" w:rsidRPr="00FF7ECF" w:rsidRDefault="007E7F32" w:rsidP="0052490D">
            <w:pPr>
              <w:jc w:val="both"/>
              <w:cnfStyle w:val="000000100000"/>
            </w:pPr>
            <w:r w:rsidRPr="00FF7ECF">
              <w:t xml:space="preserve">El HSM debe limpiar o reinicializar automáticamente </w:t>
            </w:r>
            <w:r>
              <w:t>los</w:t>
            </w:r>
            <w:r w:rsidRPr="00FF7ECF">
              <w:t xml:space="preserve"> buffer internos </w:t>
            </w:r>
            <w:r>
              <w:t>con</w:t>
            </w:r>
            <w:r w:rsidRPr="00FF7ECF">
              <w:t xml:space="preserve"> información sensible cuando:</w:t>
            </w:r>
          </w:p>
          <w:p w:rsidR="007E7F32" w:rsidRPr="00FF7ECF" w:rsidRDefault="007E7F32" w:rsidP="009F5314">
            <w:pPr>
              <w:pStyle w:val="Prrafodelista"/>
              <w:numPr>
                <w:ilvl w:val="0"/>
                <w:numId w:val="1"/>
              </w:numPr>
              <w:jc w:val="both"/>
              <w:cnfStyle w:val="000000100000"/>
            </w:pPr>
            <w:r w:rsidRPr="00FF7ECF">
              <w:t>La transacción se ha completado, o</w:t>
            </w:r>
          </w:p>
          <w:p w:rsidR="007E7F32" w:rsidRPr="00FF7ECF" w:rsidRDefault="007E7F32" w:rsidP="009F5314">
            <w:pPr>
              <w:pStyle w:val="Prrafodelista"/>
              <w:numPr>
                <w:ilvl w:val="0"/>
                <w:numId w:val="1"/>
              </w:numPr>
              <w:jc w:val="both"/>
              <w:cnfStyle w:val="000000100000"/>
            </w:pPr>
            <w:r w:rsidRPr="00FF7ECF">
              <w:t>El HSM tenga agotado el tiempo o</w:t>
            </w:r>
          </w:p>
          <w:p w:rsidR="007E7F32" w:rsidRPr="006C57C5" w:rsidRDefault="007E7F32" w:rsidP="009F5314">
            <w:pPr>
              <w:pStyle w:val="Prrafodelista"/>
              <w:numPr>
                <w:ilvl w:val="0"/>
                <w:numId w:val="1"/>
              </w:numPr>
              <w:jc w:val="both"/>
              <w:cnfStyle w:val="000000100000"/>
              <w:rPr>
                <w:b/>
                <w:color w:val="000000" w:themeColor="text1"/>
              </w:rPr>
            </w:pPr>
            <w:r w:rsidRPr="00FF7ECF">
              <w:t>El HSM se recupera de un estado de error.</w:t>
            </w:r>
          </w:p>
        </w:tc>
      </w:tr>
      <w:tr w:rsidR="007E7F32" w:rsidRPr="00C91D01" w:rsidTr="007E7F32">
        <w:trPr>
          <w:cnfStyle w:val="000000010000"/>
        </w:trPr>
        <w:tc>
          <w:tcPr>
            <w:cnfStyle w:val="001000000000"/>
            <w:tcW w:w="1039" w:type="dxa"/>
            <w:vAlign w:val="center"/>
          </w:tcPr>
          <w:p w:rsidR="007E7F32" w:rsidRPr="006C57C5" w:rsidRDefault="007E7F32" w:rsidP="0052490D">
            <w:pPr>
              <w:rPr>
                <w:color w:val="000000" w:themeColor="text1"/>
              </w:rPr>
            </w:pPr>
            <w:r w:rsidRPr="006C57C5">
              <w:rPr>
                <w:color w:val="000000" w:themeColor="text1"/>
              </w:rPr>
              <w:t>B12*</w:t>
            </w:r>
          </w:p>
        </w:tc>
        <w:tc>
          <w:tcPr>
            <w:tcW w:w="7007" w:type="dxa"/>
            <w:tcBorders>
              <w:right w:val="single" w:sz="8" w:space="0" w:color="404040" w:themeColor="text1" w:themeTint="BF"/>
            </w:tcBorders>
            <w:vAlign w:val="center"/>
          </w:tcPr>
          <w:p w:rsidR="007E7F32" w:rsidRPr="00FF7ECF" w:rsidRDefault="007E7F32" w:rsidP="0052490D">
            <w:pPr>
              <w:jc w:val="both"/>
              <w:cnfStyle w:val="000000010000"/>
            </w:pPr>
            <w:r w:rsidRPr="00FF7ECF">
              <w:t>EL HSM utiliza algoritmos criptográficos, modos y tamaños de claves aceptados.</w:t>
            </w:r>
          </w:p>
        </w:tc>
      </w:tr>
      <w:tr w:rsidR="007E7F32" w:rsidRPr="00C91D01" w:rsidTr="007E7F32">
        <w:trPr>
          <w:cnfStyle w:val="000000100000"/>
        </w:trPr>
        <w:tc>
          <w:tcPr>
            <w:cnfStyle w:val="001000000000"/>
            <w:tcW w:w="1039" w:type="dxa"/>
            <w:vAlign w:val="center"/>
          </w:tcPr>
          <w:p w:rsidR="007E7F32" w:rsidRPr="00C91D01" w:rsidRDefault="007E7F32" w:rsidP="0052490D">
            <w:r w:rsidRPr="00C91D01">
              <w:t>B13</w:t>
            </w:r>
          </w:p>
        </w:tc>
        <w:tc>
          <w:tcPr>
            <w:tcW w:w="7007" w:type="dxa"/>
            <w:tcBorders>
              <w:right w:val="single" w:sz="8" w:space="0" w:color="404040" w:themeColor="text1" w:themeTint="BF"/>
            </w:tcBorders>
            <w:vAlign w:val="center"/>
          </w:tcPr>
          <w:p w:rsidR="007E7F32" w:rsidRPr="00760F1B" w:rsidRDefault="007E7F32" w:rsidP="0052490D">
            <w:pPr>
              <w:jc w:val="both"/>
              <w:cnfStyle w:val="000000100000"/>
              <w:rPr>
                <w:color w:val="FF0000"/>
              </w:rPr>
            </w:pPr>
            <w:r w:rsidRPr="00760F1B">
              <w:rPr>
                <w:color w:val="FF0000"/>
              </w:rPr>
              <w:t>SI el HSM es diseñado para ser usado para la gestión de PIN, este debe cumplir con los requerimientos de administración de PIN de la norma ISO 9564. La técnica de encriptación de PIN implementad en el HSM están contenidas en la ISO 9564.</w:t>
            </w:r>
          </w:p>
        </w:tc>
      </w:tr>
      <w:tr w:rsidR="007E7F32" w:rsidRPr="00C91D01" w:rsidTr="007E7F32">
        <w:trPr>
          <w:cnfStyle w:val="000000010000"/>
        </w:trPr>
        <w:tc>
          <w:tcPr>
            <w:cnfStyle w:val="001000000000"/>
            <w:tcW w:w="1039" w:type="dxa"/>
            <w:vAlign w:val="center"/>
          </w:tcPr>
          <w:p w:rsidR="007E7F32" w:rsidRPr="00C91D01" w:rsidRDefault="007E7F32" w:rsidP="0052490D">
            <w:r w:rsidRPr="00C91D01">
              <w:t>B14*</w:t>
            </w:r>
          </w:p>
        </w:tc>
        <w:tc>
          <w:tcPr>
            <w:tcW w:w="7007" w:type="dxa"/>
            <w:tcBorders>
              <w:right w:val="single" w:sz="8" w:space="0" w:color="404040" w:themeColor="text1" w:themeTint="BF"/>
            </w:tcBorders>
            <w:vAlign w:val="center"/>
          </w:tcPr>
          <w:p w:rsidR="007E7F32" w:rsidRPr="00760F1B" w:rsidRDefault="007E7F32" w:rsidP="007422BA">
            <w:pPr>
              <w:jc w:val="both"/>
              <w:cnfStyle w:val="000000010000"/>
            </w:pPr>
            <w:r w:rsidRPr="00760F1B">
              <w:t>Para asegurar que el HSM está operando de acuerdo a su diseño, el disposit</w:t>
            </w:r>
            <w:r>
              <w:t>ivo debe ejecutar “</w:t>
            </w:r>
            <w:proofErr w:type="spellStart"/>
            <w:r>
              <w:t>self</w:t>
            </w:r>
            <w:proofErr w:type="spellEnd"/>
            <w:r>
              <w:t>-test”</w:t>
            </w:r>
            <w:r w:rsidRPr="00760F1B">
              <w:t xml:space="preserve"> </w:t>
            </w:r>
            <w:r>
              <w:t>comprobando</w:t>
            </w:r>
            <w:r w:rsidRPr="00760F1B">
              <w:t xml:space="preserve"> el firmware</w:t>
            </w:r>
            <w:r>
              <w:t xml:space="preserve"> </w:t>
            </w:r>
            <w:r w:rsidRPr="00760F1B">
              <w:t>al me</w:t>
            </w:r>
            <w:r>
              <w:t>nos una vez al día y cuando se encienda.</w:t>
            </w:r>
            <w:r w:rsidRPr="00760F1B">
              <w:t xml:space="preserve"> </w:t>
            </w:r>
            <w:r>
              <w:t>Para ello debe d</w:t>
            </w:r>
            <w:r w:rsidRPr="00760F1B">
              <w:t xml:space="preserve">isponer de mecanismos de seguridad en busca de signos de manipulación, y comprobar si el HSM esta en un estado comprometido. Cuando se realizan determinadas operaciones </w:t>
            </w:r>
            <w:r>
              <w:t xml:space="preserve">definidas como </w:t>
            </w:r>
            <w:r w:rsidRPr="00760F1B">
              <w:t>críticas, el HSM realiza pruebas restringidas. Las técnicas y acci</w:t>
            </w:r>
            <w:r>
              <w:t>ones del HSM ante fallos de un</w:t>
            </w:r>
            <w:r w:rsidRPr="00760F1B">
              <w:t xml:space="preserve"> </w:t>
            </w:r>
            <w:r>
              <w:t>“</w:t>
            </w:r>
            <w:proofErr w:type="spellStart"/>
            <w:r>
              <w:t>self</w:t>
            </w:r>
            <w:proofErr w:type="spellEnd"/>
            <w:r>
              <w:t>-test”</w:t>
            </w:r>
            <w:r w:rsidRPr="00760F1B">
              <w:t xml:space="preserve"> son consistentes con aquellas definidas en </w:t>
            </w:r>
            <w:r w:rsidRPr="00760F1B">
              <w:rPr>
                <w:b/>
              </w:rPr>
              <w:t>FIPS PUB 140-2.</w:t>
            </w:r>
          </w:p>
        </w:tc>
      </w:tr>
      <w:tr w:rsidR="007E7F32" w:rsidRPr="00C91D01" w:rsidTr="007E7F32">
        <w:trPr>
          <w:cnfStyle w:val="000000100000"/>
        </w:trPr>
        <w:tc>
          <w:tcPr>
            <w:cnfStyle w:val="001000000000"/>
            <w:tcW w:w="1039" w:type="dxa"/>
            <w:vAlign w:val="center"/>
          </w:tcPr>
          <w:p w:rsidR="007E7F32" w:rsidRPr="006C57C5" w:rsidRDefault="007E7F32" w:rsidP="0052490D">
            <w:r w:rsidRPr="006C57C5">
              <w:t>B15</w:t>
            </w:r>
          </w:p>
        </w:tc>
        <w:tc>
          <w:tcPr>
            <w:tcW w:w="7007" w:type="dxa"/>
            <w:tcBorders>
              <w:right w:val="single" w:sz="8" w:space="0" w:color="404040" w:themeColor="text1" w:themeTint="BF"/>
            </w:tcBorders>
            <w:vAlign w:val="center"/>
          </w:tcPr>
          <w:p w:rsidR="007E7F32" w:rsidRPr="0099222D" w:rsidRDefault="007E7F32" w:rsidP="00E505D7">
            <w:pPr>
              <w:jc w:val="both"/>
              <w:cnfStyle w:val="000000100000"/>
            </w:pPr>
            <w:r w:rsidRPr="0099222D">
              <w:t xml:space="preserve">El HSM </w:t>
            </w:r>
            <w:r>
              <w:t>debe incluir</w:t>
            </w:r>
            <w:r w:rsidRPr="0099222D">
              <w:t xml:space="preserve"> mecanismos criptográficos para </w:t>
            </w:r>
            <w:r>
              <w:t>soportar</w:t>
            </w:r>
            <w:r w:rsidRPr="0099222D">
              <w:t xml:space="preserve"> la</w:t>
            </w:r>
            <w:r>
              <w:t xml:space="preserve"> conexión segura </w:t>
            </w:r>
            <w:r w:rsidRPr="0099222D">
              <w:t xml:space="preserve">de transacciones, </w:t>
            </w:r>
            <w:r w:rsidR="00E505D7">
              <w:t xml:space="preserve">intercambio de </w:t>
            </w:r>
            <w:r w:rsidRPr="0099222D">
              <w:t xml:space="preserve">datos y eventos </w:t>
            </w:r>
            <w:r w:rsidR="00E505D7">
              <w:t>generados para su auditoría</w:t>
            </w:r>
            <w:r w:rsidRPr="0099222D">
              <w:t>.</w:t>
            </w:r>
          </w:p>
        </w:tc>
      </w:tr>
      <w:tr w:rsidR="007E7F32" w:rsidRPr="00C91D01" w:rsidTr="007E7F32">
        <w:trPr>
          <w:cnfStyle w:val="000000010000"/>
        </w:trPr>
        <w:tc>
          <w:tcPr>
            <w:cnfStyle w:val="001000000000"/>
            <w:tcW w:w="1039" w:type="dxa"/>
            <w:vAlign w:val="center"/>
          </w:tcPr>
          <w:p w:rsidR="007E7F32" w:rsidRPr="00C91D01" w:rsidRDefault="007E7F32" w:rsidP="0052490D">
            <w:r w:rsidRPr="00C91D01">
              <w:t>B16</w:t>
            </w:r>
          </w:p>
        </w:tc>
        <w:tc>
          <w:tcPr>
            <w:tcW w:w="7007" w:type="dxa"/>
            <w:tcBorders>
              <w:right w:val="single" w:sz="8" w:space="0" w:color="404040" w:themeColor="text1" w:themeTint="BF"/>
            </w:tcBorders>
            <w:vAlign w:val="center"/>
          </w:tcPr>
          <w:p w:rsidR="007E7F32" w:rsidRPr="00EF4462" w:rsidRDefault="007E7F32" w:rsidP="00EF4462">
            <w:pPr>
              <w:jc w:val="both"/>
              <w:cnfStyle w:val="000000010000"/>
            </w:pPr>
            <w:r w:rsidRPr="00EF4462">
              <w:t xml:space="preserve">El HSM </w:t>
            </w:r>
            <w:r>
              <w:t>debe tener</w:t>
            </w:r>
            <w:r w:rsidRPr="00EF4462">
              <w:t xml:space="preserve"> la capacidad de devolver su ID.</w:t>
            </w:r>
          </w:p>
        </w:tc>
      </w:tr>
      <w:tr w:rsidR="007E7F32" w:rsidRPr="00C91D01" w:rsidTr="007E7F32">
        <w:trPr>
          <w:cnfStyle w:val="000000100000"/>
        </w:trPr>
        <w:tc>
          <w:tcPr>
            <w:cnfStyle w:val="001000000000"/>
            <w:tcW w:w="1039" w:type="dxa"/>
            <w:vAlign w:val="center"/>
          </w:tcPr>
          <w:p w:rsidR="007E7F32" w:rsidRPr="006C57C5" w:rsidRDefault="007E7F32" w:rsidP="0052490D">
            <w:r w:rsidRPr="006C57C5">
              <w:t>B17*</w:t>
            </w:r>
          </w:p>
        </w:tc>
        <w:tc>
          <w:tcPr>
            <w:tcW w:w="7007" w:type="dxa"/>
            <w:tcBorders>
              <w:right w:val="single" w:sz="8" w:space="0" w:color="404040" w:themeColor="text1" w:themeTint="BF"/>
            </w:tcBorders>
            <w:vAlign w:val="center"/>
          </w:tcPr>
          <w:p w:rsidR="007E7F32" w:rsidRPr="00EF4462" w:rsidRDefault="007E7F32" w:rsidP="0052490D">
            <w:pPr>
              <w:jc w:val="both"/>
              <w:cnfStyle w:val="000000100000"/>
            </w:pPr>
            <w:r w:rsidRPr="00EF4462">
              <w:t xml:space="preserve">El acceso a servicios sensibles </w:t>
            </w:r>
            <w:r>
              <w:t>debe requerir</w:t>
            </w:r>
            <w:r w:rsidRPr="00EF4462">
              <w:t xml:space="preserve"> autenticación. Los servicios sensibles proporcionan acceso a las funciones sensibles subyacentes.</w:t>
            </w:r>
          </w:p>
          <w:p w:rsidR="007E7F32" w:rsidRPr="00EF4462" w:rsidRDefault="007E7F32" w:rsidP="00EF4462">
            <w:pPr>
              <w:jc w:val="both"/>
              <w:cnfStyle w:val="000000100000"/>
              <w:rPr>
                <w:b/>
              </w:rPr>
            </w:pPr>
            <w:r w:rsidRPr="00EF4462">
              <w:t>Las funciones sensibles son aquellas que procesan información sensible, tales como las claves de cifrado y contraseñas.  La entrada o salida de funciones sensibles no deben revelar o afectar la información sensible.</w:t>
            </w:r>
          </w:p>
        </w:tc>
      </w:tr>
      <w:tr w:rsidR="007E7F32" w:rsidRPr="00C91D01" w:rsidTr="007E7F32">
        <w:trPr>
          <w:cnfStyle w:val="000000010000"/>
        </w:trPr>
        <w:tc>
          <w:tcPr>
            <w:cnfStyle w:val="001000000000"/>
            <w:tcW w:w="1039" w:type="dxa"/>
            <w:vAlign w:val="center"/>
          </w:tcPr>
          <w:p w:rsidR="007E7F32" w:rsidRPr="00C91D01" w:rsidRDefault="007E7F32" w:rsidP="0052490D">
            <w:r w:rsidRPr="00C91D01">
              <w:t>B18</w:t>
            </w:r>
          </w:p>
        </w:tc>
        <w:tc>
          <w:tcPr>
            <w:tcW w:w="7007" w:type="dxa"/>
            <w:tcBorders>
              <w:right w:val="single" w:sz="8" w:space="0" w:color="404040" w:themeColor="text1" w:themeTint="BF"/>
            </w:tcBorders>
            <w:vAlign w:val="center"/>
          </w:tcPr>
          <w:p w:rsidR="007E7F32" w:rsidRPr="00C91D01" w:rsidRDefault="007E7F32" w:rsidP="0052490D">
            <w:pPr>
              <w:jc w:val="both"/>
              <w:cnfStyle w:val="000000010000"/>
            </w:pPr>
            <w:r w:rsidRPr="00C91D01">
              <w:t>Si el HSM permite actualizar el firmware, el dispo</w:t>
            </w:r>
            <w:r>
              <w:t>sitivo criptográfico debe autenticar</w:t>
            </w:r>
            <w:r w:rsidRPr="00C91D01">
              <w:t xml:space="preserve"> la integridad del firmware, en caso que la autentificación no sea confirmada, </w:t>
            </w:r>
            <w:r>
              <w:t>la actualización del firmware se debe rechazar y eliminar.</w:t>
            </w:r>
          </w:p>
        </w:tc>
      </w:tr>
    </w:tbl>
    <w:p w:rsidR="007E783C" w:rsidRDefault="007E783C" w:rsidP="007E783C">
      <w:pPr>
        <w:spacing w:after="0"/>
      </w:pPr>
    </w:p>
    <w:p w:rsidR="007E783C" w:rsidRPr="00067D2D" w:rsidRDefault="007E783C" w:rsidP="009F5314">
      <w:pPr>
        <w:pStyle w:val="Ttulo2"/>
        <w:numPr>
          <w:ilvl w:val="0"/>
          <w:numId w:val="7"/>
        </w:numPr>
      </w:pPr>
      <w:bookmarkStart w:id="23" w:name="_Toc319146737"/>
      <w:bookmarkStart w:id="24" w:name="_Toc325035837"/>
      <w:r w:rsidRPr="00067D2D">
        <w:t>REQUERIMIENTOS DE SEGURIDAD DURANTE LA FABRICACION</w:t>
      </w:r>
      <w:bookmarkEnd w:id="23"/>
      <w:bookmarkEnd w:id="24"/>
    </w:p>
    <w:tbl>
      <w:tblPr>
        <w:tblStyle w:val="Sombreadomedio11"/>
        <w:tblW w:w="0" w:type="auto"/>
        <w:tblLayout w:type="fixed"/>
        <w:tblLook w:val="04A0"/>
      </w:tblPr>
      <w:tblGrid>
        <w:gridCol w:w="1101"/>
        <w:gridCol w:w="6945"/>
      </w:tblGrid>
      <w:tr w:rsidR="007E7F32" w:rsidRPr="004F7D93" w:rsidTr="007E7F32">
        <w:trPr>
          <w:cnfStyle w:val="100000000000"/>
        </w:trPr>
        <w:tc>
          <w:tcPr>
            <w:cnfStyle w:val="001000000000"/>
            <w:tcW w:w="1101" w:type="dxa"/>
            <w:vAlign w:val="center"/>
          </w:tcPr>
          <w:p w:rsidR="007E7F32" w:rsidRPr="004F7D93" w:rsidRDefault="007E7F32" w:rsidP="0052490D">
            <w:pPr>
              <w:jc w:val="center"/>
              <w:rPr>
                <w:b w:val="0"/>
              </w:rPr>
            </w:pPr>
            <w:r>
              <w:t>Nú</w:t>
            </w:r>
            <w:r w:rsidRPr="004F7D93">
              <w:t>mero</w:t>
            </w:r>
          </w:p>
        </w:tc>
        <w:tc>
          <w:tcPr>
            <w:tcW w:w="6945" w:type="dxa"/>
            <w:vAlign w:val="center"/>
          </w:tcPr>
          <w:p w:rsidR="007E7F32" w:rsidRPr="004F7D93" w:rsidRDefault="007E7F32" w:rsidP="0052490D">
            <w:pPr>
              <w:jc w:val="center"/>
              <w:cnfStyle w:val="100000000000"/>
              <w:rPr>
                <w:b w:val="0"/>
              </w:rPr>
            </w:pPr>
            <w:r w:rsidRPr="004F7D93">
              <w:t>Descripción del requerimiento</w:t>
            </w:r>
          </w:p>
        </w:tc>
      </w:tr>
      <w:tr w:rsidR="007E7F32" w:rsidRPr="004F7D93" w:rsidTr="007E7F32">
        <w:trPr>
          <w:cnfStyle w:val="000000100000"/>
        </w:trPr>
        <w:tc>
          <w:tcPr>
            <w:cnfStyle w:val="001000000000"/>
            <w:tcW w:w="1101" w:type="dxa"/>
            <w:vAlign w:val="center"/>
          </w:tcPr>
          <w:p w:rsidR="007E7F32" w:rsidRPr="004F7D93" w:rsidRDefault="007E7F32" w:rsidP="0052490D">
            <w:pPr>
              <w:rPr>
                <w:b w:val="0"/>
                <w:sz w:val="24"/>
                <w:szCs w:val="24"/>
              </w:rPr>
            </w:pPr>
            <w:r w:rsidRPr="004F7D93">
              <w:rPr>
                <w:sz w:val="24"/>
                <w:szCs w:val="24"/>
              </w:rPr>
              <w:t>C1</w:t>
            </w:r>
          </w:p>
        </w:tc>
        <w:tc>
          <w:tcPr>
            <w:tcW w:w="6945" w:type="dxa"/>
            <w:tcBorders>
              <w:right w:val="single" w:sz="8" w:space="0" w:color="404040" w:themeColor="text1" w:themeTint="BF"/>
            </w:tcBorders>
            <w:vAlign w:val="center"/>
          </w:tcPr>
          <w:p w:rsidR="007E7F32" w:rsidRPr="00220494" w:rsidRDefault="00220494" w:rsidP="00220494">
            <w:pPr>
              <w:jc w:val="both"/>
              <w:cnfStyle w:val="000000100000"/>
            </w:pPr>
            <w:r>
              <w:t xml:space="preserve">Se debe habilitar un </w:t>
            </w:r>
            <w:r w:rsidR="007E7F32" w:rsidRPr="00220494">
              <w:t>proc</w:t>
            </w:r>
            <w:r>
              <w:t>edimiento de control de cambios</w:t>
            </w:r>
            <w:r w:rsidR="007E7F32" w:rsidRPr="00220494">
              <w:t>.</w:t>
            </w:r>
          </w:p>
        </w:tc>
      </w:tr>
      <w:tr w:rsidR="007E7F32" w:rsidRPr="004F7D93" w:rsidTr="007E7F32">
        <w:trPr>
          <w:cnfStyle w:val="000000010000"/>
        </w:trPr>
        <w:tc>
          <w:tcPr>
            <w:cnfStyle w:val="001000000000"/>
            <w:tcW w:w="1101" w:type="dxa"/>
            <w:vAlign w:val="center"/>
          </w:tcPr>
          <w:p w:rsidR="007E7F32" w:rsidRPr="004F7D93" w:rsidRDefault="007E7F32" w:rsidP="0052490D">
            <w:pPr>
              <w:rPr>
                <w:sz w:val="24"/>
                <w:szCs w:val="24"/>
              </w:rPr>
            </w:pPr>
            <w:r w:rsidRPr="004F7D93">
              <w:rPr>
                <w:sz w:val="24"/>
                <w:szCs w:val="24"/>
              </w:rPr>
              <w:t>C2</w:t>
            </w:r>
          </w:p>
        </w:tc>
        <w:tc>
          <w:tcPr>
            <w:tcW w:w="6945" w:type="dxa"/>
            <w:tcBorders>
              <w:right w:val="single" w:sz="8" w:space="0" w:color="404040" w:themeColor="text1" w:themeTint="BF"/>
            </w:tcBorders>
            <w:vAlign w:val="center"/>
          </w:tcPr>
          <w:p w:rsidR="007E7F32" w:rsidRPr="00220494" w:rsidRDefault="00220494" w:rsidP="00220494">
            <w:pPr>
              <w:jc w:val="both"/>
              <w:cnfStyle w:val="000000010000"/>
            </w:pPr>
            <w:r>
              <w:t>Se debe proteger e</w:t>
            </w:r>
            <w:r w:rsidR="007E7F32" w:rsidRPr="00220494">
              <w:t>l firmware almacenado</w:t>
            </w:r>
            <w:r>
              <w:t>,</w:t>
            </w:r>
            <w:r w:rsidR="007E7F32" w:rsidRPr="00220494">
              <w:t xml:space="preserve"> de manera que </w:t>
            </w:r>
            <w:r>
              <w:t xml:space="preserve">no haya </w:t>
            </w:r>
            <w:r w:rsidR="007E7F32" w:rsidRPr="00220494">
              <w:t xml:space="preserve">modificaciones no autorizadas del mismo, </w:t>
            </w:r>
            <w:proofErr w:type="spellStart"/>
            <w:r w:rsidR="007E7F32" w:rsidRPr="00220494">
              <w:t>p.e.</w:t>
            </w:r>
            <w:proofErr w:type="spellEnd"/>
            <w:r w:rsidR="007E7F32" w:rsidRPr="00220494">
              <w:t>, utilizando procedimientos de autenticación criptográficos de control dual o estandarizados.</w:t>
            </w:r>
          </w:p>
        </w:tc>
      </w:tr>
      <w:tr w:rsidR="007E7F32" w:rsidRPr="004F7D93" w:rsidTr="007E7F32">
        <w:trPr>
          <w:cnfStyle w:val="000000100000"/>
        </w:trPr>
        <w:tc>
          <w:tcPr>
            <w:cnfStyle w:val="001000000000"/>
            <w:tcW w:w="1101" w:type="dxa"/>
            <w:vAlign w:val="center"/>
          </w:tcPr>
          <w:p w:rsidR="007E7F32" w:rsidRPr="004F7D93" w:rsidRDefault="007E7F32" w:rsidP="0052490D">
            <w:pPr>
              <w:rPr>
                <w:sz w:val="24"/>
                <w:szCs w:val="24"/>
              </w:rPr>
            </w:pPr>
            <w:r w:rsidRPr="004F7D93">
              <w:rPr>
                <w:sz w:val="24"/>
                <w:szCs w:val="24"/>
              </w:rPr>
              <w:t>C3</w:t>
            </w:r>
          </w:p>
        </w:tc>
        <w:tc>
          <w:tcPr>
            <w:tcW w:w="6945" w:type="dxa"/>
            <w:tcBorders>
              <w:right w:val="single" w:sz="8" w:space="0" w:color="404040" w:themeColor="text1" w:themeTint="BF"/>
            </w:tcBorders>
            <w:vAlign w:val="center"/>
          </w:tcPr>
          <w:p w:rsidR="007E7F32" w:rsidRPr="004F7D93" w:rsidRDefault="007E7F32" w:rsidP="008933EB">
            <w:pPr>
              <w:jc w:val="both"/>
              <w:cnfStyle w:val="000000100000"/>
            </w:pPr>
            <w:r w:rsidRPr="004F7D93">
              <w:t xml:space="preserve">El HSM </w:t>
            </w:r>
            <w:r w:rsidR="00220494">
              <w:t xml:space="preserve">debe </w:t>
            </w:r>
            <w:r w:rsidRPr="004F7D93">
              <w:t>esta</w:t>
            </w:r>
            <w:r w:rsidR="00220494">
              <w:t>r</w:t>
            </w:r>
            <w:r w:rsidRPr="004F7D93">
              <w:t xml:space="preserve"> ensamblado de forma </w:t>
            </w:r>
            <w:r w:rsidR="00220494">
              <w:t xml:space="preserve">tal </w:t>
            </w:r>
            <w:r w:rsidRPr="004F7D93">
              <w:t xml:space="preserve">que los componentes utilizados en </w:t>
            </w:r>
            <w:r w:rsidR="00220494">
              <w:t>el proceso</w:t>
            </w:r>
            <w:r w:rsidRPr="004F7D93">
              <w:t xml:space="preserve"> de fabricación sean </w:t>
            </w:r>
            <w:r w:rsidR="00220494">
              <w:t xml:space="preserve">aquellos </w:t>
            </w:r>
            <w:r w:rsidRPr="004F7D93">
              <w:t xml:space="preserve">componentes que </w:t>
            </w:r>
            <w:r w:rsidRPr="004F7D93">
              <w:lastRenderedPageBreak/>
              <w:t>fueron certificados por la</w:t>
            </w:r>
            <w:r w:rsidR="00220494">
              <w:t xml:space="preserve"> evaluación</w:t>
            </w:r>
            <w:r w:rsidRPr="004F7D93">
              <w:t xml:space="preserve"> de Requerimientos de Seguridad </w:t>
            </w:r>
            <w:r w:rsidR="00220494">
              <w:t>Física</w:t>
            </w:r>
            <w:r w:rsidR="008933EB">
              <w:t>. Además se debe garantizar que no hayan</w:t>
            </w:r>
            <w:r w:rsidR="00220494">
              <w:t xml:space="preserve"> ocurrido </w:t>
            </w:r>
            <w:r w:rsidRPr="004F7D93">
              <w:t>sustituciones no autorizadas</w:t>
            </w:r>
            <w:r>
              <w:t>.</w:t>
            </w:r>
          </w:p>
        </w:tc>
      </w:tr>
      <w:tr w:rsidR="007E7F32" w:rsidRPr="004F7D93" w:rsidTr="007E7F32">
        <w:trPr>
          <w:cnfStyle w:val="000000010000"/>
        </w:trPr>
        <w:tc>
          <w:tcPr>
            <w:cnfStyle w:val="001000000000"/>
            <w:tcW w:w="1101" w:type="dxa"/>
            <w:vAlign w:val="center"/>
          </w:tcPr>
          <w:p w:rsidR="007E7F32" w:rsidRPr="004F7D93" w:rsidRDefault="007E7F32" w:rsidP="0052490D">
            <w:pPr>
              <w:rPr>
                <w:sz w:val="24"/>
                <w:szCs w:val="24"/>
              </w:rPr>
            </w:pPr>
            <w:r w:rsidRPr="004F7D93">
              <w:rPr>
                <w:sz w:val="24"/>
                <w:szCs w:val="24"/>
              </w:rPr>
              <w:lastRenderedPageBreak/>
              <w:t>C4</w:t>
            </w:r>
          </w:p>
        </w:tc>
        <w:tc>
          <w:tcPr>
            <w:tcW w:w="6945" w:type="dxa"/>
            <w:tcBorders>
              <w:right w:val="single" w:sz="8" w:space="0" w:color="404040" w:themeColor="text1" w:themeTint="BF"/>
            </w:tcBorders>
            <w:vAlign w:val="center"/>
          </w:tcPr>
          <w:p w:rsidR="007E7F32" w:rsidRPr="004F7D93" w:rsidRDefault="007E7F32" w:rsidP="0079120E">
            <w:pPr>
              <w:jc w:val="both"/>
              <w:cnfStyle w:val="000000010000"/>
            </w:pPr>
            <w:r>
              <w:t>El software de producción que se carga</w:t>
            </w:r>
            <w:r w:rsidRPr="004F7D93">
              <w:t xml:space="preserve"> en el dispositivo en el momento de la fabricación </w:t>
            </w:r>
            <w:r w:rsidR="0079120E">
              <w:t>debe ser</w:t>
            </w:r>
            <w:r w:rsidRPr="004F7D93">
              <w:t xml:space="preserve"> transportado, almacenado, y </w:t>
            </w:r>
            <w:r>
              <w:t>utilizado</w:t>
            </w:r>
            <w:r w:rsidRPr="004F7D93">
              <w:t xml:space="preserve"> bajo los principios de control dual, previniendo las modificaciones y/o sustituciones no autorizadas.</w:t>
            </w:r>
          </w:p>
        </w:tc>
      </w:tr>
      <w:tr w:rsidR="007E7F32" w:rsidRPr="004F7D93" w:rsidTr="007E7F32">
        <w:trPr>
          <w:cnfStyle w:val="000000100000"/>
        </w:trPr>
        <w:tc>
          <w:tcPr>
            <w:cnfStyle w:val="001000000000"/>
            <w:tcW w:w="1101" w:type="dxa"/>
            <w:vAlign w:val="center"/>
          </w:tcPr>
          <w:p w:rsidR="007E7F32" w:rsidRPr="004F7D93" w:rsidRDefault="007E7F32" w:rsidP="0052490D">
            <w:pPr>
              <w:rPr>
                <w:sz w:val="24"/>
                <w:szCs w:val="24"/>
              </w:rPr>
            </w:pPr>
            <w:r w:rsidRPr="004F7D93">
              <w:rPr>
                <w:sz w:val="24"/>
                <w:szCs w:val="24"/>
              </w:rPr>
              <w:t>C5</w:t>
            </w:r>
          </w:p>
        </w:tc>
        <w:tc>
          <w:tcPr>
            <w:tcW w:w="6945" w:type="dxa"/>
            <w:tcBorders>
              <w:right w:val="single" w:sz="8" w:space="0" w:color="404040" w:themeColor="text1" w:themeTint="BF"/>
            </w:tcBorders>
            <w:vAlign w:val="center"/>
          </w:tcPr>
          <w:p w:rsidR="007E7F32" w:rsidRPr="004F7D93" w:rsidRDefault="0079120E" w:rsidP="00736674">
            <w:pPr>
              <w:jc w:val="both"/>
              <w:cnfStyle w:val="000000100000"/>
            </w:pPr>
            <w:r>
              <w:t>Posterior</w:t>
            </w:r>
            <w:r w:rsidR="007E7F32" w:rsidRPr="004F7D93">
              <w:t xml:space="preserve"> a la producción, </w:t>
            </w:r>
            <w:r>
              <w:t>y</w:t>
            </w:r>
            <w:r w:rsidR="007E7F32" w:rsidRPr="004F7D93">
              <w:t xml:space="preserve"> antes del </w:t>
            </w:r>
            <w:r>
              <w:t>despacho desde las instalaciones de</w:t>
            </w:r>
            <w:r w:rsidR="007E7F32" w:rsidRPr="004F7D93">
              <w:t>l</w:t>
            </w:r>
            <w:r>
              <w:t xml:space="preserve"> fabricante</w:t>
            </w:r>
            <w:r w:rsidR="007E7F32" w:rsidRPr="004F7D93">
              <w:t xml:space="preserve">, el HSM </w:t>
            </w:r>
            <w:r>
              <w:t>y</w:t>
            </w:r>
            <w:r w:rsidR="007E7F32" w:rsidRPr="004F7D93">
              <w:t xml:space="preserve"> cualquiera de sus componentes </w:t>
            </w:r>
            <w:r>
              <w:t>deben ser</w:t>
            </w:r>
            <w:r w:rsidR="007E7F32" w:rsidRPr="004F7D93">
              <w:t xml:space="preserve"> almacenados en un área protegida con control de acceso</w:t>
            </w:r>
            <w:r w:rsidR="00736674">
              <w:t>,</w:t>
            </w:r>
            <w:r w:rsidR="007E7F32" w:rsidRPr="004F7D93">
              <w:t xml:space="preserve"> embalados y sel</w:t>
            </w:r>
            <w:r w:rsidR="00736674">
              <w:t>lados con precinto de seguridad de manera que sea posible</w:t>
            </w:r>
            <w:r w:rsidR="007E7F32" w:rsidRPr="004F7D93">
              <w:t xml:space="preserve"> detectar </w:t>
            </w:r>
            <w:r w:rsidR="007E7F32">
              <w:t>el acceso no autorizado al</w:t>
            </w:r>
            <w:r w:rsidR="007E7F32" w:rsidRPr="004F7D93">
              <w:t xml:space="preserve"> dispositivo o a sus componente</w:t>
            </w:r>
            <w:r w:rsidR="00736674">
              <w:t>s</w:t>
            </w:r>
            <w:r w:rsidR="007E7F32">
              <w:t>.</w:t>
            </w:r>
          </w:p>
        </w:tc>
      </w:tr>
      <w:tr w:rsidR="007E7F32" w:rsidRPr="004F7D93" w:rsidTr="007E7F32">
        <w:trPr>
          <w:cnfStyle w:val="000000010000"/>
        </w:trPr>
        <w:tc>
          <w:tcPr>
            <w:cnfStyle w:val="001000000000"/>
            <w:tcW w:w="1101" w:type="dxa"/>
            <w:vAlign w:val="center"/>
          </w:tcPr>
          <w:p w:rsidR="007E7F32" w:rsidRPr="004F7D93" w:rsidRDefault="007E7F32" w:rsidP="0052490D">
            <w:pPr>
              <w:rPr>
                <w:sz w:val="24"/>
                <w:szCs w:val="24"/>
              </w:rPr>
            </w:pPr>
            <w:r w:rsidRPr="004F7D93">
              <w:rPr>
                <w:sz w:val="24"/>
                <w:szCs w:val="24"/>
              </w:rPr>
              <w:t>C6</w:t>
            </w:r>
          </w:p>
        </w:tc>
        <w:tc>
          <w:tcPr>
            <w:tcW w:w="6945" w:type="dxa"/>
            <w:tcBorders>
              <w:right w:val="single" w:sz="8" w:space="0" w:color="404040" w:themeColor="text1" w:themeTint="BF"/>
            </w:tcBorders>
            <w:vAlign w:val="center"/>
          </w:tcPr>
          <w:p w:rsidR="007E7F32" w:rsidRPr="004F7D93" w:rsidRDefault="00EB0A2E" w:rsidP="00EB0A2E">
            <w:pPr>
              <w:jc w:val="both"/>
              <w:cnfStyle w:val="000000010000"/>
            </w:pPr>
            <w:r>
              <w:t>Si el HSM se autenticara con la</w:t>
            </w:r>
            <w:r w:rsidR="007E7F32" w:rsidRPr="004F7D93">
              <w:t xml:space="preserve"> </w:t>
            </w:r>
            <w:r>
              <w:t>“</w:t>
            </w:r>
            <w:r w:rsidR="007E7F32" w:rsidRPr="004F7D93">
              <w:t xml:space="preserve">Key </w:t>
            </w:r>
            <w:proofErr w:type="spellStart"/>
            <w:r w:rsidR="007E7F32" w:rsidRPr="004F7D93">
              <w:t>Loading</w:t>
            </w:r>
            <w:proofErr w:type="spellEnd"/>
            <w:r w:rsidR="007E7F32" w:rsidRPr="004F7D93">
              <w:t xml:space="preserve"> </w:t>
            </w:r>
            <w:proofErr w:type="spellStart"/>
            <w:r w:rsidR="007E7F32" w:rsidRPr="004F7D93">
              <w:t>Facility</w:t>
            </w:r>
            <w:proofErr w:type="spellEnd"/>
            <w:r>
              <w:t>”</w:t>
            </w:r>
            <w:r w:rsidR="007E7F32" w:rsidRPr="004F7D93">
              <w:t xml:space="preserve"> </w:t>
            </w:r>
            <w:r>
              <w:t>utilizando</w:t>
            </w:r>
            <w:r w:rsidR="007E7F32" w:rsidRPr="004F7D93">
              <w:t xml:space="preserve"> información secreta colocada durante la fabricación del disposit</w:t>
            </w:r>
            <w:r>
              <w:t>ivo, esta información secreta deber ser</w:t>
            </w:r>
            <w:r w:rsidR="007E7F32" w:rsidRPr="004F7D93">
              <w:t xml:space="preserve"> única para cada HSM, desconocida e impredecible para cualquier persona, e instalada en el HSM bajo control dual para asegurar que no se revelen durante la instalación</w:t>
            </w:r>
            <w:r w:rsidR="007E7F32">
              <w:t>.</w:t>
            </w:r>
          </w:p>
        </w:tc>
      </w:tr>
    </w:tbl>
    <w:p w:rsidR="007E783C" w:rsidRDefault="007E783C" w:rsidP="007E783C">
      <w:pPr>
        <w:spacing w:after="0"/>
      </w:pPr>
    </w:p>
    <w:p w:rsidR="007E783C" w:rsidRDefault="007E783C" w:rsidP="007E783C">
      <w:pPr>
        <w:spacing w:after="0"/>
      </w:pPr>
    </w:p>
    <w:p w:rsidR="007E783C" w:rsidRPr="00067D2D" w:rsidRDefault="007E783C" w:rsidP="009F5314">
      <w:pPr>
        <w:pStyle w:val="Ttulo2"/>
        <w:numPr>
          <w:ilvl w:val="0"/>
          <w:numId w:val="7"/>
        </w:numPr>
      </w:pPr>
      <w:bookmarkStart w:id="25" w:name="_Toc319146738"/>
      <w:bookmarkStart w:id="26" w:name="_Toc325035838"/>
      <w:r w:rsidRPr="00067D2D">
        <w:t>REQUERIMIENTOS DE SEGURIDAD DEL DISPOSITIVO ENTRE EL FABRICANTE Y LA CARGA INICIAL LA CLAVE</w:t>
      </w:r>
      <w:bookmarkEnd w:id="25"/>
      <w:bookmarkEnd w:id="26"/>
    </w:p>
    <w:tbl>
      <w:tblPr>
        <w:tblStyle w:val="Sombreadomedio11"/>
        <w:tblW w:w="0" w:type="auto"/>
        <w:tblLayout w:type="fixed"/>
        <w:tblLook w:val="04A0"/>
      </w:tblPr>
      <w:tblGrid>
        <w:gridCol w:w="1101"/>
        <w:gridCol w:w="6945"/>
      </w:tblGrid>
      <w:tr w:rsidR="007E7F32" w:rsidRPr="00394F44" w:rsidTr="007E7F32">
        <w:trPr>
          <w:cnfStyle w:val="100000000000"/>
        </w:trPr>
        <w:tc>
          <w:tcPr>
            <w:cnfStyle w:val="001000000000"/>
            <w:tcW w:w="1101" w:type="dxa"/>
            <w:vAlign w:val="center"/>
          </w:tcPr>
          <w:p w:rsidR="007E7F32" w:rsidRPr="00394F44" w:rsidRDefault="007E7F32" w:rsidP="0052490D">
            <w:pPr>
              <w:jc w:val="center"/>
              <w:rPr>
                <w:b w:val="0"/>
              </w:rPr>
            </w:pPr>
            <w:r>
              <w:t>Nú</w:t>
            </w:r>
            <w:r w:rsidRPr="00394F44">
              <w:t>mero</w:t>
            </w:r>
          </w:p>
        </w:tc>
        <w:tc>
          <w:tcPr>
            <w:tcW w:w="6945" w:type="dxa"/>
            <w:vAlign w:val="center"/>
          </w:tcPr>
          <w:p w:rsidR="007E7F32" w:rsidRPr="00394F44" w:rsidRDefault="007E7F32" w:rsidP="0052490D">
            <w:pPr>
              <w:jc w:val="center"/>
              <w:cnfStyle w:val="100000000000"/>
              <w:rPr>
                <w:b w:val="0"/>
              </w:rPr>
            </w:pPr>
            <w:r w:rsidRPr="00394F44">
              <w:t>Descripción del requerimiento</w:t>
            </w:r>
          </w:p>
        </w:tc>
      </w:tr>
      <w:tr w:rsidR="007E7F32" w:rsidRPr="00394F44" w:rsidTr="007E7F32">
        <w:trPr>
          <w:cnfStyle w:val="000000100000"/>
        </w:trPr>
        <w:tc>
          <w:tcPr>
            <w:cnfStyle w:val="001000000000"/>
            <w:tcW w:w="1101" w:type="dxa"/>
            <w:vAlign w:val="center"/>
          </w:tcPr>
          <w:p w:rsidR="007E7F32" w:rsidRPr="00394F44" w:rsidRDefault="007E7F32" w:rsidP="0052490D">
            <w:pPr>
              <w:rPr>
                <w:b w:val="0"/>
                <w:sz w:val="24"/>
                <w:szCs w:val="24"/>
              </w:rPr>
            </w:pPr>
            <w:r>
              <w:rPr>
                <w:sz w:val="24"/>
                <w:szCs w:val="24"/>
              </w:rPr>
              <w:t>D</w:t>
            </w:r>
            <w:r w:rsidRPr="00394F44">
              <w:rPr>
                <w:sz w:val="24"/>
                <w:szCs w:val="24"/>
              </w:rPr>
              <w:t>1</w:t>
            </w:r>
          </w:p>
        </w:tc>
        <w:tc>
          <w:tcPr>
            <w:tcW w:w="6945" w:type="dxa"/>
            <w:tcBorders>
              <w:right w:val="single" w:sz="8" w:space="0" w:color="404040" w:themeColor="text1" w:themeTint="BF"/>
            </w:tcBorders>
            <w:vAlign w:val="center"/>
          </w:tcPr>
          <w:p w:rsidR="007E7F32" w:rsidRPr="00394F44" w:rsidRDefault="00716AA7" w:rsidP="00716AA7">
            <w:pPr>
              <w:jc w:val="both"/>
              <w:cnfStyle w:val="000000100000"/>
            </w:pPr>
            <w:r>
              <w:t>Los HSM deben ser</w:t>
            </w:r>
            <w:r w:rsidR="007E7F32" w:rsidRPr="00394F44">
              <w:t xml:space="preserve"> envia</w:t>
            </w:r>
            <w:r w:rsidR="00126FF9">
              <w:t>d</w:t>
            </w:r>
            <w:r w:rsidR="007E7F32" w:rsidRPr="00394F44">
              <w:t xml:space="preserve">os desde </w:t>
            </w:r>
            <w:r w:rsidR="007E7F32">
              <w:t>la fá</w:t>
            </w:r>
            <w:r w:rsidR="007E7F32" w:rsidRPr="00394F44">
              <w:t xml:space="preserve">brica hasta </w:t>
            </w:r>
            <w:r>
              <w:t xml:space="preserve">el sitio de </w:t>
            </w:r>
            <w:r w:rsidR="007E7F32" w:rsidRPr="00394F44">
              <w:t xml:space="preserve">carga </w:t>
            </w:r>
            <w:r>
              <w:t xml:space="preserve">inicial </w:t>
            </w:r>
            <w:r w:rsidR="007E7F32" w:rsidRPr="00394F44">
              <w:t>de clave</w:t>
            </w:r>
            <w:r>
              <w:t>s</w:t>
            </w:r>
            <w:r w:rsidR="007E7F32" w:rsidRPr="00394F44">
              <w:t>,  bajo controles de verificación que pueden reportar la ubicación de todos los HSM en cualquier momento.</w:t>
            </w:r>
          </w:p>
        </w:tc>
      </w:tr>
      <w:tr w:rsidR="007E7F32" w:rsidRPr="00394F44" w:rsidTr="007E7F32">
        <w:trPr>
          <w:cnfStyle w:val="000000010000"/>
        </w:trPr>
        <w:tc>
          <w:tcPr>
            <w:cnfStyle w:val="001000000000"/>
            <w:tcW w:w="1101" w:type="dxa"/>
            <w:vAlign w:val="center"/>
          </w:tcPr>
          <w:p w:rsidR="007E7F32" w:rsidRPr="00394F44" w:rsidRDefault="007E7F32" w:rsidP="0052490D">
            <w:pPr>
              <w:rPr>
                <w:sz w:val="24"/>
                <w:szCs w:val="24"/>
              </w:rPr>
            </w:pPr>
            <w:r w:rsidRPr="00394F44">
              <w:rPr>
                <w:sz w:val="24"/>
                <w:szCs w:val="24"/>
              </w:rPr>
              <w:t>D2</w:t>
            </w:r>
          </w:p>
        </w:tc>
        <w:tc>
          <w:tcPr>
            <w:tcW w:w="6945" w:type="dxa"/>
            <w:tcBorders>
              <w:right w:val="single" w:sz="8" w:space="0" w:color="404040" w:themeColor="text1" w:themeTint="BF"/>
            </w:tcBorders>
            <w:vAlign w:val="center"/>
          </w:tcPr>
          <w:p w:rsidR="007E7F32" w:rsidRPr="00394F44" w:rsidRDefault="00716AA7" w:rsidP="00716AA7">
            <w:pPr>
              <w:jc w:val="both"/>
              <w:cnfStyle w:val="000000010000"/>
            </w:pPr>
            <w:r>
              <w:t>Deben existir</w:t>
            </w:r>
            <w:r w:rsidR="007E7F32" w:rsidRPr="00394F44">
              <w:t xml:space="preserve"> procedimientos </w:t>
            </w:r>
            <w:r>
              <w:t>que permita</w:t>
            </w:r>
            <w:r w:rsidR="007E7F32">
              <w:t>n auditar</w:t>
            </w:r>
            <w:r w:rsidR="007E7F32" w:rsidRPr="00394F44">
              <w:t xml:space="preserve"> el dispositivo, desde </w:t>
            </w:r>
            <w:r>
              <w:t>su</w:t>
            </w:r>
            <w:r w:rsidR="007E7F32" w:rsidRPr="00394F44">
              <w:t xml:space="preserve"> fabricación hasta la carga inicial de clave</w:t>
            </w:r>
            <w:r>
              <w:t>s</w:t>
            </w:r>
            <w:r w:rsidR="007E7F32">
              <w:t>.</w:t>
            </w:r>
          </w:p>
        </w:tc>
      </w:tr>
      <w:tr w:rsidR="007E7F32" w:rsidRPr="00394F44" w:rsidTr="007E7F32">
        <w:trPr>
          <w:cnfStyle w:val="000000100000"/>
        </w:trPr>
        <w:tc>
          <w:tcPr>
            <w:cnfStyle w:val="001000000000"/>
            <w:tcW w:w="1101" w:type="dxa"/>
            <w:vAlign w:val="center"/>
          </w:tcPr>
          <w:p w:rsidR="007E7F32" w:rsidRPr="00394F44" w:rsidRDefault="007E7F32" w:rsidP="0052490D">
            <w:pPr>
              <w:rPr>
                <w:sz w:val="24"/>
                <w:szCs w:val="24"/>
              </w:rPr>
            </w:pPr>
            <w:r w:rsidRPr="00394F44">
              <w:rPr>
                <w:sz w:val="24"/>
                <w:szCs w:val="24"/>
              </w:rPr>
              <w:t>D3</w:t>
            </w:r>
          </w:p>
        </w:tc>
        <w:tc>
          <w:tcPr>
            <w:tcW w:w="6945" w:type="dxa"/>
            <w:tcBorders>
              <w:right w:val="single" w:sz="8" w:space="0" w:color="404040" w:themeColor="text1" w:themeTint="BF"/>
            </w:tcBorders>
            <w:vAlign w:val="center"/>
          </w:tcPr>
          <w:p w:rsidR="007E7F32" w:rsidRPr="00394F44" w:rsidRDefault="007E7F32" w:rsidP="0052490D">
            <w:pPr>
              <w:jc w:val="both"/>
              <w:cnfStyle w:val="000000100000"/>
            </w:pPr>
            <w:r w:rsidRPr="00394F44">
              <w:t xml:space="preserve">Mientras se envía desde la fabrica hasta </w:t>
            </w:r>
            <w:r w:rsidR="00716AA7">
              <w:t xml:space="preserve">el sitio de </w:t>
            </w:r>
            <w:r w:rsidRPr="00394F44">
              <w:t>carga inicial de clave</w:t>
            </w:r>
            <w:r w:rsidR="00716AA7">
              <w:t>s</w:t>
            </w:r>
            <w:r w:rsidRPr="00394F44">
              <w:t>, el dispositivo esta:</w:t>
            </w:r>
          </w:p>
          <w:p w:rsidR="007E7F32" w:rsidRPr="00394F44" w:rsidRDefault="007E7F32" w:rsidP="009F5314">
            <w:pPr>
              <w:pStyle w:val="Prrafodelista"/>
              <w:numPr>
                <w:ilvl w:val="0"/>
                <w:numId w:val="2"/>
              </w:numPr>
              <w:jc w:val="both"/>
              <w:cnfStyle w:val="000000100000"/>
            </w:pPr>
            <w:r w:rsidRPr="00394F44">
              <w:t>Transportado y almacenado en un paquete embalado con precinto de seguridad; y/o</w:t>
            </w:r>
          </w:p>
          <w:p w:rsidR="007E7F32" w:rsidRPr="00394F44" w:rsidRDefault="007E7F32" w:rsidP="009F5314">
            <w:pPr>
              <w:pStyle w:val="Prrafodelista"/>
              <w:numPr>
                <w:ilvl w:val="0"/>
                <w:numId w:val="2"/>
              </w:numPr>
              <w:jc w:val="both"/>
              <w:cnfStyle w:val="000000100000"/>
            </w:pPr>
            <w:r w:rsidRPr="00394F44">
              <w:t xml:space="preserve">Transportado y almacenado conteniendo un secreto, el cual </w:t>
            </w:r>
            <w:r w:rsidR="00716AA7">
              <w:t xml:space="preserve">será </w:t>
            </w:r>
            <w:r w:rsidRPr="00394F44">
              <w:t xml:space="preserve">borrado inmediatamente y automáticamente si se intenta cualquier alteración física o funcional del dispositivo, el cual puede ser verificado en la instalación de carga </w:t>
            </w:r>
            <w:r w:rsidR="00716AA7">
              <w:t xml:space="preserve">inicial </w:t>
            </w:r>
            <w:r w:rsidRPr="00394F44">
              <w:t>de la clave</w:t>
            </w:r>
            <w:r w:rsidR="00716AA7">
              <w:t>s</w:t>
            </w:r>
            <w:r w:rsidRPr="00394F44">
              <w:t>, pero que no puede ser comprobada por personal no autorizado.</w:t>
            </w:r>
          </w:p>
        </w:tc>
      </w:tr>
    </w:tbl>
    <w:p w:rsidR="007E783C" w:rsidRDefault="007E783C" w:rsidP="007E783C">
      <w:pPr>
        <w:spacing w:after="0"/>
      </w:pPr>
    </w:p>
    <w:p w:rsidR="007E783C" w:rsidRDefault="007E783C" w:rsidP="007E783C">
      <w:pPr>
        <w:spacing w:after="0"/>
      </w:pPr>
    </w:p>
    <w:p w:rsidR="00421B19" w:rsidRPr="001B6779" w:rsidRDefault="0053273D" w:rsidP="00421B19">
      <w:pPr>
        <w:pStyle w:val="Ttulo2"/>
        <w:numPr>
          <w:ilvl w:val="0"/>
          <w:numId w:val="7"/>
        </w:numPr>
      </w:pPr>
      <w:bookmarkStart w:id="27" w:name="_Toc325035839"/>
      <w:r w:rsidRPr="00067D2D">
        <w:t>Funciones</w:t>
      </w:r>
      <w:bookmarkEnd w:id="27"/>
    </w:p>
    <w:p w:rsidR="001B6779" w:rsidRDefault="001B6779" w:rsidP="00D7201D">
      <w:pPr>
        <w:jc w:val="both"/>
      </w:pPr>
    </w:p>
    <w:p w:rsidR="00E505D7" w:rsidRDefault="00E505D7" w:rsidP="00D7201D">
      <w:pPr>
        <w:jc w:val="both"/>
      </w:pPr>
      <w:r>
        <w:t>Los servicios que debe brindar el HSM son los siguiente</w:t>
      </w:r>
      <w:r w:rsidR="004A1BD6">
        <w:t>s</w:t>
      </w:r>
      <w:r>
        <w:t>:</w:t>
      </w:r>
    </w:p>
    <w:p w:rsidR="0060270E" w:rsidRDefault="00E505D7" w:rsidP="00D7201D">
      <w:pPr>
        <w:jc w:val="both"/>
      </w:pPr>
      <w:r>
        <w:t>Establecer un canal seguro de comunicación con el Servidor AC</w:t>
      </w:r>
    </w:p>
    <w:p w:rsidR="00E505D7" w:rsidRDefault="00E505D7" w:rsidP="00E505D7">
      <w:pPr>
        <w:jc w:val="both"/>
      </w:pPr>
      <w:r>
        <w:t>El HSM negociar</w:t>
      </w:r>
      <w:r w:rsidR="00B567A8">
        <w:t>á</w:t>
      </w:r>
      <w:r>
        <w:t xml:space="preserve"> el establecimiento de un canal seguro con el Servidor de la AC para brindar servicios de seguridad a toda información que se intercambie entre ellos, de manera de cumplir con el Requerimiento Lógico B15.</w:t>
      </w:r>
    </w:p>
    <w:p w:rsidR="00E505D7" w:rsidRDefault="00387461" w:rsidP="00E505D7">
      <w:pPr>
        <w:jc w:val="both"/>
      </w:pPr>
      <w:r w:rsidRPr="00D7201D">
        <w:lastRenderedPageBreak/>
        <w:t>Firma</w:t>
      </w:r>
      <w:r w:rsidR="001E1C32">
        <w:t xml:space="preserve">r </w:t>
      </w:r>
      <w:r w:rsidRPr="00D7201D">
        <w:t>certificado</w:t>
      </w:r>
      <w:r w:rsidR="001E1C32">
        <w:t>s</w:t>
      </w:r>
    </w:p>
    <w:p w:rsidR="001E1C32" w:rsidRDefault="001E1C32" w:rsidP="00E505D7">
      <w:pPr>
        <w:jc w:val="both"/>
      </w:pPr>
      <w:r>
        <w:t>El HSM firmar</w:t>
      </w:r>
      <w:r w:rsidR="00B567A8">
        <w:t>á</w:t>
      </w:r>
      <w:r>
        <w:t xml:space="preserve"> los certificados digitales que emita la AC. La AC le enviará el CD con información del usuario solicitante. El HSM lo recibirá y lo firmará utilizando la información del certificado raíz de la AC, en él almacenado. Luego le entregará a la AC el CD firmado.</w:t>
      </w:r>
    </w:p>
    <w:p w:rsidR="00E505D7" w:rsidRPr="00D7201D" w:rsidRDefault="00B567A8" w:rsidP="00D7201D">
      <w:pPr>
        <w:jc w:val="both"/>
      </w:pPr>
      <w:r>
        <w:t>Realizar pruebas automáticas</w:t>
      </w:r>
    </w:p>
    <w:p w:rsidR="00D938F9" w:rsidRPr="00D7201D" w:rsidRDefault="00B567A8" w:rsidP="00B567A8">
      <w:pPr>
        <w:jc w:val="both"/>
      </w:pPr>
      <w:r>
        <w:t>E</w:t>
      </w:r>
      <w:r w:rsidR="00D938F9" w:rsidRPr="00D7201D">
        <w:t xml:space="preserve">l HSM efectuara periódicamente pruebas </w:t>
      </w:r>
      <w:r>
        <w:t>automáticas de integridad sobre su información sensible, d</w:t>
      </w:r>
      <w:r w:rsidR="00D938F9" w:rsidRPr="00D7201D">
        <w:t xml:space="preserve">e modo que pueda detectar cambios en su funcionalidad y </w:t>
      </w:r>
      <w:r>
        <w:t xml:space="preserve">eventualmente </w:t>
      </w:r>
      <w:r w:rsidR="00D938F9" w:rsidRPr="00D7201D">
        <w:t>p</w:t>
      </w:r>
      <w:r>
        <w:t>roducir el borrado de los datos si la seguridad del sistema se ve</w:t>
      </w:r>
      <w:r w:rsidR="00D938F9" w:rsidRPr="00D7201D">
        <w:t xml:space="preserve"> comprometida. </w:t>
      </w:r>
      <w:r>
        <w:t xml:space="preserve">El objetivo de estas </w:t>
      </w:r>
      <w:r w:rsidR="00D938F9" w:rsidRPr="00D7201D">
        <w:t xml:space="preserve"> pruebas</w:t>
      </w:r>
      <w:r>
        <w:t xml:space="preserve"> es dar cumplimiento a</w:t>
      </w:r>
      <w:r w:rsidR="00D938F9" w:rsidRPr="00D7201D">
        <w:t>l requerimiento lógico B14</w:t>
      </w:r>
      <w:r w:rsidR="00AA3ABB" w:rsidRPr="00D7201D">
        <w:t>.</w:t>
      </w:r>
    </w:p>
    <w:p w:rsidR="00DB0094" w:rsidRPr="00DB0094" w:rsidRDefault="00DB0094" w:rsidP="00D7201D">
      <w:pPr>
        <w:jc w:val="both"/>
        <w:rPr>
          <w:lang w:val="en-US"/>
        </w:rPr>
      </w:pPr>
      <w:bookmarkStart w:id="28" w:name="_GoBack"/>
      <w:bookmarkEnd w:id="28"/>
      <w:proofErr w:type="spellStart"/>
      <w:r>
        <w:rPr>
          <w:lang w:val="en-US"/>
        </w:rPr>
        <w:t>Realizar</w:t>
      </w:r>
      <w:proofErr w:type="spellEnd"/>
      <w:r>
        <w:rPr>
          <w:lang w:val="en-US"/>
        </w:rPr>
        <w:t xml:space="preserve"> “</w:t>
      </w:r>
      <w:r w:rsidRPr="00DB0094">
        <w:rPr>
          <w:lang w:val="en-US"/>
        </w:rPr>
        <w:t xml:space="preserve">Power On Self Test” </w:t>
      </w:r>
      <w:proofErr w:type="gramStart"/>
      <w:r w:rsidRPr="00DB0094">
        <w:rPr>
          <w:lang w:val="en-US"/>
        </w:rPr>
        <w:t>( POST</w:t>
      </w:r>
      <w:proofErr w:type="gramEnd"/>
      <w:r w:rsidRPr="00DB0094">
        <w:rPr>
          <w:lang w:val="en-US"/>
        </w:rPr>
        <w:t xml:space="preserve"> </w:t>
      </w:r>
      <w:r>
        <w:rPr>
          <w:lang w:val="en-US"/>
        </w:rPr>
        <w:t>)</w:t>
      </w:r>
    </w:p>
    <w:p w:rsidR="00DB0094" w:rsidRDefault="00DB0094" w:rsidP="00D7201D">
      <w:pPr>
        <w:jc w:val="both"/>
      </w:pPr>
      <w:r>
        <w:t xml:space="preserve">El HSM efectuará un test automático, cada vez que sea encendido. </w:t>
      </w:r>
      <w:r w:rsidR="001B6779">
        <w:t>Deberá controlar el correcto funcionamiento de sus partes, la integridad de su firmware y avisar mediante alarma en caso de falla de funcionamiento o errores de integridad.</w:t>
      </w:r>
    </w:p>
    <w:p w:rsidR="00077ADE" w:rsidRDefault="00DB0094" w:rsidP="00D7201D">
      <w:pPr>
        <w:jc w:val="both"/>
      </w:pPr>
      <w:r>
        <w:t>C</w:t>
      </w:r>
      <w:r w:rsidRPr="00394F44">
        <w:t>arga inicial de clave</w:t>
      </w:r>
      <w:r>
        <w:t>s</w:t>
      </w:r>
    </w:p>
    <w:p w:rsidR="00DB0094" w:rsidRDefault="00DB0094" w:rsidP="00D7201D">
      <w:pPr>
        <w:jc w:val="both"/>
      </w:pPr>
      <w:r>
        <w:t>El HSM recibirá de manera segura la información sensible que en él se vaya a guardar, por ejemplo el Certificado Raíz de la AC.</w:t>
      </w:r>
    </w:p>
    <w:p w:rsidR="001B6779" w:rsidRPr="00D7201D" w:rsidRDefault="001B6779" w:rsidP="00D7201D">
      <w:pPr>
        <w:jc w:val="both"/>
      </w:pPr>
    </w:p>
    <w:p w:rsidR="0060270E" w:rsidRDefault="0060270E">
      <w:r>
        <w:br w:type="page"/>
      </w:r>
    </w:p>
    <w:p w:rsidR="00436C7D" w:rsidRPr="00067D2D" w:rsidRDefault="00436C7D" w:rsidP="009F5314">
      <w:pPr>
        <w:pStyle w:val="Ttulo2"/>
        <w:numPr>
          <w:ilvl w:val="0"/>
          <w:numId w:val="7"/>
        </w:numPr>
      </w:pPr>
      <w:bookmarkStart w:id="29" w:name="_Toc325035840"/>
      <w:r w:rsidRPr="00067D2D">
        <w:lastRenderedPageBreak/>
        <w:t xml:space="preserve">Requisitos de </w:t>
      </w:r>
      <w:r w:rsidR="003C253F" w:rsidRPr="00067D2D">
        <w:t>rendimiento</w:t>
      </w:r>
      <w:bookmarkEnd w:id="29"/>
    </w:p>
    <w:p w:rsidR="000626A9" w:rsidRDefault="00B2298D" w:rsidP="00D7201D">
      <w:pPr>
        <w:jc w:val="both"/>
      </w:pPr>
      <w:r>
        <w:tab/>
      </w:r>
      <w:r w:rsidR="000C2FF4" w:rsidRPr="00D7201D">
        <w:t xml:space="preserve">Las operaciones criptográficas </w:t>
      </w:r>
      <w:r>
        <w:t xml:space="preserve">son </w:t>
      </w:r>
      <w:r w:rsidR="000C2FF4" w:rsidRPr="00D7201D">
        <w:t xml:space="preserve">tareas que </w:t>
      </w:r>
      <w:r>
        <w:t>requieren gran capacidad de cálculo por parte de la CPU. Es recomendable la utilización de una arquitectura de procesamiento con</w:t>
      </w:r>
      <w:r w:rsidR="000C2FF4" w:rsidRPr="00D7201D">
        <w:t xml:space="preserve"> un procesador especializado</w:t>
      </w:r>
      <w:r>
        <w:t xml:space="preserve"> en estas funciones</w:t>
      </w:r>
      <w:r w:rsidR="000C2FF4" w:rsidRPr="00D7201D">
        <w:t xml:space="preserve">. </w:t>
      </w:r>
    </w:p>
    <w:p w:rsidR="00B2298D" w:rsidRDefault="00B2298D" w:rsidP="00D7201D">
      <w:pPr>
        <w:jc w:val="both"/>
      </w:pPr>
    </w:p>
    <w:p w:rsidR="00B2298D" w:rsidRDefault="00BF709F" w:rsidP="00BF709F">
      <w:pPr>
        <w:pStyle w:val="Ttulo2"/>
        <w:numPr>
          <w:ilvl w:val="0"/>
          <w:numId w:val="7"/>
        </w:numPr>
      </w:pPr>
      <w:bookmarkStart w:id="30" w:name="_Toc325035841"/>
      <w:r>
        <w:t>Restricciones del Diseño</w:t>
      </w:r>
      <w:bookmarkEnd w:id="30"/>
    </w:p>
    <w:p w:rsidR="00BB1889" w:rsidRDefault="00BB1889" w:rsidP="00BB1889">
      <w:pPr>
        <w:pStyle w:val="Prrafodelista"/>
        <w:jc w:val="both"/>
      </w:pPr>
    </w:p>
    <w:p w:rsidR="00BB1889" w:rsidRDefault="00BB1889" w:rsidP="00BB1889">
      <w:pPr>
        <w:jc w:val="both"/>
      </w:pPr>
      <w:r>
        <w:t>Limitaciones de hardware</w:t>
      </w:r>
    </w:p>
    <w:p w:rsidR="00BB1889" w:rsidRPr="00D7201D" w:rsidRDefault="00BB1889" w:rsidP="00BB1889">
      <w:pPr>
        <w:jc w:val="both"/>
      </w:pPr>
      <w:r>
        <w:t>E</w:t>
      </w:r>
      <w:r w:rsidRPr="00D7201D">
        <w:t xml:space="preserve">l hardware utilizado para la construcción del prototipo de HSM debe ser </w:t>
      </w:r>
      <w:r>
        <w:t>un kit de desarrollo disponible</w:t>
      </w:r>
      <w:r w:rsidRPr="00D7201D">
        <w:t xml:space="preserve"> en el Laboratorio de Arquitectura de Computadoras de la FCEFyN de la UNC. </w:t>
      </w:r>
      <w:r>
        <w:t>En lo posible debe utilizarse un kit que provea de interface Ethernet para su comunicación con el Servidor de la AC y un hardware específico para funciones criptográficas.</w:t>
      </w:r>
    </w:p>
    <w:p w:rsidR="00BB1889" w:rsidRDefault="00BB1889" w:rsidP="00BB1889">
      <w:pPr>
        <w:jc w:val="both"/>
      </w:pPr>
      <w:r w:rsidRPr="00D7201D">
        <w:t>Interfaces con otras aplicaciones</w:t>
      </w:r>
    </w:p>
    <w:p w:rsidR="00BB1889" w:rsidRDefault="00BB1889" w:rsidP="00BB1889">
      <w:pPr>
        <w:jc w:val="both"/>
      </w:pPr>
      <w:r>
        <w:t xml:space="preserve">Las </w:t>
      </w:r>
      <w:r w:rsidRPr="00D7201D">
        <w:t xml:space="preserve">funcionalidades </w:t>
      </w:r>
      <w:r>
        <w:t xml:space="preserve">implementadas en el HSM serán requeridas por una aplicación construida en </w:t>
      </w:r>
      <w:r w:rsidRPr="00D7201D">
        <w:t xml:space="preserve">el Servidor de la AC, </w:t>
      </w:r>
      <w:r>
        <w:t xml:space="preserve">utilizando </w:t>
      </w:r>
      <w:r w:rsidRPr="00D7201D">
        <w:t xml:space="preserve">EJBCA. </w:t>
      </w:r>
    </w:p>
    <w:p w:rsidR="00BB1889" w:rsidRDefault="00BB1889" w:rsidP="00BB1889">
      <w:pPr>
        <w:jc w:val="both"/>
      </w:pPr>
      <w:r w:rsidRPr="00D7201D">
        <w:t>Lenguaje(s) de programación</w:t>
      </w:r>
    </w:p>
    <w:p w:rsidR="00BB1889" w:rsidRPr="00D7201D" w:rsidRDefault="00BB1889" w:rsidP="00BB1889">
      <w:pPr>
        <w:jc w:val="both"/>
      </w:pPr>
      <w:r>
        <w:t xml:space="preserve">El HSM será modelado en las etapas de </w:t>
      </w:r>
      <w:proofErr w:type="spellStart"/>
      <w:r>
        <w:t>elicitación</w:t>
      </w:r>
      <w:proofErr w:type="spellEnd"/>
      <w:r>
        <w:t>, análisis de requerimientos y diseño como un objeto con comportamiento y conocimiento, siguiendo las directivas de un diseño</w:t>
      </w:r>
      <w:r w:rsidRPr="00D7201D">
        <w:t xml:space="preserve"> orientado a objetos.</w:t>
      </w:r>
    </w:p>
    <w:p w:rsidR="00BB1889" w:rsidRDefault="00BB1889" w:rsidP="00BB1889">
      <w:pPr>
        <w:jc w:val="both"/>
      </w:pPr>
      <w:r w:rsidRPr="00D7201D">
        <w:t>Protocolos de comunicación</w:t>
      </w:r>
    </w:p>
    <w:p w:rsidR="00BB1889" w:rsidRPr="00D7201D" w:rsidRDefault="00BB1889" w:rsidP="00BB1889">
      <w:pPr>
        <w:jc w:val="both"/>
      </w:pPr>
      <w:r w:rsidRPr="00D7201D">
        <w:t xml:space="preserve">Para garantizar los servicios de seguridad </w:t>
      </w:r>
      <w:r>
        <w:t>en</w:t>
      </w:r>
      <w:r w:rsidRPr="00D7201D">
        <w:t xml:space="preserve"> la comunicación entre HSM y Servidor de la AC se debe utilizar protocolos seguros como SSLv3.0. </w:t>
      </w:r>
    </w:p>
    <w:p w:rsidR="00BB1889" w:rsidRDefault="00BB1889" w:rsidP="00BB1889">
      <w:pPr>
        <w:jc w:val="both"/>
      </w:pPr>
      <w:r w:rsidRPr="00D7201D">
        <w:t>Criticidad de la aplicación</w:t>
      </w:r>
    </w:p>
    <w:p w:rsidR="00BB1889" w:rsidRPr="00D7201D" w:rsidRDefault="00BB1889" w:rsidP="00BB1889">
      <w:pPr>
        <w:jc w:val="both"/>
      </w:pPr>
      <w:r>
        <w:t xml:space="preserve">El HSM es </w:t>
      </w:r>
      <w:r w:rsidRPr="00D7201D">
        <w:t>un elemento de criticidad alta en la estructura de una AC.</w:t>
      </w:r>
      <w:r>
        <w:t xml:space="preserve"> </w:t>
      </w:r>
    </w:p>
    <w:p w:rsidR="00BB1889" w:rsidRDefault="00BB1889" w:rsidP="00BB1889">
      <w:pPr>
        <w:jc w:val="both"/>
      </w:pPr>
    </w:p>
    <w:p w:rsidR="00BB1889" w:rsidRPr="00D7201D" w:rsidRDefault="00BB1889" w:rsidP="00BB1889">
      <w:pPr>
        <w:jc w:val="both"/>
      </w:pPr>
      <w:r w:rsidRPr="00D7201D">
        <w:t>Consideraciones acerca de la seguridad:….</w:t>
      </w:r>
    </w:p>
    <w:p w:rsidR="00BF709F" w:rsidRPr="00D7201D" w:rsidRDefault="00BF709F" w:rsidP="00D7201D">
      <w:pPr>
        <w:jc w:val="both"/>
      </w:pPr>
    </w:p>
    <w:sectPr w:rsidR="00BF709F" w:rsidRPr="00D7201D" w:rsidSect="00303EF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74572"/>
    <w:multiLevelType w:val="hybridMultilevel"/>
    <w:tmpl w:val="D85E45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9AE6989"/>
    <w:multiLevelType w:val="hybridMultilevel"/>
    <w:tmpl w:val="ED323C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C896A08"/>
    <w:multiLevelType w:val="hybridMultilevel"/>
    <w:tmpl w:val="EF82D4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2D32BD0"/>
    <w:multiLevelType w:val="hybridMultilevel"/>
    <w:tmpl w:val="0D3AEF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3B90440"/>
    <w:multiLevelType w:val="hybridMultilevel"/>
    <w:tmpl w:val="5AE45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9CF6754"/>
    <w:multiLevelType w:val="multilevel"/>
    <w:tmpl w:val="2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3FAB437A"/>
    <w:multiLevelType w:val="hybridMultilevel"/>
    <w:tmpl w:val="D0F865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E000E4B"/>
    <w:multiLevelType w:val="hybridMultilevel"/>
    <w:tmpl w:val="214CB4BC"/>
    <w:lvl w:ilvl="0" w:tplc="DAFEC18E">
      <w:start w:val="1"/>
      <w:numFmt w:val="decimal"/>
      <w:lvlText w:val="3.%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nsid w:val="512B2BC3"/>
    <w:multiLevelType w:val="hybridMultilevel"/>
    <w:tmpl w:val="370E94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41D29BA"/>
    <w:multiLevelType w:val="hybridMultilevel"/>
    <w:tmpl w:val="205AA38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0">
    <w:nsid w:val="59247BDB"/>
    <w:multiLevelType w:val="hybridMultilevel"/>
    <w:tmpl w:val="A87416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8F24915"/>
    <w:multiLevelType w:val="hybridMultilevel"/>
    <w:tmpl w:val="D342496C"/>
    <w:lvl w:ilvl="0" w:tplc="E61A37C2">
      <w:start w:val="1"/>
      <w:numFmt w:val="decimal"/>
      <w:lvlText w:val="2.%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3"/>
  </w:num>
  <w:num w:numId="2">
    <w:abstractNumId w:val="4"/>
  </w:num>
  <w:num w:numId="3">
    <w:abstractNumId w:val="8"/>
  </w:num>
  <w:num w:numId="4">
    <w:abstractNumId w:val="9"/>
  </w:num>
  <w:num w:numId="5">
    <w:abstractNumId w:val="5"/>
  </w:num>
  <w:num w:numId="6">
    <w:abstractNumId w:val="11"/>
  </w:num>
  <w:num w:numId="7">
    <w:abstractNumId w:val="7"/>
  </w:num>
  <w:num w:numId="8">
    <w:abstractNumId w:val="0"/>
  </w:num>
  <w:num w:numId="9">
    <w:abstractNumId w:val="2"/>
  </w:num>
  <w:num w:numId="10">
    <w:abstractNumId w:val="10"/>
  </w:num>
  <w:num w:numId="11">
    <w:abstractNumId w:val="6"/>
  </w:num>
  <w:num w:numId="12">
    <w:abstractNumId w:val="1"/>
  </w:num>
  <w:num w:numId="13">
    <w:abstractNumId w:val="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A70059"/>
    <w:rsid w:val="000008BB"/>
    <w:rsid w:val="00002481"/>
    <w:rsid w:val="0000368C"/>
    <w:rsid w:val="00006BF1"/>
    <w:rsid w:val="0002028B"/>
    <w:rsid w:val="000206A4"/>
    <w:rsid w:val="000207C1"/>
    <w:rsid w:val="000240C4"/>
    <w:rsid w:val="0002488B"/>
    <w:rsid w:val="000316B8"/>
    <w:rsid w:val="00035ED0"/>
    <w:rsid w:val="00037F08"/>
    <w:rsid w:val="00041869"/>
    <w:rsid w:val="00041976"/>
    <w:rsid w:val="0004267E"/>
    <w:rsid w:val="000438DD"/>
    <w:rsid w:val="00047F60"/>
    <w:rsid w:val="000515CC"/>
    <w:rsid w:val="00055D21"/>
    <w:rsid w:val="000579C8"/>
    <w:rsid w:val="000626A9"/>
    <w:rsid w:val="00067D2D"/>
    <w:rsid w:val="00067F75"/>
    <w:rsid w:val="00070CD6"/>
    <w:rsid w:val="00077ADE"/>
    <w:rsid w:val="00090DC9"/>
    <w:rsid w:val="00092483"/>
    <w:rsid w:val="0009754A"/>
    <w:rsid w:val="000A595F"/>
    <w:rsid w:val="000B5028"/>
    <w:rsid w:val="000C2FF4"/>
    <w:rsid w:val="000D5824"/>
    <w:rsid w:val="000D7821"/>
    <w:rsid w:val="000E587D"/>
    <w:rsid w:val="00100E96"/>
    <w:rsid w:val="00101E02"/>
    <w:rsid w:val="001073B5"/>
    <w:rsid w:val="001100D6"/>
    <w:rsid w:val="001115DB"/>
    <w:rsid w:val="001142DD"/>
    <w:rsid w:val="00123480"/>
    <w:rsid w:val="00126237"/>
    <w:rsid w:val="00126FF9"/>
    <w:rsid w:val="00132A2B"/>
    <w:rsid w:val="00141078"/>
    <w:rsid w:val="00144313"/>
    <w:rsid w:val="00147200"/>
    <w:rsid w:val="00154DA6"/>
    <w:rsid w:val="00167997"/>
    <w:rsid w:val="001A0FF0"/>
    <w:rsid w:val="001A37E2"/>
    <w:rsid w:val="001A4241"/>
    <w:rsid w:val="001A6465"/>
    <w:rsid w:val="001B444F"/>
    <w:rsid w:val="001B467B"/>
    <w:rsid w:val="001B6779"/>
    <w:rsid w:val="001B77BC"/>
    <w:rsid w:val="001C0A79"/>
    <w:rsid w:val="001C1AA3"/>
    <w:rsid w:val="001C4BD5"/>
    <w:rsid w:val="001E18C3"/>
    <w:rsid w:val="001E1C32"/>
    <w:rsid w:val="001F1F61"/>
    <w:rsid w:val="001F6CFB"/>
    <w:rsid w:val="00203505"/>
    <w:rsid w:val="00220494"/>
    <w:rsid w:val="002323C3"/>
    <w:rsid w:val="00232F25"/>
    <w:rsid w:val="00240200"/>
    <w:rsid w:val="00245C5D"/>
    <w:rsid w:val="00246C68"/>
    <w:rsid w:val="00250CB1"/>
    <w:rsid w:val="00274495"/>
    <w:rsid w:val="00274795"/>
    <w:rsid w:val="00275FCC"/>
    <w:rsid w:val="00281C7B"/>
    <w:rsid w:val="0028353A"/>
    <w:rsid w:val="00284155"/>
    <w:rsid w:val="0028576B"/>
    <w:rsid w:val="00290A58"/>
    <w:rsid w:val="0029444A"/>
    <w:rsid w:val="002955B3"/>
    <w:rsid w:val="002959E9"/>
    <w:rsid w:val="00295F40"/>
    <w:rsid w:val="002976D4"/>
    <w:rsid w:val="002977D1"/>
    <w:rsid w:val="002A3DCE"/>
    <w:rsid w:val="002A6257"/>
    <w:rsid w:val="002B3DCB"/>
    <w:rsid w:val="002C0E08"/>
    <w:rsid w:val="002D07C4"/>
    <w:rsid w:val="002D19A4"/>
    <w:rsid w:val="002E3638"/>
    <w:rsid w:val="002E4631"/>
    <w:rsid w:val="002E4785"/>
    <w:rsid w:val="002F7310"/>
    <w:rsid w:val="00303BF5"/>
    <w:rsid w:val="00303EFD"/>
    <w:rsid w:val="00307A8C"/>
    <w:rsid w:val="003154E6"/>
    <w:rsid w:val="00317583"/>
    <w:rsid w:val="0032140B"/>
    <w:rsid w:val="00321444"/>
    <w:rsid w:val="00327942"/>
    <w:rsid w:val="00337479"/>
    <w:rsid w:val="00342C0E"/>
    <w:rsid w:val="00351614"/>
    <w:rsid w:val="00363250"/>
    <w:rsid w:val="00365AC6"/>
    <w:rsid w:val="00367141"/>
    <w:rsid w:val="00372B74"/>
    <w:rsid w:val="00374FD9"/>
    <w:rsid w:val="00387461"/>
    <w:rsid w:val="00391FF2"/>
    <w:rsid w:val="00394141"/>
    <w:rsid w:val="003A72AD"/>
    <w:rsid w:val="003A7F3F"/>
    <w:rsid w:val="003B36BF"/>
    <w:rsid w:val="003B6498"/>
    <w:rsid w:val="003C253F"/>
    <w:rsid w:val="003C7898"/>
    <w:rsid w:val="003E1532"/>
    <w:rsid w:val="003F1847"/>
    <w:rsid w:val="003F3873"/>
    <w:rsid w:val="003F65A3"/>
    <w:rsid w:val="00404063"/>
    <w:rsid w:val="0040703C"/>
    <w:rsid w:val="00411A70"/>
    <w:rsid w:val="0041245F"/>
    <w:rsid w:val="00421B19"/>
    <w:rsid w:val="004230D0"/>
    <w:rsid w:val="00423F49"/>
    <w:rsid w:val="00430247"/>
    <w:rsid w:val="0043362F"/>
    <w:rsid w:val="00433F00"/>
    <w:rsid w:val="00434A39"/>
    <w:rsid w:val="00436C7D"/>
    <w:rsid w:val="00444FBA"/>
    <w:rsid w:val="0044641E"/>
    <w:rsid w:val="0045681B"/>
    <w:rsid w:val="004725D4"/>
    <w:rsid w:val="00473E04"/>
    <w:rsid w:val="00486365"/>
    <w:rsid w:val="004910DA"/>
    <w:rsid w:val="00493E57"/>
    <w:rsid w:val="0049514B"/>
    <w:rsid w:val="004A1BD6"/>
    <w:rsid w:val="004B16D6"/>
    <w:rsid w:val="004B37AB"/>
    <w:rsid w:val="004B3966"/>
    <w:rsid w:val="004B409F"/>
    <w:rsid w:val="004B4465"/>
    <w:rsid w:val="004B57E9"/>
    <w:rsid w:val="004C3719"/>
    <w:rsid w:val="004C76B3"/>
    <w:rsid w:val="004F2B2C"/>
    <w:rsid w:val="0051753A"/>
    <w:rsid w:val="0052227A"/>
    <w:rsid w:val="0052248B"/>
    <w:rsid w:val="0052490D"/>
    <w:rsid w:val="00525953"/>
    <w:rsid w:val="0053273D"/>
    <w:rsid w:val="00532814"/>
    <w:rsid w:val="005465CD"/>
    <w:rsid w:val="00550273"/>
    <w:rsid w:val="0055243B"/>
    <w:rsid w:val="005526AC"/>
    <w:rsid w:val="00556F1F"/>
    <w:rsid w:val="0056632F"/>
    <w:rsid w:val="0056744B"/>
    <w:rsid w:val="00577242"/>
    <w:rsid w:val="00581567"/>
    <w:rsid w:val="005A2B22"/>
    <w:rsid w:val="005B0465"/>
    <w:rsid w:val="005C6CB1"/>
    <w:rsid w:val="005D309B"/>
    <w:rsid w:val="005E7111"/>
    <w:rsid w:val="005F13B8"/>
    <w:rsid w:val="0060270E"/>
    <w:rsid w:val="00625F37"/>
    <w:rsid w:val="00631128"/>
    <w:rsid w:val="0064136E"/>
    <w:rsid w:val="006423FD"/>
    <w:rsid w:val="00642F41"/>
    <w:rsid w:val="006436B5"/>
    <w:rsid w:val="006454F2"/>
    <w:rsid w:val="006517D9"/>
    <w:rsid w:val="00662C9D"/>
    <w:rsid w:val="00677113"/>
    <w:rsid w:val="00685D5E"/>
    <w:rsid w:val="0069051E"/>
    <w:rsid w:val="006A7430"/>
    <w:rsid w:val="006B466A"/>
    <w:rsid w:val="006C21A9"/>
    <w:rsid w:val="006C45AE"/>
    <w:rsid w:val="006C57C5"/>
    <w:rsid w:val="006D04B5"/>
    <w:rsid w:val="006D180C"/>
    <w:rsid w:val="006D1DD0"/>
    <w:rsid w:val="006E42D1"/>
    <w:rsid w:val="00701C85"/>
    <w:rsid w:val="00706E53"/>
    <w:rsid w:val="00707F2C"/>
    <w:rsid w:val="00713337"/>
    <w:rsid w:val="00716AA7"/>
    <w:rsid w:val="00717373"/>
    <w:rsid w:val="007239B8"/>
    <w:rsid w:val="00733A1D"/>
    <w:rsid w:val="007348EE"/>
    <w:rsid w:val="00736674"/>
    <w:rsid w:val="00736DE8"/>
    <w:rsid w:val="00737FEB"/>
    <w:rsid w:val="007422BA"/>
    <w:rsid w:val="007451DE"/>
    <w:rsid w:val="00754690"/>
    <w:rsid w:val="007556D7"/>
    <w:rsid w:val="00760F1B"/>
    <w:rsid w:val="007638BF"/>
    <w:rsid w:val="007650CE"/>
    <w:rsid w:val="007737B0"/>
    <w:rsid w:val="007800F9"/>
    <w:rsid w:val="00780347"/>
    <w:rsid w:val="00780934"/>
    <w:rsid w:val="0078263B"/>
    <w:rsid w:val="00786B36"/>
    <w:rsid w:val="0079120E"/>
    <w:rsid w:val="007926ED"/>
    <w:rsid w:val="007928B9"/>
    <w:rsid w:val="00792EAD"/>
    <w:rsid w:val="00797629"/>
    <w:rsid w:val="007A2746"/>
    <w:rsid w:val="007A753D"/>
    <w:rsid w:val="007B032D"/>
    <w:rsid w:val="007B0A8C"/>
    <w:rsid w:val="007B6CF8"/>
    <w:rsid w:val="007C4B90"/>
    <w:rsid w:val="007C69C8"/>
    <w:rsid w:val="007D3B9E"/>
    <w:rsid w:val="007E08BB"/>
    <w:rsid w:val="007E0A54"/>
    <w:rsid w:val="007E120A"/>
    <w:rsid w:val="007E4441"/>
    <w:rsid w:val="007E783C"/>
    <w:rsid w:val="007E7F32"/>
    <w:rsid w:val="007F331B"/>
    <w:rsid w:val="007F7787"/>
    <w:rsid w:val="0080233A"/>
    <w:rsid w:val="00802FD1"/>
    <w:rsid w:val="00810AB9"/>
    <w:rsid w:val="00811D7F"/>
    <w:rsid w:val="00814458"/>
    <w:rsid w:val="00814BFE"/>
    <w:rsid w:val="00814C9E"/>
    <w:rsid w:val="00831DB1"/>
    <w:rsid w:val="00834CB3"/>
    <w:rsid w:val="00845BF6"/>
    <w:rsid w:val="0085491F"/>
    <w:rsid w:val="00860143"/>
    <w:rsid w:val="0087653C"/>
    <w:rsid w:val="00883788"/>
    <w:rsid w:val="00883C30"/>
    <w:rsid w:val="00891BD4"/>
    <w:rsid w:val="008933EB"/>
    <w:rsid w:val="00895458"/>
    <w:rsid w:val="008A29E0"/>
    <w:rsid w:val="008A4BDB"/>
    <w:rsid w:val="008A71FA"/>
    <w:rsid w:val="008B2149"/>
    <w:rsid w:val="008B347F"/>
    <w:rsid w:val="008C25F3"/>
    <w:rsid w:val="008F25D2"/>
    <w:rsid w:val="008F39E3"/>
    <w:rsid w:val="008F5743"/>
    <w:rsid w:val="008F72A9"/>
    <w:rsid w:val="0090017B"/>
    <w:rsid w:val="009033D8"/>
    <w:rsid w:val="009077BE"/>
    <w:rsid w:val="00915447"/>
    <w:rsid w:val="00920D46"/>
    <w:rsid w:val="009213EF"/>
    <w:rsid w:val="00921CAB"/>
    <w:rsid w:val="00922326"/>
    <w:rsid w:val="00935231"/>
    <w:rsid w:val="009368D8"/>
    <w:rsid w:val="009374B0"/>
    <w:rsid w:val="009561E9"/>
    <w:rsid w:val="00956E04"/>
    <w:rsid w:val="009710CB"/>
    <w:rsid w:val="00971661"/>
    <w:rsid w:val="00987FBC"/>
    <w:rsid w:val="00990DC2"/>
    <w:rsid w:val="0099222D"/>
    <w:rsid w:val="0099433C"/>
    <w:rsid w:val="009A4832"/>
    <w:rsid w:val="009A4F4E"/>
    <w:rsid w:val="009A74B7"/>
    <w:rsid w:val="009B4B69"/>
    <w:rsid w:val="009C43FC"/>
    <w:rsid w:val="009D2E18"/>
    <w:rsid w:val="009D7145"/>
    <w:rsid w:val="009E3EE2"/>
    <w:rsid w:val="009F20D8"/>
    <w:rsid w:val="009F46E1"/>
    <w:rsid w:val="009F5314"/>
    <w:rsid w:val="009F5C7A"/>
    <w:rsid w:val="00A078BB"/>
    <w:rsid w:val="00A07E53"/>
    <w:rsid w:val="00A11DB3"/>
    <w:rsid w:val="00A32201"/>
    <w:rsid w:val="00A32772"/>
    <w:rsid w:val="00A36A5B"/>
    <w:rsid w:val="00A417FB"/>
    <w:rsid w:val="00A428A9"/>
    <w:rsid w:val="00A46D29"/>
    <w:rsid w:val="00A546A4"/>
    <w:rsid w:val="00A62F53"/>
    <w:rsid w:val="00A64E21"/>
    <w:rsid w:val="00A70059"/>
    <w:rsid w:val="00A72F63"/>
    <w:rsid w:val="00A75EA6"/>
    <w:rsid w:val="00A764EE"/>
    <w:rsid w:val="00A81AF3"/>
    <w:rsid w:val="00A95BCE"/>
    <w:rsid w:val="00AA1BE0"/>
    <w:rsid w:val="00AA3ABB"/>
    <w:rsid w:val="00AA4B20"/>
    <w:rsid w:val="00AA527F"/>
    <w:rsid w:val="00AB276A"/>
    <w:rsid w:val="00AC01F4"/>
    <w:rsid w:val="00AC261C"/>
    <w:rsid w:val="00AC5A39"/>
    <w:rsid w:val="00AD0BF7"/>
    <w:rsid w:val="00AD605B"/>
    <w:rsid w:val="00AD7D36"/>
    <w:rsid w:val="00AE3ACD"/>
    <w:rsid w:val="00AF2851"/>
    <w:rsid w:val="00AF6968"/>
    <w:rsid w:val="00B010AA"/>
    <w:rsid w:val="00B037B4"/>
    <w:rsid w:val="00B0584E"/>
    <w:rsid w:val="00B06FFA"/>
    <w:rsid w:val="00B13B4C"/>
    <w:rsid w:val="00B15C55"/>
    <w:rsid w:val="00B161A3"/>
    <w:rsid w:val="00B21312"/>
    <w:rsid w:val="00B21B8B"/>
    <w:rsid w:val="00B22985"/>
    <w:rsid w:val="00B2298D"/>
    <w:rsid w:val="00B22D48"/>
    <w:rsid w:val="00B2751E"/>
    <w:rsid w:val="00B346A6"/>
    <w:rsid w:val="00B35101"/>
    <w:rsid w:val="00B40609"/>
    <w:rsid w:val="00B42886"/>
    <w:rsid w:val="00B53F2E"/>
    <w:rsid w:val="00B567A8"/>
    <w:rsid w:val="00B57EC3"/>
    <w:rsid w:val="00B63BC3"/>
    <w:rsid w:val="00B81560"/>
    <w:rsid w:val="00B9305C"/>
    <w:rsid w:val="00B9395A"/>
    <w:rsid w:val="00BA3CC6"/>
    <w:rsid w:val="00BB067B"/>
    <w:rsid w:val="00BB17F9"/>
    <w:rsid w:val="00BB1889"/>
    <w:rsid w:val="00BC4495"/>
    <w:rsid w:val="00BC6CD7"/>
    <w:rsid w:val="00BD05BB"/>
    <w:rsid w:val="00BD7D6E"/>
    <w:rsid w:val="00BE3BCE"/>
    <w:rsid w:val="00BE7261"/>
    <w:rsid w:val="00BF1777"/>
    <w:rsid w:val="00BF3734"/>
    <w:rsid w:val="00BF709F"/>
    <w:rsid w:val="00C1258B"/>
    <w:rsid w:val="00C17D70"/>
    <w:rsid w:val="00C23DC4"/>
    <w:rsid w:val="00C314F4"/>
    <w:rsid w:val="00C31BE2"/>
    <w:rsid w:val="00C33AB5"/>
    <w:rsid w:val="00C35CF1"/>
    <w:rsid w:val="00C53AC0"/>
    <w:rsid w:val="00C60811"/>
    <w:rsid w:val="00C707A8"/>
    <w:rsid w:val="00C73C04"/>
    <w:rsid w:val="00C74679"/>
    <w:rsid w:val="00C91D7E"/>
    <w:rsid w:val="00C96215"/>
    <w:rsid w:val="00C97A58"/>
    <w:rsid w:val="00CA1548"/>
    <w:rsid w:val="00CA7BEA"/>
    <w:rsid w:val="00CB0F5D"/>
    <w:rsid w:val="00CB1435"/>
    <w:rsid w:val="00CB7985"/>
    <w:rsid w:val="00CC3CC0"/>
    <w:rsid w:val="00CC5848"/>
    <w:rsid w:val="00CD6ABE"/>
    <w:rsid w:val="00CE788C"/>
    <w:rsid w:val="00CF19AD"/>
    <w:rsid w:val="00D00C81"/>
    <w:rsid w:val="00D051E4"/>
    <w:rsid w:val="00D14D38"/>
    <w:rsid w:val="00D172AE"/>
    <w:rsid w:val="00D2033E"/>
    <w:rsid w:val="00D607EB"/>
    <w:rsid w:val="00D7201D"/>
    <w:rsid w:val="00D737BA"/>
    <w:rsid w:val="00D82FB1"/>
    <w:rsid w:val="00D938F9"/>
    <w:rsid w:val="00D97A4C"/>
    <w:rsid w:val="00DA1042"/>
    <w:rsid w:val="00DB0094"/>
    <w:rsid w:val="00DB33B8"/>
    <w:rsid w:val="00DB5EE0"/>
    <w:rsid w:val="00DC3122"/>
    <w:rsid w:val="00DD1353"/>
    <w:rsid w:val="00DD2139"/>
    <w:rsid w:val="00DD26BB"/>
    <w:rsid w:val="00DD32F3"/>
    <w:rsid w:val="00DD6EC2"/>
    <w:rsid w:val="00DE1CA1"/>
    <w:rsid w:val="00DE2A32"/>
    <w:rsid w:val="00DE5A27"/>
    <w:rsid w:val="00DE6982"/>
    <w:rsid w:val="00DF34C5"/>
    <w:rsid w:val="00DF5254"/>
    <w:rsid w:val="00DF5371"/>
    <w:rsid w:val="00E00201"/>
    <w:rsid w:val="00E008DA"/>
    <w:rsid w:val="00E031D3"/>
    <w:rsid w:val="00E1397D"/>
    <w:rsid w:val="00E16B4E"/>
    <w:rsid w:val="00E217AD"/>
    <w:rsid w:val="00E26A46"/>
    <w:rsid w:val="00E31177"/>
    <w:rsid w:val="00E33907"/>
    <w:rsid w:val="00E4022B"/>
    <w:rsid w:val="00E41B75"/>
    <w:rsid w:val="00E505D7"/>
    <w:rsid w:val="00E51FF9"/>
    <w:rsid w:val="00E53CB9"/>
    <w:rsid w:val="00E64FA2"/>
    <w:rsid w:val="00E710E7"/>
    <w:rsid w:val="00E941FA"/>
    <w:rsid w:val="00E9656D"/>
    <w:rsid w:val="00E96910"/>
    <w:rsid w:val="00EA7988"/>
    <w:rsid w:val="00EB0A2E"/>
    <w:rsid w:val="00EB1426"/>
    <w:rsid w:val="00EB261C"/>
    <w:rsid w:val="00EB26EE"/>
    <w:rsid w:val="00EB476D"/>
    <w:rsid w:val="00EB79C6"/>
    <w:rsid w:val="00EC33CA"/>
    <w:rsid w:val="00EC3C19"/>
    <w:rsid w:val="00ED323D"/>
    <w:rsid w:val="00ED385F"/>
    <w:rsid w:val="00ED4523"/>
    <w:rsid w:val="00ED5861"/>
    <w:rsid w:val="00EE1609"/>
    <w:rsid w:val="00EF2926"/>
    <w:rsid w:val="00EF436B"/>
    <w:rsid w:val="00EF4462"/>
    <w:rsid w:val="00EF70EB"/>
    <w:rsid w:val="00F02106"/>
    <w:rsid w:val="00F0281F"/>
    <w:rsid w:val="00F24C9C"/>
    <w:rsid w:val="00F3751F"/>
    <w:rsid w:val="00F37647"/>
    <w:rsid w:val="00F50C56"/>
    <w:rsid w:val="00F52643"/>
    <w:rsid w:val="00F57AFD"/>
    <w:rsid w:val="00F62860"/>
    <w:rsid w:val="00F64597"/>
    <w:rsid w:val="00F66A96"/>
    <w:rsid w:val="00F70E03"/>
    <w:rsid w:val="00F8488E"/>
    <w:rsid w:val="00F87178"/>
    <w:rsid w:val="00F90A9A"/>
    <w:rsid w:val="00FA5A16"/>
    <w:rsid w:val="00FB1113"/>
    <w:rsid w:val="00FB1D76"/>
    <w:rsid w:val="00FB2BB0"/>
    <w:rsid w:val="00FB3C10"/>
    <w:rsid w:val="00FC3E60"/>
    <w:rsid w:val="00FC6DDD"/>
    <w:rsid w:val="00FD4587"/>
    <w:rsid w:val="00FE17F0"/>
    <w:rsid w:val="00FE1A46"/>
    <w:rsid w:val="00FF5388"/>
    <w:rsid w:val="00FF7982"/>
    <w:rsid w:val="00FF7EC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EFD"/>
  </w:style>
  <w:style w:type="paragraph" w:styleId="Ttulo1">
    <w:name w:val="heading 1"/>
    <w:basedOn w:val="Normal"/>
    <w:next w:val="Normal"/>
    <w:link w:val="Ttulo1Car"/>
    <w:uiPriority w:val="9"/>
    <w:qFormat/>
    <w:rsid w:val="00374FD9"/>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374B0"/>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9374B0"/>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9374B0"/>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57EC3"/>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374B0"/>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374B0"/>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374B0"/>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374B0"/>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0059"/>
    <w:pPr>
      <w:ind w:left="720"/>
      <w:contextualSpacing/>
    </w:pPr>
  </w:style>
  <w:style w:type="paragraph" w:styleId="NormalWeb">
    <w:name w:val="Normal (Web)"/>
    <w:basedOn w:val="Normal"/>
    <w:uiPriority w:val="99"/>
    <w:semiHidden/>
    <w:unhideWhenUsed/>
    <w:rsid w:val="00EF70E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0D5824"/>
  </w:style>
  <w:style w:type="character" w:styleId="Hipervnculo">
    <w:name w:val="Hyperlink"/>
    <w:basedOn w:val="Fuentedeprrafopredeter"/>
    <w:uiPriority w:val="99"/>
    <w:unhideWhenUsed/>
    <w:rsid w:val="000D5824"/>
    <w:rPr>
      <w:color w:val="0000FF"/>
      <w:u w:val="single"/>
    </w:rPr>
  </w:style>
  <w:style w:type="table" w:styleId="Tablaconcuadrcula">
    <w:name w:val="Table Grid"/>
    <w:basedOn w:val="Tablanormal"/>
    <w:uiPriority w:val="59"/>
    <w:rsid w:val="00AF28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uiPriority w:val="39"/>
    <w:unhideWhenUsed/>
    <w:qFormat/>
    <w:rsid w:val="00374FD9"/>
    <w:pPr>
      <w:tabs>
        <w:tab w:val="right" w:leader="dot" w:pos="8494"/>
      </w:tabs>
      <w:spacing w:after="100"/>
      <w:jc w:val="center"/>
    </w:pPr>
  </w:style>
  <w:style w:type="paragraph" w:styleId="TDC2">
    <w:name w:val="toc 2"/>
    <w:basedOn w:val="Normal"/>
    <w:next w:val="Normal"/>
    <w:autoRedefine/>
    <w:uiPriority w:val="39"/>
    <w:unhideWhenUsed/>
    <w:qFormat/>
    <w:rsid w:val="00493E57"/>
    <w:pPr>
      <w:tabs>
        <w:tab w:val="left" w:pos="660"/>
        <w:tab w:val="right" w:leader="dot" w:pos="8494"/>
      </w:tabs>
      <w:spacing w:after="100"/>
    </w:pPr>
  </w:style>
  <w:style w:type="character" w:customStyle="1" w:styleId="Ttulo1Car">
    <w:name w:val="Título 1 Car"/>
    <w:basedOn w:val="Fuentedeprrafopredeter"/>
    <w:link w:val="Ttulo1"/>
    <w:uiPriority w:val="9"/>
    <w:rsid w:val="00374FD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374FD9"/>
    <w:pPr>
      <w:outlineLvl w:val="9"/>
    </w:pPr>
    <w:rPr>
      <w:lang w:eastAsia="es-ES"/>
    </w:rPr>
  </w:style>
  <w:style w:type="paragraph" w:styleId="TDC3">
    <w:name w:val="toc 3"/>
    <w:basedOn w:val="Normal"/>
    <w:next w:val="Normal"/>
    <w:autoRedefine/>
    <w:uiPriority w:val="39"/>
    <w:semiHidden/>
    <w:unhideWhenUsed/>
    <w:qFormat/>
    <w:rsid w:val="00374FD9"/>
    <w:pPr>
      <w:spacing w:after="100"/>
      <w:ind w:left="440"/>
    </w:pPr>
    <w:rPr>
      <w:rFonts w:eastAsiaTheme="minorEastAsia"/>
      <w:lang w:eastAsia="es-ES"/>
    </w:rPr>
  </w:style>
  <w:style w:type="paragraph" w:styleId="Textodeglobo">
    <w:name w:val="Balloon Text"/>
    <w:basedOn w:val="Normal"/>
    <w:link w:val="TextodegloboCar"/>
    <w:uiPriority w:val="99"/>
    <w:semiHidden/>
    <w:unhideWhenUsed/>
    <w:rsid w:val="00374F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4FD9"/>
    <w:rPr>
      <w:rFonts w:ascii="Tahoma" w:hAnsi="Tahoma" w:cs="Tahoma"/>
      <w:sz w:val="16"/>
      <w:szCs w:val="16"/>
    </w:rPr>
  </w:style>
  <w:style w:type="character" w:customStyle="1" w:styleId="hps">
    <w:name w:val="hps"/>
    <w:basedOn w:val="Fuentedeprrafopredeter"/>
    <w:rsid w:val="001A0FF0"/>
  </w:style>
  <w:style w:type="table" w:customStyle="1" w:styleId="Sombreadomedio11">
    <w:name w:val="Sombreado medio 11"/>
    <w:basedOn w:val="Tablanormal"/>
    <w:uiPriority w:val="63"/>
    <w:rsid w:val="007E783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Ttulo5Car">
    <w:name w:val="Título 5 Car"/>
    <w:basedOn w:val="Fuentedeprrafopredeter"/>
    <w:link w:val="Ttulo5"/>
    <w:uiPriority w:val="9"/>
    <w:semiHidden/>
    <w:rsid w:val="00B57EC3"/>
    <w:rPr>
      <w:rFonts w:asciiTheme="majorHAnsi" w:eastAsiaTheme="majorEastAsia" w:hAnsiTheme="majorHAnsi" w:cstheme="majorBidi"/>
      <w:color w:val="243F60" w:themeColor="accent1" w:themeShade="7F"/>
    </w:rPr>
  </w:style>
  <w:style w:type="character" w:styleId="Textoennegrita">
    <w:name w:val="Strong"/>
    <w:basedOn w:val="Fuentedeprrafopredeter"/>
    <w:uiPriority w:val="22"/>
    <w:qFormat/>
    <w:rsid w:val="00337479"/>
    <w:rPr>
      <w:b/>
      <w:bCs/>
    </w:rPr>
  </w:style>
  <w:style w:type="character" w:customStyle="1" w:styleId="Ttulo2Car">
    <w:name w:val="Título 2 Car"/>
    <w:basedOn w:val="Fuentedeprrafopredeter"/>
    <w:link w:val="Ttulo2"/>
    <w:uiPriority w:val="9"/>
    <w:rsid w:val="009374B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9374B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9374B0"/>
    <w:rPr>
      <w:rFonts w:asciiTheme="majorHAnsi" w:eastAsiaTheme="majorEastAsia" w:hAnsiTheme="majorHAnsi" w:cstheme="majorBidi"/>
      <w:b/>
      <w:bCs/>
      <w:i/>
      <w:iCs/>
      <w:color w:val="4F81BD" w:themeColor="accent1"/>
    </w:rPr>
  </w:style>
  <w:style w:type="character" w:customStyle="1" w:styleId="Ttulo6Car">
    <w:name w:val="Título 6 Car"/>
    <w:basedOn w:val="Fuentedeprrafopredeter"/>
    <w:link w:val="Ttulo6"/>
    <w:uiPriority w:val="9"/>
    <w:semiHidden/>
    <w:rsid w:val="009374B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9374B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374B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374B0"/>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EFD"/>
  </w:style>
  <w:style w:type="paragraph" w:styleId="Ttulo1">
    <w:name w:val="heading 1"/>
    <w:basedOn w:val="Normal"/>
    <w:next w:val="Normal"/>
    <w:link w:val="Ttulo1Car"/>
    <w:uiPriority w:val="9"/>
    <w:qFormat/>
    <w:rsid w:val="00374F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5">
    <w:name w:val="heading 5"/>
    <w:basedOn w:val="Normal"/>
    <w:next w:val="Normal"/>
    <w:link w:val="Ttulo5Car"/>
    <w:uiPriority w:val="9"/>
    <w:semiHidden/>
    <w:unhideWhenUsed/>
    <w:qFormat/>
    <w:rsid w:val="00B57E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0059"/>
    <w:pPr>
      <w:ind w:left="720"/>
      <w:contextualSpacing/>
    </w:pPr>
  </w:style>
  <w:style w:type="paragraph" w:styleId="NormalWeb">
    <w:name w:val="Normal (Web)"/>
    <w:basedOn w:val="Normal"/>
    <w:uiPriority w:val="99"/>
    <w:semiHidden/>
    <w:unhideWhenUsed/>
    <w:rsid w:val="00EF70E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0D5824"/>
  </w:style>
  <w:style w:type="character" w:styleId="Hipervnculo">
    <w:name w:val="Hyperlink"/>
    <w:basedOn w:val="Fuentedeprrafopredeter"/>
    <w:uiPriority w:val="99"/>
    <w:unhideWhenUsed/>
    <w:rsid w:val="000D5824"/>
    <w:rPr>
      <w:color w:val="0000FF"/>
      <w:u w:val="single"/>
    </w:rPr>
  </w:style>
  <w:style w:type="table" w:styleId="Tablaconcuadrcula">
    <w:name w:val="Table Grid"/>
    <w:basedOn w:val="Tablanormal"/>
    <w:uiPriority w:val="59"/>
    <w:rsid w:val="00AF28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uiPriority w:val="39"/>
    <w:unhideWhenUsed/>
    <w:qFormat/>
    <w:rsid w:val="00374FD9"/>
    <w:pPr>
      <w:tabs>
        <w:tab w:val="right" w:leader="dot" w:pos="8494"/>
      </w:tabs>
      <w:spacing w:after="100"/>
      <w:jc w:val="center"/>
    </w:pPr>
  </w:style>
  <w:style w:type="paragraph" w:styleId="TDC2">
    <w:name w:val="toc 2"/>
    <w:basedOn w:val="Normal"/>
    <w:next w:val="Normal"/>
    <w:autoRedefine/>
    <w:uiPriority w:val="39"/>
    <w:unhideWhenUsed/>
    <w:qFormat/>
    <w:rsid w:val="00493E57"/>
    <w:pPr>
      <w:tabs>
        <w:tab w:val="left" w:pos="660"/>
        <w:tab w:val="right" w:leader="dot" w:pos="8494"/>
      </w:tabs>
      <w:spacing w:after="100"/>
    </w:pPr>
  </w:style>
  <w:style w:type="character" w:customStyle="1" w:styleId="Ttulo1Car">
    <w:name w:val="Título 1 Car"/>
    <w:basedOn w:val="Fuentedeprrafopredeter"/>
    <w:link w:val="Ttulo1"/>
    <w:uiPriority w:val="9"/>
    <w:rsid w:val="00374FD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374FD9"/>
    <w:pPr>
      <w:outlineLvl w:val="9"/>
    </w:pPr>
    <w:rPr>
      <w:lang w:eastAsia="es-ES"/>
    </w:rPr>
  </w:style>
  <w:style w:type="paragraph" w:styleId="TDC3">
    <w:name w:val="toc 3"/>
    <w:basedOn w:val="Normal"/>
    <w:next w:val="Normal"/>
    <w:autoRedefine/>
    <w:uiPriority w:val="39"/>
    <w:semiHidden/>
    <w:unhideWhenUsed/>
    <w:qFormat/>
    <w:rsid w:val="00374FD9"/>
    <w:pPr>
      <w:spacing w:after="100"/>
      <w:ind w:left="440"/>
    </w:pPr>
    <w:rPr>
      <w:rFonts w:eastAsiaTheme="minorEastAsia"/>
      <w:lang w:eastAsia="es-ES"/>
    </w:rPr>
  </w:style>
  <w:style w:type="paragraph" w:styleId="Textodeglobo">
    <w:name w:val="Balloon Text"/>
    <w:basedOn w:val="Normal"/>
    <w:link w:val="TextodegloboCar"/>
    <w:uiPriority w:val="99"/>
    <w:semiHidden/>
    <w:unhideWhenUsed/>
    <w:rsid w:val="00374F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4FD9"/>
    <w:rPr>
      <w:rFonts w:ascii="Tahoma" w:hAnsi="Tahoma" w:cs="Tahoma"/>
      <w:sz w:val="16"/>
      <w:szCs w:val="16"/>
    </w:rPr>
  </w:style>
  <w:style w:type="character" w:customStyle="1" w:styleId="hps">
    <w:name w:val="hps"/>
    <w:basedOn w:val="Fuentedeprrafopredeter"/>
    <w:rsid w:val="001A0FF0"/>
  </w:style>
  <w:style w:type="table" w:customStyle="1" w:styleId="Sombreadomedio11">
    <w:name w:val="Sombreado medio 11"/>
    <w:basedOn w:val="Tablanormal"/>
    <w:uiPriority w:val="63"/>
    <w:rsid w:val="007E783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Ttulo5Car">
    <w:name w:val="Título 5 Car"/>
    <w:basedOn w:val="Fuentedeprrafopredeter"/>
    <w:link w:val="Ttulo5"/>
    <w:uiPriority w:val="9"/>
    <w:semiHidden/>
    <w:rsid w:val="00B57EC3"/>
    <w:rPr>
      <w:rFonts w:asciiTheme="majorHAnsi" w:eastAsiaTheme="majorEastAsia" w:hAnsiTheme="majorHAnsi" w:cstheme="majorBidi"/>
      <w:color w:val="243F60" w:themeColor="accent1" w:themeShade="7F"/>
    </w:rPr>
  </w:style>
  <w:style w:type="character" w:styleId="Textoennegrita">
    <w:name w:val="Strong"/>
    <w:basedOn w:val="Fuentedeprrafopredeter"/>
    <w:uiPriority w:val="22"/>
    <w:qFormat/>
    <w:rsid w:val="00337479"/>
    <w:rPr>
      <w:b/>
      <w:bCs/>
    </w:rPr>
  </w:style>
</w:styles>
</file>

<file path=word/webSettings.xml><?xml version="1.0" encoding="utf-8"?>
<w:webSettings xmlns:r="http://schemas.openxmlformats.org/officeDocument/2006/relationships" xmlns:w="http://schemas.openxmlformats.org/wordprocessingml/2006/main">
  <w:divs>
    <w:div w:id="115873661">
      <w:bodyDiv w:val="1"/>
      <w:marLeft w:val="0"/>
      <w:marRight w:val="0"/>
      <w:marTop w:val="0"/>
      <w:marBottom w:val="0"/>
      <w:divBdr>
        <w:top w:val="none" w:sz="0" w:space="0" w:color="auto"/>
        <w:left w:val="none" w:sz="0" w:space="0" w:color="auto"/>
        <w:bottom w:val="none" w:sz="0" w:space="0" w:color="auto"/>
        <w:right w:val="none" w:sz="0" w:space="0" w:color="auto"/>
      </w:divBdr>
    </w:div>
    <w:div w:id="277689766">
      <w:bodyDiv w:val="1"/>
      <w:marLeft w:val="0"/>
      <w:marRight w:val="0"/>
      <w:marTop w:val="0"/>
      <w:marBottom w:val="0"/>
      <w:divBdr>
        <w:top w:val="none" w:sz="0" w:space="0" w:color="auto"/>
        <w:left w:val="none" w:sz="0" w:space="0" w:color="auto"/>
        <w:bottom w:val="none" w:sz="0" w:space="0" w:color="auto"/>
        <w:right w:val="none" w:sz="0" w:space="0" w:color="auto"/>
      </w:divBdr>
    </w:div>
    <w:div w:id="430006958">
      <w:bodyDiv w:val="1"/>
      <w:marLeft w:val="0"/>
      <w:marRight w:val="0"/>
      <w:marTop w:val="0"/>
      <w:marBottom w:val="0"/>
      <w:divBdr>
        <w:top w:val="none" w:sz="0" w:space="0" w:color="auto"/>
        <w:left w:val="none" w:sz="0" w:space="0" w:color="auto"/>
        <w:bottom w:val="none" w:sz="0" w:space="0" w:color="auto"/>
        <w:right w:val="none" w:sz="0" w:space="0" w:color="auto"/>
      </w:divBdr>
      <w:divsChild>
        <w:div w:id="952974872">
          <w:marLeft w:val="0"/>
          <w:marRight w:val="0"/>
          <w:marTop w:val="0"/>
          <w:marBottom w:val="0"/>
          <w:divBdr>
            <w:top w:val="none" w:sz="0" w:space="0" w:color="auto"/>
            <w:left w:val="none" w:sz="0" w:space="0" w:color="auto"/>
            <w:bottom w:val="none" w:sz="0" w:space="0" w:color="auto"/>
            <w:right w:val="none" w:sz="0" w:space="0" w:color="auto"/>
          </w:divBdr>
          <w:divsChild>
            <w:div w:id="1547717445">
              <w:marLeft w:val="0"/>
              <w:marRight w:val="0"/>
              <w:marTop w:val="0"/>
              <w:marBottom w:val="0"/>
              <w:divBdr>
                <w:top w:val="none" w:sz="0" w:space="0" w:color="auto"/>
                <w:left w:val="none" w:sz="0" w:space="0" w:color="auto"/>
                <w:bottom w:val="none" w:sz="0" w:space="0" w:color="auto"/>
                <w:right w:val="none" w:sz="0" w:space="0" w:color="auto"/>
              </w:divBdr>
              <w:divsChild>
                <w:div w:id="1215971962">
                  <w:marLeft w:val="0"/>
                  <w:marRight w:val="0"/>
                  <w:marTop w:val="0"/>
                  <w:marBottom w:val="0"/>
                  <w:divBdr>
                    <w:top w:val="none" w:sz="0" w:space="0" w:color="auto"/>
                    <w:left w:val="none" w:sz="0" w:space="0" w:color="auto"/>
                    <w:bottom w:val="none" w:sz="0" w:space="0" w:color="auto"/>
                    <w:right w:val="none" w:sz="0" w:space="0" w:color="auto"/>
                  </w:divBdr>
                  <w:divsChild>
                    <w:div w:id="1815370286">
                      <w:marLeft w:val="0"/>
                      <w:marRight w:val="0"/>
                      <w:marTop w:val="120"/>
                      <w:marBottom w:val="480"/>
                      <w:divBdr>
                        <w:top w:val="none" w:sz="0" w:space="0" w:color="auto"/>
                        <w:left w:val="none" w:sz="0" w:space="0" w:color="auto"/>
                        <w:bottom w:val="none" w:sz="0" w:space="0" w:color="auto"/>
                        <w:right w:val="none" w:sz="0" w:space="0" w:color="auto"/>
                      </w:divBdr>
                      <w:divsChild>
                        <w:div w:id="351153061">
                          <w:marLeft w:val="0"/>
                          <w:marRight w:val="0"/>
                          <w:marTop w:val="120"/>
                          <w:marBottom w:val="120"/>
                          <w:divBdr>
                            <w:top w:val="none" w:sz="0" w:space="0" w:color="auto"/>
                            <w:left w:val="none" w:sz="0" w:space="0" w:color="auto"/>
                            <w:bottom w:val="none" w:sz="0" w:space="0" w:color="auto"/>
                            <w:right w:val="none" w:sz="0" w:space="0" w:color="auto"/>
                          </w:divBdr>
                          <w:divsChild>
                            <w:div w:id="275525716">
                              <w:marLeft w:val="0"/>
                              <w:marRight w:val="0"/>
                              <w:marTop w:val="0"/>
                              <w:marBottom w:val="0"/>
                              <w:divBdr>
                                <w:top w:val="none" w:sz="0" w:space="0" w:color="auto"/>
                                <w:left w:val="none" w:sz="0" w:space="0" w:color="auto"/>
                                <w:bottom w:val="none" w:sz="0" w:space="0" w:color="auto"/>
                                <w:right w:val="none" w:sz="0" w:space="0" w:color="auto"/>
                              </w:divBdr>
                              <w:divsChild>
                                <w:div w:id="1119256302">
                                  <w:marLeft w:val="0"/>
                                  <w:marRight w:val="0"/>
                                  <w:marTop w:val="0"/>
                                  <w:marBottom w:val="0"/>
                                  <w:divBdr>
                                    <w:top w:val="none" w:sz="0" w:space="0" w:color="auto"/>
                                    <w:left w:val="none" w:sz="0" w:space="0" w:color="auto"/>
                                    <w:bottom w:val="none" w:sz="0" w:space="0" w:color="auto"/>
                                    <w:right w:val="none" w:sz="0" w:space="0" w:color="auto"/>
                                  </w:divBdr>
                                  <w:divsChild>
                                    <w:div w:id="1036779762">
                                      <w:marLeft w:val="0"/>
                                      <w:marRight w:val="0"/>
                                      <w:marTop w:val="0"/>
                                      <w:marBottom w:val="0"/>
                                      <w:divBdr>
                                        <w:top w:val="none" w:sz="0" w:space="0" w:color="auto"/>
                                        <w:left w:val="none" w:sz="0" w:space="0" w:color="auto"/>
                                        <w:bottom w:val="none" w:sz="0" w:space="0" w:color="auto"/>
                                        <w:right w:val="none" w:sz="0" w:space="0" w:color="auto"/>
                                      </w:divBdr>
                                      <w:divsChild>
                                        <w:div w:id="2132820117">
                                          <w:marLeft w:val="0"/>
                                          <w:marRight w:val="0"/>
                                          <w:marTop w:val="0"/>
                                          <w:marBottom w:val="0"/>
                                          <w:divBdr>
                                            <w:top w:val="single" w:sz="6" w:space="4" w:color="D2E7EF"/>
                                            <w:left w:val="single" w:sz="6" w:space="11" w:color="D2E7EF"/>
                                            <w:bottom w:val="single" w:sz="6" w:space="4" w:color="D2E7EF"/>
                                            <w:right w:val="single" w:sz="6" w:space="11" w:color="D2E7EF"/>
                                          </w:divBdr>
                                        </w:div>
                                      </w:divsChild>
                                    </w:div>
                                  </w:divsChild>
                                </w:div>
                              </w:divsChild>
                            </w:div>
                          </w:divsChild>
                        </w:div>
                      </w:divsChild>
                    </w:div>
                  </w:divsChild>
                </w:div>
              </w:divsChild>
            </w:div>
          </w:divsChild>
        </w:div>
      </w:divsChild>
    </w:div>
    <w:div w:id="477571202">
      <w:bodyDiv w:val="1"/>
      <w:marLeft w:val="0"/>
      <w:marRight w:val="0"/>
      <w:marTop w:val="0"/>
      <w:marBottom w:val="0"/>
      <w:divBdr>
        <w:top w:val="none" w:sz="0" w:space="0" w:color="auto"/>
        <w:left w:val="none" w:sz="0" w:space="0" w:color="auto"/>
        <w:bottom w:val="none" w:sz="0" w:space="0" w:color="auto"/>
        <w:right w:val="none" w:sz="0" w:space="0" w:color="auto"/>
      </w:divBdr>
    </w:div>
    <w:div w:id="525220602">
      <w:bodyDiv w:val="1"/>
      <w:marLeft w:val="0"/>
      <w:marRight w:val="0"/>
      <w:marTop w:val="0"/>
      <w:marBottom w:val="0"/>
      <w:divBdr>
        <w:top w:val="none" w:sz="0" w:space="0" w:color="auto"/>
        <w:left w:val="none" w:sz="0" w:space="0" w:color="auto"/>
        <w:bottom w:val="none" w:sz="0" w:space="0" w:color="auto"/>
        <w:right w:val="none" w:sz="0" w:space="0" w:color="auto"/>
      </w:divBdr>
    </w:div>
    <w:div w:id="606818133">
      <w:bodyDiv w:val="1"/>
      <w:marLeft w:val="0"/>
      <w:marRight w:val="0"/>
      <w:marTop w:val="0"/>
      <w:marBottom w:val="0"/>
      <w:divBdr>
        <w:top w:val="none" w:sz="0" w:space="0" w:color="auto"/>
        <w:left w:val="none" w:sz="0" w:space="0" w:color="auto"/>
        <w:bottom w:val="none" w:sz="0" w:space="0" w:color="auto"/>
        <w:right w:val="none" w:sz="0" w:space="0" w:color="auto"/>
      </w:divBdr>
    </w:div>
    <w:div w:id="753624528">
      <w:bodyDiv w:val="1"/>
      <w:marLeft w:val="0"/>
      <w:marRight w:val="0"/>
      <w:marTop w:val="0"/>
      <w:marBottom w:val="0"/>
      <w:divBdr>
        <w:top w:val="none" w:sz="0" w:space="0" w:color="auto"/>
        <w:left w:val="none" w:sz="0" w:space="0" w:color="auto"/>
        <w:bottom w:val="none" w:sz="0" w:space="0" w:color="auto"/>
        <w:right w:val="none" w:sz="0" w:space="0" w:color="auto"/>
      </w:divBdr>
    </w:div>
    <w:div w:id="872576386">
      <w:bodyDiv w:val="1"/>
      <w:marLeft w:val="0"/>
      <w:marRight w:val="0"/>
      <w:marTop w:val="0"/>
      <w:marBottom w:val="0"/>
      <w:divBdr>
        <w:top w:val="none" w:sz="0" w:space="0" w:color="auto"/>
        <w:left w:val="none" w:sz="0" w:space="0" w:color="auto"/>
        <w:bottom w:val="none" w:sz="0" w:space="0" w:color="auto"/>
        <w:right w:val="none" w:sz="0" w:space="0" w:color="auto"/>
      </w:divBdr>
    </w:div>
    <w:div w:id="1101604892">
      <w:bodyDiv w:val="1"/>
      <w:marLeft w:val="0"/>
      <w:marRight w:val="0"/>
      <w:marTop w:val="0"/>
      <w:marBottom w:val="0"/>
      <w:divBdr>
        <w:top w:val="none" w:sz="0" w:space="0" w:color="auto"/>
        <w:left w:val="none" w:sz="0" w:space="0" w:color="auto"/>
        <w:bottom w:val="none" w:sz="0" w:space="0" w:color="auto"/>
        <w:right w:val="none" w:sz="0" w:space="0" w:color="auto"/>
      </w:divBdr>
    </w:div>
    <w:div w:id="1629508587">
      <w:bodyDiv w:val="1"/>
      <w:marLeft w:val="0"/>
      <w:marRight w:val="0"/>
      <w:marTop w:val="0"/>
      <w:marBottom w:val="0"/>
      <w:divBdr>
        <w:top w:val="none" w:sz="0" w:space="0" w:color="auto"/>
        <w:left w:val="none" w:sz="0" w:space="0" w:color="auto"/>
        <w:bottom w:val="none" w:sz="0" w:space="0" w:color="auto"/>
        <w:right w:val="none" w:sz="0" w:space="0" w:color="auto"/>
      </w:divBdr>
    </w:div>
    <w:div w:id="181386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Firma_electr%C3%B3nica" TargetMode="Externa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hyperlink" Target="http://es.wikipedia.org/wiki/Certificado_digital" TargetMode="External"/><Relationship Id="rId12" Type="http://schemas.openxmlformats.org/officeDocument/2006/relationships/hyperlink" Target="http://www.ejbca.org/" TargetMode="External"/><Relationship Id="rId17" Type="http://schemas.openxmlformats.org/officeDocument/2006/relationships/hyperlink" Target="http://tools.ietf.org/html/rfc2560" TargetMode="External"/><Relationship Id="rId2" Type="http://schemas.openxmlformats.org/officeDocument/2006/relationships/numbering" Target="numbering.xml"/><Relationship Id="rId16" Type="http://schemas.openxmlformats.org/officeDocument/2006/relationships/hyperlink" Target="http://es.wikipedia.org/wiki/HTTP" TargetMode="External"/><Relationship Id="rId1" Type="http://schemas.openxmlformats.org/officeDocument/2006/relationships/customXml" Target="../customXml/item1.xml"/><Relationship Id="rId6" Type="http://schemas.openxmlformats.org/officeDocument/2006/relationships/hyperlink" Target="http://es.wikipedia.org/wiki/Criptograf%C3%ADa" TargetMode="External"/><Relationship Id="rId11" Type="http://schemas.openxmlformats.org/officeDocument/2006/relationships/hyperlink" Target="https://www.pcisecuritystandards.org/documents/PCI%20HSM%20Security%20Requirements%20v1.0%20final.pdf" TargetMode="External"/><Relationship Id="rId5" Type="http://schemas.openxmlformats.org/officeDocument/2006/relationships/webSettings" Target="webSettings.xml"/><Relationship Id="rId15" Type="http://schemas.openxmlformats.org/officeDocument/2006/relationships/hyperlink" Target="http://es.wikipedia.org/wiki/ASN.1" TargetMode="External"/><Relationship Id="rId10" Type="http://schemas.openxmlformats.org/officeDocument/2006/relationships/hyperlink" Target="http://es.wikipedia.org/wiki/Clave_p%C3%BAblic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s.wikipedia.org/wiki/Criptograf%C3%ADa" TargetMode="External"/><Relationship Id="rId14"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B6128-9839-478B-A73C-629C9BB1B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Pages>
  <Words>4225</Words>
  <Characters>23241</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XP Sp3 Relax Edition</dc:creator>
  <cp:lastModifiedBy>Miguel</cp:lastModifiedBy>
  <cp:revision>53</cp:revision>
  <dcterms:created xsi:type="dcterms:W3CDTF">2012-04-19T19:44:00Z</dcterms:created>
  <dcterms:modified xsi:type="dcterms:W3CDTF">2012-05-17T21:22:00Z</dcterms:modified>
</cp:coreProperties>
</file>