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Requirement Implementation: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Receive requirements from users, write requirement analysis documents, requirement specifications, detailed designs, and database designs.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assigned functionalities based on detailed solution documents.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Fix bugs detected during development and deployment.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and execute unit tests.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 upgrades and code updates for project enhancement requests.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components and detailed functions based on existing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Merge code and integrate systems.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 installation, operation, and usage manuals.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Collaborate with other teams to clarify requirements and deploy the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Education: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Bachelor's degree or higher in Information Technology, Telecommunications, Computer Science, Management Information Systems, Data Science, or related fields.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Experience: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Minimum 2 years of experience working with Angular (version 8 or higher).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Involved in at least one real-world project using Angular as a primary role.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Experience working with RESTful APIs and understanding frontend-backend communication.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Familiarity with Agile/Scrum software development processes is a plus.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Proficient in technologies such as Webservices (RESTful), Hibernate, JPA, and Angular.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Expertise in one or more relational database management systems: MariaDB, MySQL, SQL Server.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Skills: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Proficient in TypeScript, HTML5, CSS3, and CSS libraries like Bootstrap or Tailwind CSS.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Skilled in using Git for source code management and teamwork.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Strong problem-solving and analytical skills; able to work independently and in a team.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Preferred experience with libraries and tools like NgRx, Angular Material, or PrimeNG.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Proactive, creative, disciplined, and highly responsible.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Able to work under pressure and with a high level of accountability.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Capability to research new technologies and integrate systems.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Willingness to work overtime as assigned.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Dynamic, innovative, and self-researching abilities.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Certifications (Preferred):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International Oracle certifications for Java application development: Java SE, Java EE.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