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pPr>
      <w:r>
        <w:rPr>
          <w:rFonts w:ascii="Times New Roman" w:hAnsi="Times New Roman" w:eastAsia="Times New Roman"/>
          <w:b w:val="0"/>
          <w:i w:val="0"/>
          <w:sz w:val="24"/>
        </w:rPr>
      </w:r>
    </w:p>
    <w:p>
      <w:pPr>
        <w:spacing w:after="0" w:before="0" w:line="276" w:lineRule="auto"/>
      </w:pPr>
      <w:r>
        <w:rPr>
          <w:rFonts w:ascii="Times New Roman" w:hAnsi="Times New Roman" w:eastAsia="Times New Roman"/>
          <w:b w:val="0"/>
          <w:i w:val="0"/>
          <w:sz w:val="24"/>
        </w:rPr>
      </w:r>
    </w:p>
    <w:p>
      <w:pPr>
        <w:spacing w:after="0" w:before="0" w:line="276" w:lineRule="auto"/>
      </w:pPr>
      <w:r>
        <w:rPr>
          <w:rFonts w:ascii="Times New Roman" w:hAnsi="Times New Roman" w:eastAsia="Times New Roman"/>
          <w:b w:val="0"/>
          <w:i w:val="0"/>
          <w:sz w:val="24"/>
        </w:rPr>
      </w:r>
    </w:p>
    <w:p>
      <w:pPr>
        <w:spacing w:after="80" w:before="0" w:line="276" w:lineRule="auto"/>
        <w:jc w:val="center"/>
      </w:pPr>
      <w:r>
        <w:rPr>
          <w:rFonts w:ascii="Times New Roman" w:hAnsi="Times New Roman" w:eastAsia="Times New Roman"/>
          <w:b/>
          <w:i w:val="0"/>
          <w:sz w:val="28"/>
        </w:rPr>
        <w:t>TRƯỜNG ĐẠI HỌC CÔNG NGHỆ TP.HCM (HUTECH)</w:t>
      </w:r>
    </w:p>
    <w:p>
      <w:pPr>
        <w:spacing w:after="80" w:before="0" w:line="276" w:lineRule="auto"/>
        <w:jc w:val="center"/>
      </w:pPr>
      <w:r>
        <w:rPr>
          <w:rFonts w:ascii="Times New Roman" w:hAnsi="Times New Roman" w:eastAsia="Times New Roman"/>
          <w:b/>
          <w:i w:val="0"/>
          <w:sz w:val="26"/>
        </w:rPr>
        <w:t>KHOA CÔNG NGHỆ THÔNG TIN</w:t>
      </w:r>
    </w:p>
    <w:p>
      <w:pPr>
        <w:spacing w:after="80" w:before="600" w:line="276" w:lineRule="auto"/>
        <w:jc w:val="center"/>
      </w:pPr>
      <w:r>
        <w:rPr>
          <w:rFonts w:ascii="Times New Roman" w:hAnsi="Times New Roman" w:eastAsia="Times New Roman"/>
          <w:b/>
          <w:i w:val="0"/>
          <w:sz w:val="36"/>
        </w:rPr>
        <w:t>BÁO CÁO THỰC HÀNH</w:t>
      </w:r>
    </w:p>
    <w:p>
      <w:pPr>
        <w:spacing w:after="80" w:before="0" w:line="276" w:lineRule="auto"/>
        <w:jc w:val="center"/>
      </w:pPr>
      <w:r>
        <w:rPr>
          <w:rFonts w:ascii="Times New Roman" w:hAnsi="Times New Roman" w:eastAsia="Times New Roman"/>
          <w:b/>
          <w:i w:val="0"/>
          <w:sz w:val="28"/>
        </w:rPr>
        <w:t>PHÂN TÍCH THIẾT KẾ HƯỚNG ĐỐI TƯỢNG</w:t>
      </w:r>
    </w:p>
    <w:p>
      <w:pPr>
        <w:spacing w:after="80" w:before="600" w:line="276" w:lineRule="auto"/>
        <w:jc w:val="center"/>
      </w:pPr>
      <w:r>
        <w:rPr>
          <w:rFonts w:ascii="Times New Roman" w:hAnsi="Times New Roman" w:eastAsia="Times New Roman"/>
          <w:b/>
          <w:i w:val="0"/>
          <w:sz w:val="44"/>
        </w:rPr>
        <w:t>LAB 6 (BÀI 5)</w:t>
      </w:r>
    </w:p>
    <w:p>
      <w:pPr>
        <w:spacing w:after="800" w:before="0" w:line="276" w:lineRule="auto"/>
        <w:jc w:val="center"/>
      </w:pPr>
      <w:r>
        <w:rPr>
          <w:rFonts w:ascii="Times New Roman" w:hAnsi="Times New Roman" w:eastAsia="Times New Roman"/>
          <w:b/>
          <w:i w:val="0"/>
          <w:sz w:val="36"/>
        </w:rPr>
        <w:t>QUẢN LÝ HỒ SƠ BỆNH ÁN CỦA BỆNH NHÂN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18"/>
        <w:gridCol w:w="5018"/>
      </w:tblGrid>
      <w:tr>
        <w:tc>
          <w:tcPr>
            <w:tcW w:type="dxa" w:w="3168"/>
          </w:tcPr>
          <w:p>
            <w:pPr>
              <w:jc w:val="right"/>
            </w:pPr>
            <w:r>
              <w:rPr>
                <w:rFonts w:ascii="Times New Roman" w:hAnsi="Times New Roman" w:eastAsia="Times New Roman"/>
                <w:b/>
                <w:i w:val="0"/>
                <w:sz w:val="24"/>
              </w:rPr>
              <w:t>Họ và tên:</w:t>
            </w:r>
          </w:p>
        </w:tc>
        <w:tc>
          <w:tcPr>
            <w:tcW w:type="dxa" w:w="5040"/>
          </w:tcPr>
          <w:p>
            <w:r>
              <w:rPr>
                <w:rFonts w:ascii="Times New Roman" w:hAnsi="Times New Roman" w:eastAsia="Times New Roman"/>
                <w:b w:val="0"/>
                <w:i w:val="0"/>
                <w:sz w:val="24"/>
              </w:rPr>
              <w:t>Lê Minh Giang</w:t>
            </w:r>
          </w:p>
        </w:tc>
      </w:tr>
      <w:tr>
        <w:tc>
          <w:tcPr>
            <w:tcW w:type="dxa" w:w="3168"/>
          </w:tcPr>
          <w:p>
            <w:pPr>
              <w:jc w:val="right"/>
            </w:pPr>
            <w:r>
              <w:rPr>
                <w:rFonts w:ascii="Times New Roman" w:hAnsi="Times New Roman" w:eastAsia="Times New Roman"/>
                <w:b/>
                <w:i w:val="0"/>
                <w:sz w:val="24"/>
              </w:rPr>
              <w:t>MSSV:</w:t>
            </w:r>
          </w:p>
        </w:tc>
        <w:tc>
          <w:tcPr>
            <w:tcW w:type="dxa" w:w="5040"/>
          </w:tcPr>
          <w:p>
            <w:r>
              <w:rPr>
                <w:rFonts w:ascii="Times New Roman" w:hAnsi="Times New Roman" w:eastAsia="Times New Roman"/>
                <w:b w:val="0"/>
                <w:i w:val="0"/>
                <w:sz w:val="24"/>
              </w:rPr>
              <w:t>1250080043</w:t>
            </w:r>
          </w:p>
        </w:tc>
      </w:tr>
      <w:tr>
        <w:tc>
          <w:tcPr>
            <w:tcW w:type="dxa" w:w="3168"/>
          </w:tcPr>
          <w:p>
            <w:pPr>
              <w:jc w:val="right"/>
            </w:pPr>
            <w:r>
              <w:rPr>
                <w:rFonts w:ascii="Times New Roman" w:hAnsi="Times New Roman" w:eastAsia="Times New Roman"/>
                <w:b/>
                <w:i w:val="0"/>
                <w:sz w:val="24"/>
              </w:rPr>
              <w:t>Lớp:</w:t>
            </w:r>
          </w:p>
        </w:tc>
        <w:tc>
          <w:tcPr>
            <w:tcW w:type="dxa" w:w="5040"/>
          </w:tcPr>
          <w:p>
            <w:r>
              <w:rPr>
                <w:rFonts w:ascii="Times New Roman" w:hAnsi="Times New Roman" w:eastAsia="Times New Roman"/>
                <w:b w:val="0"/>
                <w:i w:val="0"/>
                <w:sz w:val="24"/>
              </w:rPr>
              <w:t>12_DH_CNPM1</w:t>
            </w:r>
          </w:p>
        </w:tc>
      </w:tr>
      <w:tr>
        <w:tc>
          <w:tcPr>
            <w:tcW w:type="dxa" w:w="3168"/>
          </w:tcPr>
          <w:p>
            <w:pPr>
              <w:jc w:val="right"/>
            </w:pPr>
            <w:r>
              <w:rPr>
                <w:rFonts w:ascii="Times New Roman" w:hAnsi="Times New Roman" w:eastAsia="Times New Roman"/>
                <w:b/>
                <w:i w:val="0"/>
                <w:sz w:val="24"/>
              </w:rPr>
              <w:t>Nhóm TH:</w:t>
            </w:r>
          </w:p>
        </w:tc>
        <w:tc>
          <w:tcPr>
            <w:tcW w:type="dxa" w:w="5040"/>
          </w:tcPr>
          <w:p>
            <w:r>
              <w:rPr>
                <w:rFonts w:ascii="Times New Roman" w:hAnsi="Times New Roman" w:eastAsia="Times New Roman"/>
                <w:b w:val="0"/>
                <w:i w:val="0"/>
                <w:sz w:val="24"/>
              </w:rPr>
              <w:t>................................</w:t>
            </w:r>
          </w:p>
        </w:tc>
      </w:tr>
      <w:tr>
        <w:tc>
          <w:tcPr>
            <w:tcW w:type="dxa" w:w="3168"/>
          </w:tcPr>
          <w:p>
            <w:pPr>
              <w:jc w:val="right"/>
            </w:pPr>
            <w:r>
              <w:rPr>
                <w:rFonts w:ascii="Times New Roman" w:hAnsi="Times New Roman" w:eastAsia="Times New Roman"/>
                <w:b/>
                <w:i w:val="0"/>
                <w:sz w:val="24"/>
              </w:rPr>
              <w:t>Giảng viên hướng dẫn:</w:t>
            </w:r>
          </w:p>
        </w:tc>
        <w:tc>
          <w:tcPr>
            <w:tcW w:type="dxa" w:w="5040"/>
          </w:tcPr>
          <w:p>
            <w:r>
              <w:rPr>
                <w:rFonts w:ascii="Times New Roman" w:hAnsi="Times New Roman" w:eastAsia="Times New Roman"/>
                <w:b w:val="0"/>
                <w:i w:val="0"/>
                <w:sz w:val="24"/>
              </w:rPr>
              <w:t>................................</w:t>
            </w:r>
          </w:p>
        </w:tc>
      </w:tr>
    </w:tbl>
    <w:p>
      <w:r>
        <w:br w:type="page"/>
      </w:r>
    </w:p>
    <w:p>
      <w:pPr>
        <w:keepNext/>
        <w:spacing w:before="240" w:after="100"/>
        <w:outlineLvl w:val="0"/>
      </w:pPr>
      <w:r>
        <w:rPr>
          <w:rFonts w:ascii="Times New Roman" w:hAnsi="Times New Roman" w:eastAsia="Times New Roman"/>
          <w:b/>
          <w:i w:val="0"/>
          <w:color w:val="1F3B63"/>
          <w:sz w:val="28"/>
        </w:rPr>
        <w:t>1. MÔ TẢ BÀI TOÁN</w:t>
      </w:r>
    </w:p>
    <w:p>
      <w:pPr>
        <w:spacing w:after="80" w:before="0" w:line="276" w:lineRule="auto"/>
        <w:ind w:firstLine="567"/>
      </w:pPr>
      <w:r>
        <w:rPr>
          <w:rFonts w:ascii="Times New Roman" w:hAnsi="Times New Roman" w:eastAsia="Times New Roman"/>
          <w:b w:val="0"/>
          <w:i w:val="0"/>
          <w:sz w:val="24"/>
        </w:rPr>
        <w:t>Bệnh viện đa khoa quốc tế cần phần mềm quản lý hồ sơ bệnh án. Bệnh nhân khám lần đầu sẽ điền phiếu đăng ký (họ tên, địa chỉ, ngày sinh, điện thoại, ảnh 3x4) và đóng lệ phí năm, sau đó được cấp hồ sơ bệnh án có mã hồ sơ riêng. Mỗi lần khám, bác sĩ ghi phiếu khám (ngày giờ, khoa, triệu chứng, thân nhiệt, huyết áp), chỉ định xét nghiệm nếu cần và kê toa thuốc. Bệnh nhân thanh toán viện phí xong thì phòng chăm sóc khách hàng ghi nhận và hoàn tất đợt điều trị. Lần sau chỉ cần báo mã hồ sơ hoặc họ tên, số điện thoại là tra được lịch sử khám. Bệnh nhân có hồ sơ được khám định kỳ theo quý miễn phí.</w:t>
      </w:r>
    </w:p>
    <w:p>
      <w:pPr>
        <w:keepNext/>
        <w:spacing w:before="240" w:after="100"/>
        <w:outlineLvl w:val="0"/>
      </w:pPr>
      <w:r>
        <w:rPr>
          <w:rFonts w:ascii="Times New Roman" w:hAnsi="Times New Roman" w:eastAsia="Times New Roman"/>
          <w:b/>
          <w:i w:val="0"/>
          <w:color w:val="1F3B63"/>
          <w:sz w:val="28"/>
        </w:rPr>
        <w:t>2. BÀI LÀM</w:t>
      </w:r>
    </w:p>
    <w:p>
      <w:pPr>
        <w:keepNext/>
        <w:spacing w:before="160" w:after="100"/>
        <w:outlineLvl w:val="1"/>
      </w:pPr>
      <w:r>
        <w:rPr>
          <w:rFonts w:ascii="Times New Roman" w:hAnsi="Times New Roman" w:eastAsia="Times New Roman"/>
          <w:b/>
          <w:i w:val="0"/>
          <w:color w:val="000000"/>
          <w:sz w:val="25"/>
        </w:rPr>
        <w:t>Câu 1. Xác định Class, thuộc tính, phương thức và ID</w:t>
      </w:r>
    </w:p>
    <w:p>
      <w:pPr>
        <w:spacing w:after="80" w:before="0" w:line="276" w:lineRule="auto"/>
        <w:ind w:firstLine="567"/>
      </w:pPr>
      <w:r>
        <w:rPr>
          <w:rFonts w:ascii="Times New Roman" w:hAnsi="Times New Roman" w:eastAsia="Times New Roman"/>
          <w:b w:val="0"/>
          <w:i w:val="0"/>
          <w:sz w:val="24"/>
        </w:rPr>
        <w:t>Em xác định được 13 class, mỗi class có một thuộc tính ID làm khóa chính:</w:t>
      </w:r>
    </w:p>
    <w:tbl>
      <w:tblPr>
        <w:tblStyle w:val="TableGrid"/>
        <w:jc w:val="center"/>
        <w:tblLook w:firstColumn="1" w:firstRow="1" w:lastColumn="0" w:lastRow="0" w:noHBand="0" w:noVBand="1" w:val="04A0"/>
        <w:tblW w:type="dxa" w:w="10008"/>
        <w:tblLayout w:type="fixed"/>
      </w:tblPr>
      <w:tblGrid>
        <w:gridCol w:w="576"/>
        <w:gridCol w:w="1872"/>
        <w:gridCol w:w="1584"/>
        <w:gridCol w:w="3816"/>
        <w:gridCol w:w="2160"/>
      </w:tblGrid>
      <w:tr>
        <w:trPr>
          <w:tblHeader w:val="true"/>
          <w:cantSplit w:val="true"/>
        </w:trPr>
        <w:tc>
          <w:tcPr>
            <w:tcW w:type="dxa" w:w="576"/>
            <w:shd w:val="clear" w:color="auto" w:fill="D9E2F3"/>
            <w:tcMar>
              <w:top w:w="40" w:type="dxa"/>
              <w:bottom w:w="40" w:type="dxa"/>
              <w:left w:w="70" w:type="dxa"/>
              <w:right w:w="70" w:type="dxa"/>
            </w:tcMar>
            <w:vAlign w:val="center"/>
          </w:tcPr>
          <w:p>
            <w:pPr>
              <w:spacing w:after="0"/>
              <w:jc w:val="center"/>
            </w:pPr>
            <w:r>
              <w:rPr>
                <w:rFonts w:ascii="Times New Roman" w:hAnsi="Times New Roman" w:eastAsia="Times New Roman"/>
                <w:b/>
                <w:i w:val="0"/>
                <w:sz w:val="18"/>
              </w:rPr>
              <w:t>STT</w:t>
            </w:r>
          </w:p>
        </w:tc>
        <w:tc>
          <w:tcPr>
            <w:tcW w:type="dxa" w:w="1872"/>
            <w:shd w:val="clear" w:color="auto" w:fill="D9E2F3"/>
            <w:tcMar>
              <w:top w:w="40" w:type="dxa"/>
              <w:bottom w:w="40" w:type="dxa"/>
              <w:left w:w="70" w:type="dxa"/>
              <w:right w:w="70" w:type="dxa"/>
            </w:tcMar>
            <w:vAlign w:val="center"/>
          </w:tcPr>
          <w:p>
            <w:pPr>
              <w:spacing w:after="0"/>
              <w:jc w:val="center"/>
            </w:pPr>
            <w:r>
              <w:rPr>
                <w:rFonts w:ascii="Times New Roman" w:hAnsi="Times New Roman" w:eastAsia="Times New Roman"/>
                <w:b/>
                <w:i w:val="0"/>
                <w:sz w:val="18"/>
              </w:rPr>
              <w:t>Class</w:t>
            </w:r>
          </w:p>
        </w:tc>
        <w:tc>
          <w:tcPr>
            <w:tcW w:type="dxa" w:w="1584"/>
            <w:shd w:val="clear" w:color="auto" w:fill="D9E2F3"/>
            <w:tcMar>
              <w:top w:w="40" w:type="dxa"/>
              <w:bottom w:w="40" w:type="dxa"/>
              <w:left w:w="70" w:type="dxa"/>
              <w:right w:w="70" w:type="dxa"/>
            </w:tcMar>
            <w:vAlign w:val="center"/>
          </w:tcPr>
          <w:p>
            <w:pPr>
              <w:spacing w:after="0"/>
              <w:jc w:val="center"/>
            </w:pPr>
            <w:r>
              <w:rPr>
                <w:rFonts w:ascii="Times New Roman" w:hAnsi="Times New Roman" w:eastAsia="Times New Roman"/>
                <w:b/>
                <w:i w:val="0"/>
                <w:sz w:val="18"/>
              </w:rPr>
              <w:t>ID</w:t>
            </w:r>
          </w:p>
        </w:tc>
        <w:tc>
          <w:tcPr>
            <w:tcW w:type="dxa" w:w="3816"/>
            <w:shd w:val="clear" w:color="auto" w:fill="D9E2F3"/>
            <w:tcMar>
              <w:top w:w="40" w:type="dxa"/>
              <w:bottom w:w="40" w:type="dxa"/>
              <w:left w:w="70" w:type="dxa"/>
              <w:right w:w="70" w:type="dxa"/>
            </w:tcMar>
            <w:vAlign w:val="center"/>
          </w:tcPr>
          <w:p>
            <w:pPr>
              <w:spacing w:after="0"/>
              <w:jc w:val="center"/>
            </w:pPr>
            <w:r>
              <w:rPr>
                <w:rFonts w:ascii="Times New Roman" w:hAnsi="Times New Roman" w:eastAsia="Times New Roman"/>
                <w:b/>
                <w:i w:val="0"/>
                <w:sz w:val="18"/>
              </w:rPr>
              <w:t>Thuộc tính</w:t>
            </w:r>
          </w:p>
        </w:tc>
        <w:tc>
          <w:tcPr>
            <w:tcW w:type="dxa" w:w="2160"/>
            <w:shd w:val="clear" w:color="auto" w:fill="D9E2F3"/>
            <w:tcMar>
              <w:top w:w="40" w:type="dxa"/>
              <w:bottom w:w="40" w:type="dxa"/>
              <w:left w:w="70" w:type="dxa"/>
              <w:right w:w="70" w:type="dxa"/>
            </w:tcMar>
            <w:vAlign w:val="center"/>
          </w:tcPr>
          <w:p>
            <w:pPr>
              <w:spacing w:after="0"/>
              <w:jc w:val="center"/>
            </w:pPr>
            <w:r>
              <w:rPr>
                <w:rFonts w:ascii="Times New Roman" w:hAnsi="Times New Roman" w:eastAsia="Times New Roman"/>
                <w:b/>
                <w:i w:val="0"/>
                <w:sz w:val="18"/>
              </w:rPr>
              <w:t>Phương thức</w:t>
            </w:r>
          </w:p>
        </w:tc>
      </w:tr>
      <w:tr>
        <w:trPr>
          <w:cantSplit w:val="true"/>
        </w:trPr>
        <w:tc>
          <w:tcPr>
            <w:tcW w:type="dxa" w:w="576"/>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8"/>
              </w:rPr>
              <w:t>1</w:t>
            </w:r>
          </w:p>
        </w:tc>
        <w:tc>
          <w:tcPr>
            <w:tcW w:type="dxa" w:w="1872"/>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BenhNhan</w:t>
            </w:r>
          </w:p>
        </w:tc>
        <w:tc>
          <w:tcPr>
            <w:tcW w:type="dxa" w:w="1584"/>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MaBN</w:t>
            </w:r>
          </w:p>
        </w:tc>
        <w:tc>
          <w:tcPr>
            <w:tcW w:type="dxa" w:w="381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HoTen, NgaySinh, DiaChi, DienThoai, Anh3x4</w:t>
            </w:r>
          </w:p>
        </w:tc>
        <w:tc>
          <w:tcPr>
            <w:tcW w:type="dxa" w:w="2160"/>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DangKyLanDau()</w:t>
            </w:r>
          </w:p>
        </w:tc>
      </w:tr>
      <w:tr>
        <w:trPr>
          <w:cantSplit w:val="true"/>
        </w:trPr>
        <w:tc>
          <w:tcPr>
            <w:tcW w:type="dxa" w:w="576"/>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8"/>
              </w:rPr>
              <w:t>2</w:t>
            </w:r>
          </w:p>
        </w:tc>
        <w:tc>
          <w:tcPr>
            <w:tcW w:type="dxa" w:w="1872"/>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PhieuDangKy</w:t>
            </w:r>
          </w:p>
        </w:tc>
        <w:tc>
          <w:tcPr>
            <w:tcW w:type="dxa" w:w="1584"/>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MaPhieuDK</w:t>
            </w:r>
          </w:p>
        </w:tc>
        <w:tc>
          <w:tcPr>
            <w:tcW w:type="dxa" w:w="381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MaBN, NgayDK, HoTen, DiaChi, NgaySinh, DienThoai</w:t>
            </w:r>
          </w:p>
        </w:tc>
        <w:tc>
          <w:tcPr>
            <w:tcW w:type="dxa" w:w="2160"/>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LapPhieu(), XacNhan()</w:t>
            </w:r>
          </w:p>
        </w:tc>
      </w:tr>
      <w:tr>
        <w:trPr>
          <w:cantSplit w:val="true"/>
        </w:trPr>
        <w:tc>
          <w:tcPr>
            <w:tcW w:type="dxa" w:w="576"/>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8"/>
              </w:rPr>
              <w:t>3</w:t>
            </w:r>
          </w:p>
        </w:tc>
        <w:tc>
          <w:tcPr>
            <w:tcW w:type="dxa" w:w="1872"/>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LePhiNam</w:t>
            </w:r>
          </w:p>
        </w:tc>
        <w:tc>
          <w:tcPr>
            <w:tcW w:type="dxa" w:w="1584"/>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MaLePhi</w:t>
            </w:r>
          </w:p>
        </w:tc>
        <w:tc>
          <w:tcPr>
            <w:tcW w:type="dxa" w:w="381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MaBN, Nam, SoTien, NgayDong, NguoiThu</w:t>
            </w:r>
          </w:p>
        </w:tc>
        <w:tc>
          <w:tcPr>
            <w:tcW w:type="dxa" w:w="2160"/>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DongLePhi()</w:t>
            </w:r>
          </w:p>
        </w:tc>
      </w:tr>
      <w:tr>
        <w:trPr>
          <w:cantSplit w:val="true"/>
        </w:trPr>
        <w:tc>
          <w:tcPr>
            <w:tcW w:type="dxa" w:w="576"/>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8"/>
              </w:rPr>
              <w:t>4</w:t>
            </w:r>
          </w:p>
        </w:tc>
        <w:tc>
          <w:tcPr>
            <w:tcW w:type="dxa" w:w="1872"/>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HoSoBenhAn</w:t>
            </w:r>
          </w:p>
        </w:tc>
        <w:tc>
          <w:tcPr>
            <w:tcW w:type="dxa" w:w="1584"/>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MaHoSo</w:t>
            </w:r>
          </w:p>
        </w:tc>
        <w:tc>
          <w:tcPr>
            <w:tcW w:type="dxa" w:w="381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MaBN, MaHSCode, NgayCap, TrangThai</w:t>
            </w:r>
          </w:p>
        </w:tc>
        <w:tc>
          <w:tcPr>
            <w:tcW w:type="dxa" w:w="2160"/>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CapHoSo(), TraCuu()</w:t>
            </w:r>
          </w:p>
        </w:tc>
      </w:tr>
      <w:tr>
        <w:trPr>
          <w:cantSplit w:val="true"/>
        </w:trPr>
        <w:tc>
          <w:tcPr>
            <w:tcW w:type="dxa" w:w="576"/>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8"/>
              </w:rPr>
              <w:t>5</w:t>
            </w:r>
          </w:p>
        </w:tc>
        <w:tc>
          <w:tcPr>
            <w:tcW w:type="dxa" w:w="1872"/>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LichHenKham</w:t>
            </w:r>
          </w:p>
        </w:tc>
        <w:tc>
          <w:tcPr>
            <w:tcW w:type="dxa" w:w="1584"/>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MaLichHen</w:t>
            </w:r>
          </w:p>
        </w:tc>
        <w:tc>
          <w:tcPr>
            <w:tcW w:type="dxa" w:w="381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MaHoSo, NgayGioHen, LoaiHen, TrangThai</w:t>
            </w:r>
          </w:p>
        </w:tc>
        <w:tc>
          <w:tcPr>
            <w:tcW w:type="dxa" w:w="2160"/>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DatLichHen(), HuyLichHen()</w:t>
            </w:r>
          </w:p>
        </w:tc>
      </w:tr>
      <w:tr>
        <w:trPr>
          <w:cantSplit w:val="true"/>
        </w:trPr>
        <w:tc>
          <w:tcPr>
            <w:tcW w:type="dxa" w:w="576"/>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8"/>
              </w:rPr>
              <w:t>6</w:t>
            </w:r>
          </w:p>
        </w:tc>
        <w:tc>
          <w:tcPr>
            <w:tcW w:type="dxa" w:w="1872"/>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Khoa</w:t>
            </w:r>
          </w:p>
        </w:tc>
        <w:tc>
          <w:tcPr>
            <w:tcW w:type="dxa" w:w="1584"/>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MaKhoa</w:t>
            </w:r>
          </w:p>
        </w:tc>
        <w:tc>
          <w:tcPr>
            <w:tcW w:type="dxa" w:w="381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TenKhoa</w:t>
            </w:r>
          </w:p>
        </w:tc>
        <w:tc>
          <w:tcPr>
            <w:tcW w:type="dxa" w:w="2160"/>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ThemKhoa()</w:t>
            </w:r>
          </w:p>
        </w:tc>
      </w:tr>
      <w:tr>
        <w:trPr>
          <w:cantSplit w:val="true"/>
        </w:trPr>
        <w:tc>
          <w:tcPr>
            <w:tcW w:type="dxa" w:w="576"/>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8"/>
              </w:rPr>
              <w:t>7</w:t>
            </w:r>
          </w:p>
        </w:tc>
        <w:tc>
          <w:tcPr>
            <w:tcW w:type="dxa" w:w="1872"/>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BacSi</w:t>
            </w:r>
          </w:p>
        </w:tc>
        <w:tc>
          <w:tcPr>
            <w:tcW w:type="dxa" w:w="1584"/>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MaBS</w:t>
            </w:r>
          </w:p>
        </w:tc>
        <w:tc>
          <w:tcPr>
            <w:tcW w:type="dxa" w:w="381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HoTen, MaKhoa, DienThoai</w:t>
            </w:r>
          </w:p>
        </w:tc>
        <w:tc>
          <w:tcPr>
            <w:tcW w:type="dxa" w:w="2160"/>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KhamBenh(), KeToa()</w:t>
            </w:r>
          </w:p>
        </w:tc>
      </w:tr>
      <w:tr>
        <w:trPr>
          <w:cantSplit w:val="true"/>
        </w:trPr>
        <w:tc>
          <w:tcPr>
            <w:tcW w:type="dxa" w:w="576"/>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8"/>
              </w:rPr>
              <w:t>8</w:t>
            </w:r>
          </w:p>
        </w:tc>
        <w:tc>
          <w:tcPr>
            <w:tcW w:type="dxa" w:w="1872"/>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PhieuKham</w:t>
            </w:r>
          </w:p>
        </w:tc>
        <w:tc>
          <w:tcPr>
            <w:tcW w:type="dxa" w:w="1584"/>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MaPhieuKham</w:t>
            </w:r>
          </w:p>
        </w:tc>
        <w:tc>
          <w:tcPr>
            <w:tcW w:type="dxa" w:w="381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MaHoSo, MaBS, MaKhoa, NgayGioKham, TrieuChung, ThanNhiet, HuyetAp, ChanDoan, LoaiKham</w:t>
            </w:r>
          </w:p>
        </w:tc>
        <w:tc>
          <w:tcPr>
            <w:tcW w:type="dxa" w:w="2160"/>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TaoPhieuKham(), HoanTat()</w:t>
            </w:r>
          </w:p>
        </w:tc>
      </w:tr>
      <w:tr>
        <w:trPr>
          <w:cantSplit w:val="true"/>
        </w:trPr>
        <w:tc>
          <w:tcPr>
            <w:tcW w:type="dxa" w:w="576"/>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8"/>
              </w:rPr>
              <w:t>9</w:t>
            </w:r>
          </w:p>
        </w:tc>
        <w:tc>
          <w:tcPr>
            <w:tcW w:type="dxa" w:w="1872"/>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XetNghiem</w:t>
            </w:r>
          </w:p>
        </w:tc>
        <w:tc>
          <w:tcPr>
            <w:tcW w:type="dxa" w:w="1584"/>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MaXN</w:t>
            </w:r>
          </w:p>
        </w:tc>
        <w:tc>
          <w:tcPr>
            <w:tcW w:type="dxa" w:w="381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MaPhieuKham, LoaiXN, NgayChiDinh, KetQua</w:t>
            </w:r>
          </w:p>
        </w:tc>
        <w:tc>
          <w:tcPr>
            <w:tcW w:type="dxa" w:w="2160"/>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ChiDinh(), NhapKetQua()</w:t>
            </w:r>
          </w:p>
        </w:tc>
      </w:tr>
      <w:tr>
        <w:trPr>
          <w:cantSplit w:val="true"/>
        </w:trPr>
        <w:tc>
          <w:tcPr>
            <w:tcW w:type="dxa" w:w="576"/>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8"/>
              </w:rPr>
              <w:t>10</w:t>
            </w:r>
          </w:p>
        </w:tc>
        <w:tc>
          <w:tcPr>
            <w:tcW w:type="dxa" w:w="1872"/>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ToaThuoc</w:t>
            </w:r>
          </w:p>
        </w:tc>
        <w:tc>
          <w:tcPr>
            <w:tcW w:type="dxa" w:w="1584"/>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MaToa</w:t>
            </w:r>
          </w:p>
        </w:tc>
        <w:tc>
          <w:tcPr>
            <w:tcW w:type="dxa" w:w="381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MaPhieuKham, MaBS, NgayKe, GhiChu</w:t>
            </w:r>
          </w:p>
        </w:tc>
        <w:tc>
          <w:tcPr>
            <w:tcW w:type="dxa" w:w="2160"/>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LapToa()</w:t>
            </w:r>
          </w:p>
        </w:tc>
      </w:tr>
      <w:tr>
        <w:trPr>
          <w:cantSplit w:val="true"/>
        </w:trPr>
        <w:tc>
          <w:tcPr>
            <w:tcW w:type="dxa" w:w="576"/>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8"/>
              </w:rPr>
              <w:t>11</w:t>
            </w:r>
          </w:p>
        </w:tc>
        <w:tc>
          <w:tcPr>
            <w:tcW w:type="dxa" w:w="1872"/>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ChiTietToa</w:t>
            </w:r>
          </w:p>
        </w:tc>
        <w:tc>
          <w:tcPr>
            <w:tcW w:type="dxa" w:w="1584"/>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MaToa + MaThuoc</w:t>
            </w:r>
          </w:p>
        </w:tc>
        <w:tc>
          <w:tcPr>
            <w:tcW w:type="dxa" w:w="381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LieuLuong, SoLuong, CachDung</w:t>
            </w:r>
          </w:p>
        </w:tc>
        <w:tc>
          <w:tcPr>
            <w:tcW w:type="dxa" w:w="2160"/>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ThemThuoc()</w:t>
            </w:r>
          </w:p>
        </w:tc>
      </w:tr>
      <w:tr>
        <w:trPr>
          <w:cantSplit w:val="true"/>
        </w:trPr>
        <w:tc>
          <w:tcPr>
            <w:tcW w:type="dxa" w:w="576"/>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8"/>
              </w:rPr>
              <w:t>12</w:t>
            </w:r>
          </w:p>
        </w:tc>
        <w:tc>
          <w:tcPr>
            <w:tcW w:type="dxa" w:w="1872"/>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Thuoc</w:t>
            </w:r>
          </w:p>
        </w:tc>
        <w:tc>
          <w:tcPr>
            <w:tcW w:type="dxa" w:w="1584"/>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MaThuoc</w:t>
            </w:r>
          </w:p>
        </w:tc>
        <w:tc>
          <w:tcPr>
            <w:tcW w:type="dxa" w:w="381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TenThuoc, DonVi, DonGia</w:t>
            </w:r>
          </w:p>
        </w:tc>
        <w:tc>
          <w:tcPr>
            <w:tcW w:type="dxa" w:w="2160"/>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CapNhatGia()</w:t>
            </w:r>
          </w:p>
        </w:tc>
      </w:tr>
      <w:tr>
        <w:trPr>
          <w:cantSplit w:val="true"/>
        </w:trPr>
        <w:tc>
          <w:tcPr>
            <w:tcW w:type="dxa" w:w="576"/>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8"/>
              </w:rPr>
              <w:t>13</w:t>
            </w:r>
          </w:p>
        </w:tc>
        <w:tc>
          <w:tcPr>
            <w:tcW w:type="dxa" w:w="1872"/>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HoaDonVienPhi</w:t>
            </w:r>
          </w:p>
        </w:tc>
        <w:tc>
          <w:tcPr>
            <w:tcW w:type="dxa" w:w="1584"/>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MaHD</w:t>
            </w:r>
          </w:p>
        </w:tc>
        <w:tc>
          <w:tcPr>
            <w:tcW w:type="dxa" w:w="381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MaPhieuKham, NgayLap, TongTien, DaThanhToan</w:t>
            </w:r>
          </w:p>
        </w:tc>
        <w:tc>
          <w:tcPr>
            <w:tcW w:type="dxa" w:w="2160"/>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ThanhToan()</w:t>
            </w:r>
          </w:p>
        </w:tc>
      </w:tr>
    </w:tbl>
    <w:p>
      <w:pPr>
        <w:keepNext/>
        <w:spacing w:before="160" w:after="100"/>
        <w:outlineLvl w:val="1"/>
      </w:pPr>
      <w:r>
        <w:rPr>
          <w:rFonts w:ascii="Times New Roman" w:hAnsi="Times New Roman" w:eastAsia="Times New Roman"/>
          <w:b/>
          <w:i w:val="0"/>
          <w:color w:val="000000"/>
          <w:sz w:val="25"/>
        </w:rPr>
        <w:t>Câu 2. Liên kết giữa các Class và Class Diagram</w:t>
      </w:r>
    </w:p>
    <w:tbl>
      <w:tblPr>
        <w:tblStyle w:val="TableGrid"/>
        <w:jc w:val="center"/>
        <w:tblLook w:firstColumn="1" w:firstRow="1" w:lastColumn="0" w:lastRow="0" w:noHBand="0" w:noVBand="1" w:val="04A0"/>
        <w:tblW w:type="dxa" w:w="10007"/>
        <w:tblLayout w:type="fixed"/>
      </w:tblPr>
      <w:tblGrid>
        <w:gridCol w:w="3456"/>
        <w:gridCol w:w="1296"/>
        <w:gridCol w:w="5256"/>
      </w:tblGrid>
      <w:tr>
        <w:trPr>
          <w:tblHeader w:val="true"/>
          <w:cantSplit w:val="true"/>
        </w:trPr>
        <w:tc>
          <w:tcPr>
            <w:tcW w:type="dxa" w:w="3456"/>
            <w:shd w:val="clear" w:color="auto" w:fill="D9E2F3"/>
            <w:tcMar>
              <w:top w:w="40" w:type="dxa"/>
              <w:bottom w:w="40" w:type="dxa"/>
              <w:left w:w="70" w:type="dxa"/>
              <w:right w:w="70" w:type="dxa"/>
            </w:tcMar>
            <w:vAlign w:val="center"/>
          </w:tcPr>
          <w:p>
            <w:pPr>
              <w:spacing w:after="0"/>
              <w:jc w:val="center"/>
            </w:pPr>
            <w:r>
              <w:rPr>
                <w:rFonts w:ascii="Times New Roman" w:hAnsi="Times New Roman" w:eastAsia="Times New Roman"/>
                <w:b/>
                <w:i w:val="0"/>
                <w:sz w:val="18"/>
              </w:rPr>
              <w:t>Liên kết</w:t>
            </w:r>
          </w:p>
        </w:tc>
        <w:tc>
          <w:tcPr>
            <w:tcW w:type="dxa" w:w="1296"/>
            <w:shd w:val="clear" w:color="auto" w:fill="D9E2F3"/>
            <w:tcMar>
              <w:top w:w="40" w:type="dxa"/>
              <w:bottom w:w="40" w:type="dxa"/>
              <w:left w:w="70" w:type="dxa"/>
              <w:right w:w="70" w:type="dxa"/>
            </w:tcMar>
            <w:vAlign w:val="center"/>
          </w:tcPr>
          <w:p>
            <w:pPr>
              <w:spacing w:after="0"/>
              <w:jc w:val="center"/>
            </w:pPr>
            <w:r>
              <w:rPr>
                <w:rFonts w:ascii="Times New Roman" w:hAnsi="Times New Roman" w:eastAsia="Times New Roman"/>
                <w:b/>
                <w:i w:val="0"/>
                <w:sz w:val="18"/>
              </w:rPr>
              <w:t>Bản số</w:t>
            </w:r>
          </w:p>
        </w:tc>
        <w:tc>
          <w:tcPr>
            <w:tcW w:type="dxa" w:w="5256"/>
            <w:shd w:val="clear" w:color="auto" w:fill="D9E2F3"/>
            <w:tcMar>
              <w:top w:w="40" w:type="dxa"/>
              <w:bottom w:w="40" w:type="dxa"/>
              <w:left w:w="70" w:type="dxa"/>
              <w:right w:w="70" w:type="dxa"/>
            </w:tcMar>
            <w:vAlign w:val="center"/>
          </w:tcPr>
          <w:p>
            <w:pPr>
              <w:spacing w:after="0"/>
              <w:jc w:val="center"/>
            </w:pPr>
            <w:r>
              <w:rPr>
                <w:rFonts w:ascii="Times New Roman" w:hAnsi="Times New Roman" w:eastAsia="Times New Roman"/>
                <w:b/>
                <w:i w:val="0"/>
                <w:sz w:val="18"/>
              </w:rPr>
              <w:t>Giải thích</w:t>
            </w:r>
          </w:p>
        </w:tc>
      </w:tr>
      <w:tr>
        <w:trPr>
          <w:cantSplit w:val="true"/>
        </w:trPr>
        <w:tc>
          <w:tcPr>
            <w:tcW w:type="dxa" w:w="34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BenhNhan - PhieuDangKy</w:t>
            </w:r>
          </w:p>
        </w:tc>
        <w:tc>
          <w:tcPr>
            <w:tcW w:type="dxa" w:w="1296"/>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8"/>
              </w:rPr>
              <w:t>1 - 1..*</w:t>
            </w:r>
          </w:p>
        </w:tc>
        <w:tc>
          <w:tcPr>
            <w:tcW w:type="dxa" w:w="52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Bệnh nhân có ít nhất 1 phiếu đăng ký.</w:t>
            </w:r>
          </w:p>
        </w:tc>
      </w:tr>
      <w:tr>
        <w:trPr>
          <w:cantSplit w:val="true"/>
        </w:trPr>
        <w:tc>
          <w:tcPr>
            <w:tcW w:type="dxa" w:w="34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BenhNhan - LePhiNam</w:t>
            </w:r>
          </w:p>
        </w:tc>
        <w:tc>
          <w:tcPr>
            <w:tcW w:type="dxa" w:w="1296"/>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8"/>
              </w:rPr>
              <w:t>1 - 1..*</w:t>
            </w:r>
          </w:p>
        </w:tc>
        <w:tc>
          <w:tcPr>
            <w:tcW w:type="dxa" w:w="52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Mỗi năm đóng 1 lần lệ phí.</w:t>
            </w:r>
          </w:p>
        </w:tc>
      </w:tr>
      <w:tr>
        <w:trPr>
          <w:cantSplit w:val="true"/>
        </w:trPr>
        <w:tc>
          <w:tcPr>
            <w:tcW w:type="dxa" w:w="34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BenhNhan - HoSoBenhAn</w:t>
            </w:r>
          </w:p>
        </w:tc>
        <w:tc>
          <w:tcPr>
            <w:tcW w:type="dxa" w:w="1296"/>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8"/>
              </w:rPr>
              <w:t>1 - 1</w:t>
            </w:r>
          </w:p>
        </w:tc>
        <w:tc>
          <w:tcPr>
            <w:tcW w:type="dxa" w:w="52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Mỗi bệnh nhân chỉ có 1 hồ sơ.</w:t>
            </w:r>
          </w:p>
        </w:tc>
      </w:tr>
      <w:tr>
        <w:trPr>
          <w:cantSplit w:val="true"/>
        </w:trPr>
        <w:tc>
          <w:tcPr>
            <w:tcW w:type="dxa" w:w="34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HoSoBenhAn - LichHenKham</w:t>
            </w:r>
          </w:p>
        </w:tc>
        <w:tc>
          <w:tcPr>
            <w:tcW w:type="dxa" w:w="1296"/>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8"/>
              </w:rPr>
              <w:t>1 - 0..*</w:t>
            </w:r>
          </w:p>
        </w:tc>
        <w:tc>
          <w:tcPr>
            <w:tcW w:type="dxa" w:w="52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Hẹn khám định kỳ theo quý.</w:t>
            </w:r>
          </w:p>
        </w:tc>
      </w:tr>
      <w:tr>
        <w:trPr>
          <w:cantSplit w:val="true"/>
        </w:trPr>
        <w:tc>
          <w:tcPr>
            <w:tcW w:type="dxa" w:w="34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HoSoBenhAn - PhieuKham</w:t>
            </w:r>
          </w:p>
        </w:tc>
        <w:tc>
          <w:tcPr>
            <w:tcW w:type="dxa" w:w="1296"/>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8"/>
              </w:rPr>
              <w:t>1 - 0..*</w:t>
            </w:r>
          </w:p>
        </w:tc>
        <w:tc>
          <w:tcPr>
            <w:tcW w:type="dxa" w:w="52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Hồ sơ ghi nhiều lần khám.</w:t>
            </w:r>
          </w:p>
        </w:tc>
      </w:tr>
      <w:tr>
        <w:trPr>
          <w:cantSplit w:val="true"/>
        </w:trPr>
        <w:tc>
          <w:tcPr>
            <w:tcW w:type="dxa" w:w="34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Khoa - BacSi</w:t>
            </w:r>
          </w:p>
        </w:tc>
        <w:tc>
          <w:tcPr>
            <w:tcW w:type="dxa" w:w="1296"/>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8"/>
              </w:rPr>
              <w:t>1 - 1..*</w:t>
            </w:r>
          </w:p>
        </w:tc>
        <w:tc>
          <w:tcPr>
            <w:tcW w:type="dxa" w:w="52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Bác sĩ thuộc 1 khoa.</w:t>
            </w:r>
          </w:p>
        </w:tc>
      </w:tr>
      <w:tr>
        <w:trPr>
          <w:cantSplit w:val="true"/>
        </w:trPr>
        <w:tc>
          <w:tcPr>
            <w:tcW w:type="dxa" w:w="34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Khoa - PhieuKham</w:t>
            </w:r>
          </w:p>
        </w:tc>
        <w:tc>
          <w:tcPr>
            <w:tcW w:type="dxa" w:w="1296"/>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8"/>
              </w:rPr>
              <w:t>1 - 0..*</w:t>
            </w:r>
          </w:p>
        </w:tc>
        <w:tc>
          <w:tcPr>
            <w:tcW w:type="dxa" w:w="52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Phiếu khám ghi khoa điều trị.</w:t>
            </w:r>
          </w:p>
        </w:tc>
      </w:tr>
      <w:tr>
        <w:trPr>
          <w:cantSplit w:val="true"/>
        </w:trPr>
        <w:tc>
          <w:tcPr>
            <w:tcW w:type="dxa" w:w="34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BacSi - PhieuKham</w:t>
            </w:r>
          </w:p>
        </w:tc>
        <w:tc>
          <w:tcPr>
            <w:tcW w:type="dxa" w:w="1296"/>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8"/>
              </w:rPr>
              <w:t>1 - 0..*</w:t>
            </w:r>
          </w:p>
        </w:tc>
        <w:tc>
          <w:tcPr>
            <w:tcW w:type="dxa" w:w="52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Bác sĩ khám nhiều phiếu.</w:t>
            </w:r>
          </w:p>
        </w:tc>
      </w:tr>
      <w:tr>
        <w:trPr>
          <w:cantSplit w:val="true"/>
        </w:trPr>
        <w:tc>
          <w:tcPr>
            <w:tcW w:type="dxa" w:w="34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PhieuKham - XetNghiem</w:t>
            </w:r>
          </w:p>
        </w:tc>
        <w:tc>
          <w:tcPr>
            <w:tcW w:type="dxa" w:w="1296"/>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8"/>
              </w:rPr>
              <w:t>1 - 0..*</w:t>
            </w:r>
          </w:p>
        </w:tc>
        <w:tc>
          <w:tcPr>
            <w:tcW w:type="dxa" w:w="52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Có thể không cần xét nghiệm.</w:t>
            </w:r>
          </w:p>
        </w:tc>
      </w:tr>
      <w:tr>
        <w:trPr>
          <w:cantSplit w:val="true"/>
        </w:trPr>
        <w:tc>
          <w:tcPr>
            <w:tcW w:type="dxa" w:w="34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PhieuKham - ToaThuoc</w:t>
            </w:r>
          </w:p>
        </w:tc>
        <w:tc>
          <w:tcPr>
            <w:tcW w:type="dxa" w:w="1296"/>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8"/>
              </w:rPr>
              <w:t>1 - 0..1</w:t>
            </w:r>
          </w:p>
        </w:tc>
        <w:tc>
          <w:tcPr>
            <w:tcW w:type="dxa" w:w="52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Mỗi phiếu khám tối đa 1 toa.</w:t>
            </w:r>
          </w:p>
        </w:tc>
      </w:tr>
      <w:tr>
        <w:trPr>
          <w:cantSplit w:val="true"/>
        </w:trPr>
        <w:tc>
          <w:tcPr>
            <w:tcW w:type="dxa" w:w="34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PhieuKham - HoaDonVienPhi</w:t>
            </w:r>
          </w:p>
        </w:tc>
        <w:tc>
          <w:tcPr>
            <w:tcW w:type="dxa" w:w="1296"/>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8"/>
              </w:rPr>
              <w:t>1 - 0..1</w:t>
            </w:r>
          </w:p>
        </w:tc>
        <w:tc>
          <w:tcPr>
            <w:tcW w:type="dxa" w:w="52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Mỗi phiếu khám có 1 hóa đơn.</w:t>
            </w:r>
          </w:p>
        </w:tc>
      </w:tr>
      <w:tr>
        <w:trPr>
          <w:cantSplit w:val="true"/>
        </w:trPr>
        <w:tc>
          <w:tcPr>
            <w:tcW w:type="dxa" w:w="34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ToaThuoc - ChiTietToa</w:t>
            </w:r>
          </w:p>
        </w:tc>
        <w:tc>
          <w:tcPr>
            <w:tcW w:type="dxa" w:w="1296"/>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8"/>
              </w:rPr>
              <w:t>1 - 1..*</w:t>
            </w:r>
          </w:p>
        </w:tc>
        <w:tc>
          <w:tcPr>
            <w:tcW w:type="dxa" w:w="52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Toa có ít nhất 1 thuốc.</w:t>
            </w:r>
          </w:p>
        </w:tc>
      </w:tr>
      <w:tr>
        <w:trPr>
          <w:cantSplit w:val="true"/>
        </w:trPr>
        <w:tc>
          <w:tcPr>
            <w:tcW w:type="dxa" w:w="34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Thuoc - ChiTietToa</w:t>
            </w:r>
          </w:p>
        </w:tc>
        <w:tc>
          <w:tcPr>
            <w:tcW w:type="dxa" w:w="1296"/>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8"/>
              </w:rPr>
              <w:t>1 - 0..*</w:t>
            </w:r>
          </w:p>
        </w:tc>
        <w:tc>
          <w:tcPr>
            <w:tcW w:type="dxa" w:w="52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8"/>
              </w:rPr>
              <w:t>Thuốc xuất hiện trong nhiều toa.</w:t>
            </w:r>
          </w:p>
        </w:tc>
      </w:tr>
    </w:tbl>
    <w:p>
      <w:pPr>
        <w:keepNext/>
        <w:spacing w:before="80" w:after="0"/>
        <w:jc w:val="center"/>
      </w:pPr>
      <w:r>
        <w:drawing>
          <wp:inline xmlns:a="http://schemas.openxmlformats.org/drawingml/2006/main" xmlns:pic="http://schemas.openxmlformats.org/drawingml/2006/picture">
            <wp:extent cx="6309360" cy="5674042"/>
            <wp:docPr id="1" name="Picture 1"/>
            <wp:cNvGraphicFramePr>
              <a:graphicFrameLocks noChangeAspect="1"/>
            </wp:cNvGraphicFramePr>
            <a:graphic>
              <a:graphicData uri="http://schemas.openxmlformats.org/drawingml/2006/picture">
                <pic:pic>
                  <pic:nvPicPr>
                    <pic:cNvPr id="0" name="1_ClassDiagram.drawio.png"/>
                    <pic:cNvPicPr/>
                  </pic:nvPicPr>
                  <pic:blipFill>
                    <a:blip r:embed="rId11"/>
                    <a:stretch>
                      <a:fillRect/>
                    </a:stretch>
                  </pic:blipFill>
                  <pic:spPr>
                    <a:xfrm>
                      <a:off x="0" y="0"/>
                      <a:ext cx="6309360" cy="5674042"/>
                    </a:xfrm>
                    <a:prstGeom prst="rect"/>
                  </pic:spPr>
                </pic:pic>
              </a:graphicData>
            </a:graphic>
          </wp:inline>
        </w:drawing>
      </w:r>
    </w:p>
    <w:p>
      <w:pPr>
        <w:spacing w:before="60" w:after="160"/>
        <w:jc w:val="center"/>
      </w:pPr>
      <w:r>
        <w:rPr>
          <w:rFonts w:ascii="Times New Roman" w:hAnsi="Times New Roman" w:eastAsia="Times New Roman"/>
          <w:b w:val="0"/>
          <w:i/>
          <w:color w:val="404040"/>
          <w:sz w:val="20"/>
        </w:rPr>
        <w:t>Hình 1 - Class Diagram</w:t>
      </w:r>
    </w:p>
    <w:p>
      <w:pPr>
        <w:keepNext/>
        <w:spacing w:before="160" w:after="100"/>
        <w:outlineLvl w:val="1"/>
      </w:pPr>
      <w:r>
        <w:rPr>
          <w:rFonts w:ascii="Times New Roman" w:hAnsi="Times New Roman" w:eastAsia="Times New Roman"/>
          <w:b/>
          <w:i w:val="0"/>
          <w:color w:val="000000"/>
          <w:sz w:val="25"/>
        </w:rPr>
        <w:t>Câu 3. Actor và Use Case tổng quát</w:t>
      </w:r>
    </w:p>
    <w:p>
      <w:pPr>
        <w:spacing w:after="80" w:before="0" w:line="276" w:lineRule="auto"/>
        <w:ind w:firstLine="567"/>
      </w:pPr>
      <w:r>
        <w:rPr>
          <w:rFonts w:ascii="Times New Roman" w:hAnsi="Times New Roman" w:eastAsia="Times New Roman"/>
          <w:b w:val="0"/>
          <w:i w:val="0"/>
          <w:sz w:val="24"/>
        </w:rPr>
        <w:t>Actor: Bệnh nhân, NV chăm sóc khách hàng, NV thu ngân, Bác sĩ, Quản trị viên.</w:t>
      </w:r>
    </w:p>
    <w:p>
      <w:pPr>
        <w:keepNext/>
        <w:spacing w:after="80" w:before="0" w:line="276" w:lineRule="auto"/>
        <w:ind w:firstLine="567"/>
      </w:pPr>
      <w:r>
        <w:rPr>
          <w:rFonts w:ascii="Times New Roman" w:hAnsi="Times New Roman" w:eastAsia="Times New Roman"/>
          <w:b w:val="0"/>
          <w:i w:val="0"/>
          <w:sz w:val="24"/>
        </w:rPr>
        <w:t>Use case: Đăng ký khám lần đầu, Đóng lệ phí năm, Cấp hồ sơ bệnh án, Đặt lịch hẹn định kỳ quý, Tiếp nhận và tra cứu hồ sơ, Khám bệnh, Chỉ định xét nghiệm, Lập toa thuốc, Thanh toán viện phí, Hoàn tất đợt điều trị, Tra cứu lịch sử và báo cáo, Quản lý danh mục.</w:t>
      </w:r>
    </w:p>
    <w:p>
      <w:pPr>
        <w:keepNext/>
        <w:spacing w:before="80" w:after="0"/>
        <w:jc w:val="center"/>
      </w:pPr>
      <w:r>
        <w:drawing>
          <wp:inline xmlns:a="http://schemas.openxmlformats.org/drawingml/2006/main" xmlns:pic="http://schemas.openxmlformats.org/drawingml/2006/picture">
            <wp:extent cx="5120640" cy="5807037"/>
            <wp:docPr id="2" name="Picture 2"/>
            <wp:cNvGraphicFramePr>
              <a:graphicFrameLocks noChangeAspect="1"/>
            </wp:cNvGraphicFramePr>
            <a:graphic>
              <a:graphicData uri="http://schemas.openxmlformats.org/drawingml/2006/picture">
                <pic:pic>
                  <pic:nvPicPr>
                    <pic:cNvPr id="0" name="2_UseCase_TongQuat.drawio.png"/>
                    <pic:cNvPicPr/>
                  </pic:nvPicPr>
                  <pic:blipFill>
                    <a:blip r:embed="rId12"/>
                    <a:stretch>
                      <a:fillRect/>
                    </a:stretch>
                  </pic:blipFill>
                  <pic:spPr>
                    <a:xfrm>
                      <a:off x="0" y="0"/>
                      <a:ext cx="5120640" cy="5807037"/>
                    </a:xfrm>
                    <a:prstGeom prst="rect"/>
                  </pic:spPr>
                </pic:pic>
              </a:graphicData>
            </a:graphic>
          </wp:inline>
        </w:drawing>
      </w:r>
    </w:p>
    <w:p>
      <w:pPr>
        <w:spacing w:before="60" w:after="160"/>
        <w:jc w:val="center"/>
      </w:pPr>
      <w:r>
        <w:rPr>
          <w:rFonts w:ascii="Times New Roman" w:hAnsi="Times New Roman" w:eastAsia="Times New Roman"/>
          <w:b w:val="0"/>
          <w:i/>
          <w:color w:val="404040"/>
          <w:sz w:val="20"/>
        </w:rPr>
        <w:t>Hình 2 - Use Case Diagram tổng quát</w:t>
      </w:r>
    </w:p>
    <w:p>
      <w:pPr>
        <w:keepNext/>
        <w:spacing w:before="160" w:after="100"/>
        <w:outlineLvl w:val="1"/>
      </w:pPr>
      <w:r>
        <w:rPr>
          <w:rFonts w:ascii="Times New Roman" w:hAnsi="Times New Roman" w:eastAsia="Times New Roman"/>
          <w:b/>
          <w:i w:val="0"/>
          <w:color w:val="000000"/>
          <w:sz w:val="25"/>
        </w:rPr>
        <w:t>Câu 4. Use Case phân rã: đăng ký khám - xét nghiệm - nhận toa thuốc</w:t>
      </w:r>
    </w:p>
    <w:p>
      <w:pPr>
        <w:keepNext/>
        <w:spacing w:after="80" w:before="0" w:line="276" w:lineRule="auto"/>
        <w:ind w:firstLine="567"/>
      </w:pPr>
      <w:r>
        <w:rPr>
          <w:rFonts w:ascii="Times New Roman" w:hAnsi="Times New Roman" w:eastAsia="Times New Roman"/>
          <w:b w:val="0"/>
          <w:i w:val="0"/>
          <w:sz w:val="24"/>
        </w:rPr>
        <w:t>Em phân rã quy trình thành 10 use case theo thứ tự: nhập phiếu đăng ký, đóng lệ phí năm, cấp hồ sơ, tra cứu hồ sơ, tạo phiếu khám, chỉ định và nhập kết quả xét nghiệm, lập toa thuốc, thanh toán viện phí, nhận toa và hoàn tất. Chỉ định xét nghiệm là «extend» của tạo phiếu khám vì chỉ làm khi cần.</w:t>
      </w:r>
    </w:p>
    <w:p>
      <w:pPr>
        <w:keepNext/>
        <w:spacing w:before="80" w:after="0"/>
        <w:jc w:val="center"/>
      </w:pPr>
      <w:r>
        <w:drawing>
          <wp:inline xmlns:a="http://schemas.openxmlformats.org/drawingml/2006/main" xmlns:pic="http://schemas.openxmlformats.org/drawingml/2006/picture">
            <wp:extent cx="4206240" cy="5516596"/>
            <wp:docPr id="3" name="Picture 3"/>
            <wp:cNvGraphicFramePr>
              <a:graphicFrameLocks noChangeAspect="1"/>
            </wp:cNvGraphicFramePr>
            <a:graphic>
              <a:graphicData uri="http://schemas.openxmlformats.org/drawingml/2006/picture">
                <pic:pic>
                  <pic:nvPicPr>
                    <pic:cNvPr id="0" name="3_UseCase_PhanRa_DangKy_Toa.drawio.png"/>
                    <pic:cNvPicPr/>
                  </pic:nvPicPr>
                  <pic:blipFill>
                    <a:blip r:embed="rId13"/>
                    <a:stretch>
                      <a:fillRect/>
                    </a:stretch>
                  </pic:blipFill>
                  <pic:spPr>
                    <a:xfrm>
                      <a:off x="0" y="0"/>
                      <a:ext cx="4206240" cy="5516596"/>
                    </a:xfrm>
                    <a:prstGeom prst="rect"/>
                  </pic:spPr>
                </pic:pic>
              </a:graphicData>
            </a:graphic>
          </wp:inline>
        </w:drawing>
      </w:r>
    </w:p>
    <w:p>
      <w:pPr>
        <w:spacing w:before="60" w:after="160"/>
        <w:jc w:val="center"/>
      </w:pPr>
      <w:r>
        <w:rPr>
          <w:rFonts w:ascii="Times New Roman" w:hAnsi="Times New Roman" w:eastAsia="Times New Roman"/>
          <w:b w:val="0"/>
          <w:i/>
          <w:color w:val="404040"/>
          <w:sz w:val="20"/>
        </w:rPr>
        <w:t>Hình 3 - Use Case Diagram phân rã</w:t>
      </w:r>
    </w:p>
    <w:p>
      <w:pPr>
        <w:keepNext/>
        <w:spacing w:before="160" w:after="100"/>
        <w:outlineLvl w:val="1"/>
      </w:pPr>
      <w:r>
        <w:rPr>
          <w:rFonts w:ascii="Times New Roman" w:hAnsi="Times New Roman" w:eastAsia="Times New Roman"/>
          <w:b/>
          <w:i w:val="0"/>
          <w:color w:val="000000"/>
          <w:sz w:val="25"/>
        </w:rPr>
        <w:t>Câu 5. Activity Diagram</w:t>
      </w:r>
    </w:p>
    <w:p>
      <w:pPr>
        <w:keepNext/>
        <w:spacing w:after="80" w:before="0" w:line="276" w:lineRule="auto"/>
        <w:ind w:firstLine="567"/>
      </w:pPr>
      <w:r>
        <w:rPr>
          <w:rFonts w:ascii="Times New Roman" w:hAnsi="Times New Roman" w:eastAsia="Times New Roman"/>
          <w:b w:val="0"/>
          <w:i w:val="0"/>
          <w:sz w:val="24"/>
        </w:rPr>
        <w:t>Sơ đồ có 3 điều kiện rẽ nhánh: thông tin đăng ký có hợp lệ không, có cần xét nghiệm không và đã thanh toán viện phí chưa.</w:t>
      </w:r>
    </w:p>
    <w:p>
      <w:pPr>
        <w:keepNext/>
        <w:spacing w:before="80" w:after="0"/>
        <w:jc w:val="center"/>
      </w:pPr>
      <w:r>
        <w:drawing>
          <wp:inline xmlns:a="http://schemas.openxmlformats.org/drawingml/2006/main" xmlns:pic="http://schemas.openxmlformats.org/drawingml/2006/picture">
            <wp:extent cx="3657600" cy="7239132"/>
            <wp:docPr id="4" name="Picture 4"/>
            <wp:cNvGraphicFramePr>
              <a:graphicFrameLocks noChangeAspect="1"/>
            </wp:cNvGraphicFramePr>
            <a:graphic>
              <a:graphicData uri="http://schemas.openxmlformats.org/drawingml/2006/picture">
                <pic:pic>
                  <pic:nvPicPr>
                    <pic:cNvPr id="0" name="4_Activity_DangKy_Toa.drawio.png"/>
                    <pic:cNvPicPr/>
                  </pic:nvPicPr>
                  <pic:blipFill>
                    <a:blip r:embed="rId14"/>
                    <a:stretch>
                      <a:fillRect/>
                    </a:stretch>
                  </pic:blipFill>
                  <pic:spPr>
                    <a:xfrm>
                      <a:off x="0" y="0"/>
                      <a:ext cx="3657600" cy="7239132"/>
                    </a:xfrm>
                    <a:prstGeom prst="rect"/>
                  </pic:spPr>
                </pic:pic>
              </a:graphicData>
            </a:graphic>
          </wp:inline>
        </w:drawing>
      </w:r>
    </w:p>
    <w:p>
      <w:pPr>
        <w:spacing w:before="60" w:after="160"/>
        <w:jc w:val="center"/>
      </w:pPr>
      <w:r>
        <w:rPr>
          <w:rFonts w:ascii="Times New Roman" w:hAnsi="Times New Roman" w:eastAsia="Times New Roman"/>
          <w:b w:val="0"/>
          <w:i/>
          <w:color w:val="404040"/>
          <w:sz w:val="20"/>
        </w:rPr>
        <w:t>Hình 4 - Activity Diagram đăng ký khám đến nhận toa thuốc</w:t>
      </w:r>
    </w:p>
    <w:p>
      <w:pPr>
        <w:keepNext/>
        <w:spacing w:before="160" w:after="100"/>
        <w:outlineLvl w:val="1"/>
      </w:pPr>
      <w:r>
        <w:rPr>
          <w:rFonts w:ascii="Times New Roman" w:hAnsi="Times New Roman" w:eastAsia="Times New Roman"/>
          <w:b/>
          <w:i w:val="0"/>
          <w:color w:val="000000"/>
          <w:sz w:val="25"/>
        </w:rPr>
        <w:t>Câu 6. Sequence Diagram “Lập toa thuốc”</w:t>
      </w:r>
    </w:p>
    <w:p>
      <w:pPr>
        <w:keepNext/>
        <w:spacing w:after="80" w:before="0" w:line="276" w:lineRule="auto"/>
        <w:ind w:firstLine="567"/>
      </w:pPr>
      <w:r>
        <w:rPr>
          <w:rFonts w:ascii="Times New Roman" w:hAnsi="Times New Roman" w:eastAsia="Times New Roman"/>
          <w:b w:val="0"/>
          <w:i w:val="0"/>
          <w:sz w:val="24"/>
        </w:rPr>
        <w:t>Bác sĩ chọn phiếu khám và nhập thuốc trên FrmKhamBenh. Form gọi KhamBenhService.LapToaThuoc(), service kiểm tra dữ liệu, nếu hợp lệ thì mở transaction: thêm ToaThuoc, thêm từng dòng ChiTietToa, cập nhật phiếu khám sang “Đã khám” rồi Commit. Nếu lỗi thì Rollback và báo lỗi cho bác sĩ.</w:t>
      </w:r>
    </w:p>
    <w:p>
      <w:pPr>
        <w:keepNext/>
        <w:spacing w:before="80" w:after="0"/>
        <w:jc w:val="center"/>
      </w:pPr>
      <w:r>
        <w:drawing>
          <wp:inline xmlns:a="http://schemas.openxmlformats.org/drawingml/2006/main" xmlns:pic="http://schemas.openxmlformats.org/drawingml/2006/picture">
            <wp:extent cx="5303520" cy="5894897"/>
            <wp:docPr id="5" name="Picture 5"/>
            <wp:cNvGraphicFramePr>
              <a:graphicFrameLocks noChangeAspect="1"/>
            </wp:cNvGraphicFramePr>
            <a:graphic>
              <a:graphicData uri="http://schemas.openxmlformats.org/drawingml/2006/picture">
                <pic:pic>
                  <pic:nvPicPr>
                    <pic:cNvPr id="0" name="5_Sequence_LapToaThuoc.drawio.png"/>
                    <pic:cNvPicPr/>
                  </pic:nvPicPr>
                  <pic:blipFill>
                    <a:blip r:embed="rId15"/>
                    <a:stretch>
                      <a:fillRect/>
                    </a:stretch>
                  </pic:blipFill>
                  <pic:spPr>
                    <a:xfrm>
                      <a:off x="0" y="0"/>
                      <a:ext cx="5303520" cy="5894897"/>
                    </a:xfrm>
                    <a:prstGeom prst="rect"/>
                  </pic:spPr>
                </pic:pic>
              </a:graphicData>
            </a:graphic>
          </wp:inline>
        </w:drawing>
      </w:r>
    </w:p>
    <w:p>
      <w:pPr>
        <w:spacing w:before="60" w:after="160"/>
        <w:jc w:val="center"/>
      </w:pPr>
      <w:r>
        <w:rPr>
          <w:rFonts w:ascii="Times New Roman" w:hAnsi="Times New Roman" w:eastAsia="Times New Roman"/>
          <w:b w:val="0"/>
          <w:i/>
          <w:color w:val="404040"/>
          <w:sz w:val="20"/>
        </w:rPr>
        <w:t>Hình 5 - Sequence Diagram lập toa thuốc</w:t>
      </w:r>
    </w:p>
    <w:p>
      <w:pPr>
        <w:keepNext/>
        <w:spacing w:before="240" w:after="100"/>
        <w:outlineLvl w:val="0"/>
      </w:pPr>
      <w:r>
        <w:rPr>
          <w:rFonts w:ascii="Times New Roman" w:hAnsi="Times New Roman" w:eastAsia="Times New Roman"/>
          <w:b/>
          <w:i w:val="0"/>
          <w:color w:val="1F3B63"/>
          <w:sz w:val="28"/>
        </w:rPr>
        <w:t>3. CHƯƠNG TRÌNH DEMO</w:t>
      </w:r>
    </w:p>
    <w:p>
      <w:pPr>
        <w:keepNext/>
        <w:spacing w:after="80" w:before="0" w:line="276" w:lineRule="auto"/>
        <w:ind w:firstLine="567"/>
      </w:pPr>
      <w:r>
        <w:rPr>
          <w:rFonts w:ascii="Times New Roman" w:hAnsi="Times New Roman" w:eastAsia="Times New Roman"/>
          <w:b w:val="0"/>
          <w:i w:val="0"/>
          <w:sz w:val="24"/>
        </w:rPr>
        <w:t>Em làm ứng dụng C# WinForms kết nối SQL Server (CSDL QuanLyBenhAn), chia 3 lớp UI - Services - Data. Chương trình có 2 chức năng chính và 1 nút chạy kiểm thử quy tắc nghiệp vụ.</w:t>
      </w:r>
    </w:p>
    <w:p>
      <w:pPr>
        <w:keepNext/>
        <w:spacing w:before="80" w:after="0"/>
        <w:jc w:val="center"/>
      </w:pPr>
      <w:r>
        <w:drawing>
          <wp:inline xmlns:a="http://schemas.openxmlformats.org/drawingml/2006/main" xmlns:pic="http://schemas.openxmlformats.org/drawingml/2006/picture">
            <wp:extent cx="3657600" cy="3906982"/>
            <wp:docPr id="6" name="Picture 6"/>
            <wp:cNvGraphicFramePr>
              <a:graphicFrameLocks noChangeAspect="1"/>
            </wp:cNvGraphicFramePr>
            <a:graphic>
              <a:graphicData uri="http://schemas.openxmlformats.org/drawingml/2006/picture">
                <pic:pic>
                  <pic:nvPicPr>
                    <pic:cNvPr id="0" name="Screenshot 2026-10-16 105019.png"/>
                    <pic:cNvPicPr/>
                  </pic:nvPicPr>
                  <pic:blipFill>
                    <a:blip r:embed="rId16"/>
                    <a:stretch>
                      <a:fillRect/>
                    </a:stretch>
                  </pic:blipFill>
                  <pic:spPr>
                    <a:xfrm>
                      <a:off x="0" y="0"/>
                      <a:ext cx="3657600" cy="3906982"/>
                    </a:xfrm>
                    <a:prstGeom prst="rect"/>
                  </pic:spPr>
                </pic:pic>
              </a:graphicData>
            </a:graphic>
          </wp:inline>
        </w:drawing>
      </w:r>
    </w:p>
    <w:p>
      <w:pPr>
        <w:keepNext/>
        <w:spacing w:before="60" w:after="160"/>
        <w:jc w:val="center"/>
      </w:pPr>
      <w:r>
        <w:rPr>
          <w:rFonts w:ascii="Times New Roman" w:hAnsi="Times New Roman" w:eastAsia="Times New Roman"/>
          <w:b w:val="0"/>
          <w:i/>
          <w:color w:val="404040"/>
          <w:sz w:val="20"/>
        </w:rPr>
        <w:t>Hình 6 - Form đăng ký lần đầu, đóng lệ phí, cấp hồ sơ</w:t>
      </w:r>
    </w:p>
    <w:p>
      <w:pPr>
        <w:keepNext/>
        <w:spacing w:before="80" w:after="0"/>
        <w:jc w:val="center"/>
      </w:pPr>
      <w:r>
        <w:drawing>
          <wp:inline xmlns:a="http://schemas.openxmlformats.org/drawingml/2006/main" xmlns:pic="http://schemas.openxmlformats.org/drawingml/2006/picture">
            <wp:extent cx="5943600" cy="4474333"/>
            <wp:docPr id="7" name="Picture 7"/>
            <wp:cNvGraphicFramePr>
              <a:graphicFrameLocks noChangeAspect="1"/>
            </wp:cNvGraphicFramePr>
            <a:graphic>
              <a:graphicData uri="http://schemas.openxmlformats.org/drawingml/2006/picture">
                <pic:pic>
                  <pic:nvPicPr>
                    <pic:cNvPr id="0" name="Screenshot 2026-10-16 105029.png"/>
                    <pic:cNvPicPr/>
                  </pic:nvPicPr>
                  <pic:blipFill>
                    <a:blip r:embed="rId17"/>
                    <a:stretch>
                      <a:fillRect/>
                    </a:stretch>
                  </pic:blipFill>
                  <pic:spPr>
                    <a:xfrm>
                      <a:off x="0" y="0"/>
                      <a:ext cx="5943600" cy="4474333"/>
                    </a:xfrm>
                    <a:prstGeom prst="rect"/>
                  </pic:spPr>
                </pic:pic>
              </a:graphicData>
            </a:graphic>
          </wp:inline>
        </w:drawing>
      </w:r>
    </w:p>
    <w:p>
      <w:pPr>
        <w:keepNext/>
        <w:spacing w:before="60" w:after="160"/>
        <w:jc w:val="center"/>
      </w:pPr>
      <w:r>
        <w:rPr>
          <w:rFonts w:ascii="Times New Roman" w:hAnsi="Times New Roman" w:eastAsia="Times New Roman"/>
          <w:b w:val="0"/>
          <w:i/>
          <w:color w:val="404040"/>
          <w:sz w:val="20"/>
        </w:rPr>
        <w:t>Hình 7 - Form khám bệnh, xét nghiệm, toa thuốc, thanh toán</w:t>
      </w:r>
    </w:p>
    <w:p>
      <w:pPr>
        <w:keepNext/>
        <w:spacing w:before="80" w:after="0"/>
        <w:jc w:val="center"/>
      </w:pPr>
      <w:r>
        <w:drawing>
          <wp:inline xmlns:a="http://schemas.openxmlformats.org/drawingml/2006/main" xmlns:pic="http://schemas.openxmlformats.org/drawingml/2006/picture">
            <wp:extent cx="4206240" cy="3604424"/>
            <wp:docPr id="8" name="Picture 8"/>
            <wp:cNvGraphicFramePr>
              <a:graphicFrameLocks noChangeAspect="1"/>
            </wp:cNvGraphicFramePr>
            <a:graphic>
              <a:graphicData uri="http://schemas.openxmlformats.org/drawingml/2006/picture">
                <pic:pic>
                  <pic:nvPicPr>
                    <pic:cNvPr id="0" name="Screenshot 2026-10-16 104639.png"/>
                    <pic:cNvPicPr/>
                  </pic:nvPicPr>
                  <pic:blipFill>
                    <a:blip r:embed="rId18"/>
                    <a:stretch>
                      <a:fillRect/>
                    </a:stretch>
                  </pic:blipFill>
                  <pic:spPr>
                    <a:xfrm>
                      <a:off x="0" y="0"/>
                      <a:ext cx="4206240" cy="3604424"/>
                    </a:xfrm>
                    <a:prstGeom prst="rect"/>
                  </pic:spPr>
                </pic:pic>
              </a:graphicData>
            </a:graphic>
          </wp:inline>
        </w:drawing>
      </w:r>
    </w:p>
    <w:p>
      <w:pPr>
        <w:spacing w:before="60" w:after="160"/>
        <w:jc w:val="center"/>
      </w:pPr>
      <w:r>
        <w:rPr>
          <w:rFonts w:ascii="Times New Roman" w:hAnsi="Times New Roman" w:eastAsia="Times New Roman"/>
          <w:b w:val="0"/>
          <w:i/>
          <w:color w:val="404040"/>
          <w:sz w:val="20"/>
        </w:rPr>
        <w:t>Hình 8 - Form chính và kết quả kiểm thử 16/16 PASS</w:t>
      </w:r>
    </w:p>
    <w:tbl>
      <w:tblPr>
        <w:tblStyle w:val="TableGrid"/>
        <w:jc w:val="center"/>
        <w:tblLook w:firstColumn="1" w:firstRow="1" w:lastColumn="0" w:lastRow="0" w:noHBand="0" w:noVBand="1" w:val="04A0"/>
        <w:tblW w:type="dxa" w:w="10008"/>
        <w:tblLayout w:type="fixed"/>
      </w:tblPr>
      <w:tblGrid>
        <w:gridCol w:w="1728"/>
        <w:gridCol w:w="7056"/>
        <w:gridCol w:w="1224"/>
      </w:tblGrid>
      <w:tr>
        <w:trPr>
          <w:tblHeader w:val="true"/>
          <w:cantSplit w:val="true"/>
        </w:trPr>
        <w:tc>
          <w:tcPr>
            <w:tcW w:type="dxa" w:w="1728"/>
            <w:shd w:val="clear" w:color="auto" w:fill="D9E2F3"/>
            <w:tcMar>
              <w:top w:w="40" w:type="dxa"/>
              <w:bottom w:w="40" w:type="dxa"/>
              <w:left w:w="70" w:type="dxa"/>
              <w:right w:w="70" w:type="dxa"/>
            </w:tcMar>
            <w:vAlign w:val="center"/>
          </w:tcPr>
          <w:p>
            <w:pPr>
              <w:spacing w:after="0"/>
              <w:jc w:val="center"/>
            </w:pPr>
            <w:r>
              <w:rPr>
                <w:rFonts w:ascii="Times New Roman" w:hAnsi="Times New Roman" w:eastAsia="Times New Roman"/>
                <w:b/>
                <w:i w:val="0"/>
                <w:sz w:val="19"/>
              </w:rPr>
              <w:t>Mã test</w:t>
            </w:r>
          </w:p>
        </w:tc>
        <w:tc>
          <w:tcPr>
            <w:tcW w:type="dxa" w:w="7056"/>
            <w:shd w:val="clear" w:color="auto" w:fill="D9E2F3"/>
            <w:tcMar>
              <w:top w:w="40" w:type="dxa"/>
              <w:bottom w:w="40" w:type="dxa"/>
              <w:left w:w="70" w:type="dxa"/>
              <w:right w:w="70" w:type="dxa"/>
            </w:tcMar>
            <w:vAlign w:val="center"/>
          </w:tcPr>
          <w:p>
            <w:pPr>
              <w:spacing w:after="0"/>
              <w:jc w:val="center"/>
            </w:pPr>
            <w:r>
              <w:rPr>
                <w:rFonts w:ascii="Times New Roman" w:hAnsi="Times New Roman" w:eastAsia="Times New Roman"/>
                <w:b/>
                <w:i w:val="0"/>
                <w:sz w:val="19"/>
              </w:rPr>
              <w:t>Nội dung</w:t>
            </w:r>
          </w:p>
        </w:tc>
        <w:tc>
          <w:tcPr>
            <w:tcW w:type="dxa" w:w="1224"/>
            <w:shd w:val="clear" w:color="auto" w:fill="D9E2F3"/>
            <w:tcMar>
              <w:top w:w="40" w:type="dxa"/>
              <w:bottom w:w="40" w:type="dxa"/>
              <w:left w:w="70" w:type="dxa"/>
              <w:right w:w="70" w:type="dxa"/>
            </w:tcMar>
            <w:vAlign w:val="center"/>
          </w:tcPr>
          <w:p>
            <w:pPr>
              <w:spacing w:after="0"/>
              <w:jc w:val="center"/>
            </w:pPr>
            <w:r>
              <w:rPr>
                <w:rFonts w:ascii="Times New Roman" w:hAnsi="Times New Roman" w:eastAsia="Times New Roman"/>
                <w:b/>
                <w:i w:val="0"/>
                <w:sz w:val="19"/>
              </w:rPr>
              <w:t>Kết quả</w:t>
            </w:r>
          </w:p>
        </w:tc>
      </w:tr>
      <w:tr>
        <w:trPr>
          <w:cantSplit w:val="true"/>
        </w:trPr>
        <w:tc>
          <w:tcPr>
            <w:tcW w:type="dxa" w:w="1728"/>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9"/>
              </w:rPr>
              <w:t>DK01 - DK03</w:t>
            </w:r>
          </w:p>
        </w:tc>
        <w:tc>
          <w:tcPr>
            <w:tcW w:type="dxa" w:w="70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9"/>
              </w:rPr>
              <w:t>Đăng ký hợp lệ, chặn SĐT sai, chặn ngày sinh tương lai</w:t>
            </w:r>
          </w:p>
        </w:tc>
        <w:tc>
          <w:tcPr>
            <w:tcW w:type="dxa" w:w="1224"/>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9"/>
              </w:rPr>
              <w:t>PASS</w:t>
            </w:r>
          </w:p>
        </w:tc>
      </w:tr>
      <w:tr>
        <w:trPr>
          <w:cantSplit w:val="true"/>
        </w:trPr>
        <w:tc>
          <w:tcPr>
            <w:tcW w:type="dxa" w:w="1728"/>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9"/>
              </w:rPr>
              <w:t>LP01 - LP02</w:t>
            </w:r>
          </w:p>
        </w:tc>
        <w:tc>
          <w:tcPr>
            <w:tcW w:type="dxa" w:w="70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9"/>
              </w:rPr>
              <w:t>Lệ phí năm hợp lệ, chặn số tiền bằng 0</w:t>
            </w:r>
          </w:p>
        </w:tc>
        <w:tc>
          <w:tcPr>
            <w:tcW w:type="dxa" w:w="1224"/>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9"/>
              </w:rPr>
              <w:t>PASS</w:t>
            </w:r>
          </w:p>
        </w:tc>
      </w:tr>
      <w:tr>
        <w:trPr>
          <w:cantSplit w:val="true"/>
        </w:trPr>
        <w:tc>
          <w:tcPr>
            <w:tcW w:type="dxa" w:w="1728"/>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9"/>
              </w:rPr>
              <w:t>Q01 - Q02</w:t>
            </w:r>
          </w:p>
        </w:tc>
        <w:tc>
          <w:tcPr>
            <w:tcW w:type="dxa" w:w="70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9"/>
              </w:rPr>
              <w:t>Lịch định kỳ cách nhau 1 quý, chặn hẹn cách 2 tuần</w:t>
            </w:r>
          </w:p>
        </w:tc>
        <w:tc>
          <w:tcPr>
            <w:tcW w:type="dxa" w:w="1224"/>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9"/>
              </w:rPr>
              <w:t>PASS</w:t>
            </w:r>
          </w:p>
        </w:tc>
      </w:tr>
      <w:tr>
        <w:trPr>
          <w:cantSplit w:val="true"/>
        </w:trPr>
        <w:tc>
          <w:tcPr>
            <w:tcW w:type="dxa" w:w="1728"/>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9"/>
              </w:rPr>
              <w:t>K01 - K02</w:t>
            </w:r>
          </w:p>
        </w:tc>
        <w:tc>
          <w:tcPr>
            <w:tcW w:type="dxa" w:w="70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9"/>
              </w:rPr>
              <w:t>Phiếu khám hợp lệ, chặn thân nhiệt 50 độ</w:t>
            </w:r>
          </w:p>
        </w:tc>
        <w:tc>
          <w:tcPr>
            <w:tcW w:type="dxa" w:w="1224"/>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9"/>
              </w:rPr>
              <w:t>PASS</w:t>
            </w:r>
          </w:p>
        </w:tc>
      </w:tr>
      <w:tr>
        <w:trPr>
          <w:cantSplit w:val="true"/>
        </w:trPr>
        <w:tc>
          <w:tcPr>
            <w:tcW w:type="dxa" w:w="1728"/>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9"/>
              </w:rPr>
              <w:t>XN01</w:t>
            </w:r>
          </w:p>
        </w:tc>
        <w:tc>
          <w:tcPr>
            <w:tcW w:type="dxa" w:w="70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9"/>
              </w:rPr>
              <w:t>Xét nghiệm phải có mã phiếu khám</w:t>
            </w:r>
          </w:p>
        </w:tc>
        <w:tc>
          <w:tcPr>
            <w:tcW w:type="dxa" w:w="1224"/>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9"/>
              </w:rPr>
              <w:t>PASS</w:t>
            </w:r>
          </w:p>
        </w:tc>
      </w:tr>
      <w:tr>
        <w:trPr>
          <w:cantSplit w:val="true"/>
        </w:trPr>
        <w:tc>
          <w:tcPr>
            <w:tcW w:type="dxa" w:w="1728"/>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9"/>
              </w:rPr>
              <w:t>T01 - T03</w:t>
            </w:r>
          </w:p>
        </w:tc>
        <w:tc>
          <w:tcPr>
            <w:tcW w:type="dxa" w:w="70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9"/>
              </w:rPr>
              <w:t>Toa phải có thuốc, phải gắn phiếu khám, toa hợp lệ</w:t>
            </w:r>
          </w:p>
        </w:tc>
        <w:tc>
          <w:tcPr>
            <w:tcW w:type="dxa" w:w="1224"/>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9"/>
              </w:rPr>
              <w:t>PASS</w:t>
            </w:r>
          </w:p>
        </w:tc>
      </w:tr>
      <w:tr>
        <w:trPr>
          <w:cantSplit w:val="true"/>
        </w:trPr>
        <w:tc>
          <w:tcPr>
            <w:tcW w:type="dxa" w:w="1728"/>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9"/>
              </w:rPr>
              <w:t>HT01 - HT03</w:t>
            </w:r>
          </w:p>
        </w:tc>
        <w:tc>
          <w:tcPr>
            <w:tcW w:type="dxa" w:w="7056"/>
            <w:tcMar>
              <w:top w:w="40" w:type="dxa"/>
              <w:bottom w:w="40" w:type="dxa"/>
              <w:left w:w="70" w:type="dxa"/>
              <w:right w:w="70" w:type="dxa"/>
            </w:tcMar>
            <w:vAlign w:val="center"/>
          </w:tcPr>
          <w:p>
            <w:pPr>
              <w:spacing w:after="0" w:line="240" w:lineRule="auto"/>
            </w:pPr>
            <w:r>
              <w:rPr>
                <w:rFonts w:ascii="Times New Roman" w:hAnsi="Times New Roman" w:eastAsia="Times New Roman"/>
                <w:b w:val="0"/>
                <w:i w:val="0"/>
                <w:sz w:val="19"/>
              </w:rPr>
              <w:t>Chỉ hoàn tất khi đã có hóa đơn và đã thanh toán</w:t>
            </w:r>
          </w:p>
        </w:tc>
        <w:tc>
          <w:tcPr>
            <w:tcW w:type="dxa" w:w="1224"/>
            <w:tcMar>
              <w:top w:w="40" w:type="dxa"/>
              <w:bottom w:w="40" w:type="dxa"/>
              <w:left w:w="70" w:type="dxa"/>
              <w:right w:w="70" w:type="dxa"/>
            </w:tcMar>
            <w:vAlign w:val="center"/>
          </w:tcPr>
          <w:p>
            <w:pPr>
              <w:spacing w:after="0" w:line="240" w:lineRule="auto"/>
              <w:jc w:val="center"/>
            </w:pPr>
            <w:r>
              <w:rPr>
                <w:rFonts w:ascii="Times New Roman" w:hAnsi="Times New Roman" w:eastAsia="Times New Roman"/>
                <w:b w:val="0"/>
                <w:i w:val="0"/>
                <w:sz w:val="19"/>
              </w:rPr>
              <w:t>PASS</w:t>
            </w:r>
          </w:p>
        </w:tc>
      </w:tr>
    </w:tbl>
    <w:p>
      <w:pPr>
        <w:spacing w:before="60" w:after="160"/>
        <w:jc w:val="center"/>
      </w:pPr>
      <w:r>
        <w:rPr>
          <w:rFonts w:ascii="Times New Roman" w:hAnsi="Times New Roman" w:eastAsia="Times New Roman"/>
          <w:b w:val="0"/>
          <w:i/>
          <w:color w:val="404040"/>
          <w:sz w:val="20"/>
        </w:rPr>
        <w:t>Bảng kết quả kiểm thử (16/16 PASS)</w:t>
      </w:r>
    </w:p>
    <w:p>
      <w:pPr>
        <w:keepNext/>
        <w:spacing w:before="240" w:after="100"/>
        <w:outlineLvl w:val="0"/>
      </w:pPr>
      <w:r>
        <w:rPr>
          <w:rFonts w:ascii="Times New Roman" w:hAnsi="Times New Roman" w:eastAsia="Times New Roman"/>
          <w:b/>
          <w:i w:val="0"/>
          <w:color w:val="1F3B63"/>
          <w:sz w:val="28"/>
        </w:rPr>
        <w:t>4. KẾT LUẬN</w:t>
      </w:r>
    </w:p>
    <w:p>
      <w:pPr>
        <w:spacing w:after="80" w:before="0" w:line="276" w:lineRule="auto"/>
        <w:ind w:firstLine="567"/>
      </w:pPr>
      <w:r>
        <w:rPr>
          <w:rFonts w:ascii="Times New Roman" w:hAnsi="Times New Roman" w:eastAsia="Times New Roman"/>
          <w:b w:val="0"/>
          <w:i w:val="0"/>
          <w:sz w:val="24"/>
        </w:rPr>
        <w:t>Em đã làm xong 6 câu của bài: xác định 13 class và ID, vẽ class diagram có bản số, use case tổng quát, use case phân rã, activity diagram và sequence diagram lập toa thuốc. Chương trình demo chạy được các nghiệp vụ đăng ký, khám bệnh, kê toa, thanh toán và hoàn tất. Hạn chế là chưa có đăng nhập phân quyền và chưa in được hồ sơ, toa thuốc ra file.</w:t>
      </w:r>
    </w:p>
    <w:sectPr w:rsidR="00FC693F" w:rsidRPr="0006063C" w:rsidSect="00034616">
      <w:headerReference w:type="default" r:id="rId9"/>
      <w:footerReference w:type="default" r:id="rId10"/>
      <w:pgSz w:w="11909" w:h="16834"/>
      <w:pgMar w:top="1080" w:right="864"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b w:val="0"/>
        <w:i/>
        <w:color w:val="595959"/>
        <w:sz w:val="18"/>
      </w:rPr>
      <w:t>LAB6 - Quản lý hồ sơ bệnh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