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SASUCare E-Commerce Platform - Common UI Components Mapping</w:t>
      </w:r>
    </w:p>
    <w:p>
      <w:r>
        <w:rPr>
          <w:b w:val="0"/>
          <w:i w:val="0"/>
          <w:u w:val="none"/>
        </w:rPr>
        <w:t>This document provides a comprehensive mapping of Common UI Components to their respective screens in the SASUCare E-Commerce Platform. The mapping helps identify which UI components are used across different screens and user interfaces.</w:t>
      </w:r>
    </w:p>
    <w:p>
      <w:pPr>
        <w:pStyle w:val="Heading2"/>
      </w:pPr>
      <w:r>
        <w:t>1. Common UI Components Overview</w:t>
      </w:r>
    </w:p>
    <w:p>
      <w:r>
        <w:rPr>
          <w:b w:val="0"/>
          <w:i w:val="0"/>
          <w:u w:val="none"/>
        </w:rPr>
        <w:t>The SASUCare E-Commerce platform utilizes several common UI components that are shared across multiple screens to ensure consistency and improve user experience. The main common UI components include:</w:t>
      </w:r>
    </w:p>
    <w:p>
      <w:r>
        <w:rPr>
          <w:b w:val="0"/>
          <w:i w:val="0"/>
          <w:u w:val="none"/>
        </w:rPr>
        <w:t>• Header Component: Contains navigation, logo, search functionality, and user account access</w:t>
      </w:r>
    </w:p>
    <w:p>
      <w:r>
        <w:rPr>
          <w:b w:val="0"/>
          <w:i w:val="0"/>
          <w:u w:val="none"/>
        </w:rPr>
        <w:t>• Footer Component: Contains links, contact information, and additional navigation</w:t>
      </w:r>
    </w:p>
    <w:p>
      <w:r>
        <w:rPr>
          <w:b w:val="0"/>
          <w:i w:val="0"/>
          <w:u w:val="none"/>
        </w:rPr>
        <w:t>• Navigation Menu: Provides access to different sections of the platform</w:t>
      </w:r>
    </w:p>
    <w:p>
      <w:r>
        <w:rPr>
          <w:b w:val="0"/>
          <w:i w:val="0"/>
          <w:u w:val="none"/>
        </w:rPr>
        <w:t>• Search Bar: Allows users to search for products and services</w:t>
      </w:r>
    </w:p>
    <w:p>
      <w:r>
        <w:rPr>
          <w:b w:val="0"/>
          <w:i w:val="0"/>
          <w:u w:val="none"/>
        </w:rPr>
        <w:t>• User Authentication Components: Login/logout, user profile access</w:t>
      </w:r>
    </w:p>
    <w:p>
      <w:pPr>
        <w:pStyle w:val="Heading2"/>
      </w:pPr>
      <w:r>
        <w:t>2. Common UI Components to Screens Mapping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Common UI Component</w:t>
            </w:r>
          </w:p>
        </w:tc>
        <w:tc>
          <w:tcPr>
            <w:tcW w:type="dxa" w:w="2160"/>
          </w:tcPr>
          <w:p>
            <w:r>
              <w:t>Screen/Page Name</w:t>
            </w:r>
          </w:p>
        </w:tc>
        <w:tc>
          <w:tcPr>
            <w:tcW w:type="dxa" w:w="2160"/>
          </w:tcPr>
          <w:p>
            <w:r>
              <w:t>User Role Access</w:t>
            </w:r>
          </w:p>
        </w:tc>
        <w:tc>
          <w:tcPr>
            <w:tcW w:type="dxa" w:w="2160"/>
          </w:tcPr>
          <w:p>
            <w:r>
              <w:t>Component Description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Home Page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Main navigation, logo, search bar, user menu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Product Detail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Navigation with breadcrumb, search, user account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Login Page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Simplified header with logo and basic navigation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Customer Cart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Header with cart indicator and customer menu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Seller Dashboard</w:t>
            </w:r>
          </w:p>
        </w:tc>
        <w:tc>
          <w:tcPr>
            <w:tcW w:type="dxa" w:w="2160"/>
          </w:tcPr>
          <w:p>
            <w:r>
              <w:t>Seller</w:t>
            </w:r>
          </w:p>
        </w:tc>
        <w:tc>
          <w:tcPr>
            <w:tcW w:type="dxa" w:w="2160"/>
          </w:tcPr>
          <w:p>
            <w:r>
              <w:t>Header with seller-specific navigation and tools</w:t>
            </w:r>
          </w:p>
        </w:tc>
      </w:tr>
      <w:tr>
        <w:tc>
          <w:tcPr>
            <w:tcW w:type="dxa" w:w="2160"/>
          </w:tcPr>
          <w:p>
            <w:r>
              <w:t>Header Component</w:t>
            </w:r>
          </w:p>
        </w:tc>
        <w:tc>
          <w:tcPr>
            <w:tcW w:type="dxa" w:w="2160"/>
          </w:tcPr>
          <w:p>
            <w:r>
              <w:t>Admin Dashboard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Header with administrative controls and management tools</w:t>
            </w:r>
          </w:p>
        </w:tc>
      </w:tr>
      <w:tr>
        <w:tc>
          <w:tcPr>
            <w:tcW w:type="dxa" w:w="2160"/>
          </w:tcPr>
          <w:p>
            <w:r>
              <w:t>Footer Component</w:t>
            </w:r>
          </w:p>
        </w:tc>
        <w:tc>
          <w:tcPr>
            <w:tcW w:type="dxa" w:w="2160"/>
          </w:tcPr>
          <w:p>
            <w:r>
              <w:t>Home Page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Links, contact information, company details, social media</w:t>
            </w:r>
          </w:p>
        </w:tc>
      </w:tr>
      <w:tr>
        <w:tc>
          <w:tcPr>
            <w:tcW w:type="dxa" w:w="2160"/>
          </w:tcPr>
          <w:p>
            <w:r>
              <w:t>Footer Component</w:t>
            </w:r>
          </w:p>
        </w:tc>
        <w:tc>
          <w:tcPr>
            <w:tcW w:type="dxa" w:w="2160"/>
          </w:tcPr>
          <w:p>
            <w:r>
              <w:t>Product Detail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Standard footer with navigation and support links</w:t>
            </w:r>
          </w:p>
        </w:tc>
      </w:tr>
      <w:tr>
        <w:tc>
          <w:tcPr>
            <w:tcW w:type="dxa" w:w="2160"/>
          </w:tcPr>
          <w:p>
            <w:r>
              <w:t>Navigation Menu</w:t>
            </w:r>
          </w:p>
        </w:tc>
        <w:tc>
          <w:tcPr>
            <w:tcW w:type="dxa" w:w="2160"/>
          </w:tcPr>
          <w:p>
            <w:r>
              <w:t>All Pages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Primary navigation between main sections of the platform</w:t>
            </w:r>
          </w:p>
        </w:tc>
      </w:tr>
      <w:tr>
        <w:tc>
          <w:tcPr>
            <w:tcW w:type="dxa" w:w="2160"/>
          </w:tcPr>
          <w:p>
            <w:r>
              <w:t>Search Bar</w:t>
            </w:r>
          </w:p>
        </w:tc>
        <w:tc>
          <w:tcPr>
            <w:tcW w:type="dxa" w:w="2160"/>
          </w:tcPr>
          <w:p>
            <w:r>
              <w:t>Home, Search Results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Product and service search functionality with filters</w:t>
            </w:r>
          </w:p>
        </w:tc>
      </w:tr>
      <w:tr>
        <w:tc>
          <w:tcPr>
            <w:tcW w:type="dxa" w:w="2160"/>
          </w:tcPr>
          <w:p>
            <w:r>
              <w:t>User Authentication</w:t>
            </w:r>
          </w:p>
        </w:tc>
        <w:tc>
          <w:tcPr>
            <w:tcW w:type="dxa" w:w="2160"/>
          </w:tcPr>
          <w:p>
            <w:r>
              <w:t>Login, Register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Login forms, registration forms, authentication validation</w:t>
            </w:r>
          </w:p>
        </w:tc>
      </w:tr>
      <w:tr>
        <w:tc>
          <w:tcPr>
            <w:tcW w:type="dxa" w:w="2160"/>
          </w:tcPr>
          <w:p>
            <w:r>
              <w:t>Product Display</w:t>
            </w:r>
          </w:p>
        </w:tc>
        <w:tc>
          <w:tcPr>
            <w:tcW w:type="dxa" w:w="2160"/>
          </w:tcPr>
          <w:p>
            <w:r>
              <w:t>Home, Product Detail, Search Results</w:t>
            </w:r>
          </w:p>
        </w:tc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Product cards, product grids, product details, pricing display</w:t>
            </w:r>
          </w:p>
        </w:tc>
      </w:tr>
      <w:tr>
        <w:tc>
          <w:tcPr>
            <w:tcW w:type="dxa" w:w="2160"/>
          </w:tcPr>
          <w:p>
            <w:r>
              <w:t>Cart Components</w:t>
            </w:r>
          </w:p>
        </w:tc>
        <w:tc>
          <w:tcPr>
            <w:tcW w:type="dxa" w:w="2160"/>
          </w:tcPr>
          <w:p>
            <w:r>
              <w:t>Cart, Checkout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Shopping cart items, quantity controls, price calculations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3. Summary and Usage Guidelines</w:t>
      </w:r>
    </w:p>
    <w:p>
      <w:r>
        <w:rPr>
          <w:b w:val="0"/>
          <w:i w:val="0"/>
          <w:u w:val="none"/>
        </w:rPr>
        <w:t>This mapping table demonstrates the systematic use of common UI components across the SASUCare E-Commerce platform. Key observations:</w:t>
      </w:r>
    </w:p>
    <w:p>
      <w:r>
        <w:rPr>
          <w:b w:val="0"/>
          <w:i w:val="0"/>
          <w:u w:val="none"/>
        </w:rPr>
        <w:t>• Header Component: Present on all screens with role-specific variations</w:t>
      </w:r>
    </w:p>
    <w:p>
      <w:r>
        <w:rPr>
          <w:b w:val="0"/>
          <w:i w:val="0"/>
          <w:u w:val="none"/>
        </w:rPr>
        <w:t>• Footer Component: Consistent across public and informational pages</w:t>
      </w:r>
    </w:p>
    <w:p>
      <w:r>
        <w:rPr>
          <w:b w:val="0"/>
          <w:i w:val="0"/>
          <w:u w:val="none"/>
        </w:rPr>
        <w:t>• Navigation Menu: Adapts based on user role and authentication status</w:t>
      </w:r>
    </w:p>
    <w:p>
      <w:r>
        <w:rPr>
          <w:b w:val="0"/>
          <w:i w:val="0"/>
          <w:u w:val="none"/>
        </w:rPr>
        <w:t>• Search Bar: Prominently featured on product-focused pages</w:t>
      </w:r>
    </w:p>
    <w:p>
      <w:r>
        <w:rPr>
          <w:b w:val="0"/>
          <w:i w:val="0"/>
          <w:u w:val="none"/>
        </w:rPr>
        <w:t>• Role-based Components: Different UI elements appear based on Customer, Seller, or Admin roles</w:t>
      </w:r>
    </w:p>
    <w:p>
      <w:pPr>
        <w:pStyle w:val="Heading2"/>
      </w:pPr>
      <w:r>
        <w:t>4. Implementation Notes</w:t>
      </w:r>
    </w:p>
    <w:p>
      <w:r>
        <w:rPr>
          <w:b w:val="0"/>
          <w:i w:val="0"/>
          <w:u w:val="none"/>
        </w:rPr>
        <w:t>When implementing these common UI components, consider the following:</w:t>
      </w:r>
    </w:p>
    <w:p>
      <w:r>
        <w:rPr>
          <w:b w:val="0"/>
          <w:i w:val="0"/>
          <w:u w:val="none"/>
        </w:rPr>
        <w:t>1. Maintain consistency in styling and behavior across all screens</w:t>
      </w:r>
    </w:p>
    <w:p>
      <w:r>
        <w:rPr>
          <w:b w:val="0"/>
          <w:i w:val="0"/>
          <w:u w:val="none"/>
        </w:rPr>
        <w:t>2. Implement responsive design for mobile and desktop compatibility</w:t>
      </w:r>
    </w:p>
    <w:p>
      <w:r>
        <w:rPr>
          <w:b w:val="0"/>
          <w:i w:val="0"/>
          <w:u w:val="none"/>
        </w:rPr>
        <w:t>3. Ensure accessibility compliance for all common components</w:t>
      </w:r>
    </w:p>
    <w:p>
      <w:r>
        <w:rPr>
          <w:b w:val="0"/>
          <w:i w:val="0"/>
          <w:u w:val="none"/>
        </w:rPr>
        <w:t>4. Test component functionality across different user roles and permissions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