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5ky8c1djzdl" w:id="0"/>
      <w:bookmarkEnd w:id="0"/>
      <w:r w:rsidDel="00000000" w:rsidR="00000000" w:rsidRPr="00000000">
        <w:rPr>
          <w:rtl w:val="0"/>
        </w:rPr>
        <w:t xml:space="preserve">Протокол встречи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4 мая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Длительность:</w:t>
      </w:r>
      <w:r w:rsidDel="00000000" w:rsidR="00000000" w:rsidRPr="00000000">
        <w:rPr>
          <w:rtl w:val="0"/>
        </w:rPr>
        <w:t xml:space="preserve"> ~22 минуты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Участники:</w:t>
      </w:r>
      <w:r w:rsidDel="00000000" w:rsidR="00000000" w:rsidRPr="00000000">
        <w:rPr>
          <w:rtl w:val="0"/>
        </w:rPr>
        <w:t xml:space="preserve"> Глеб (Спикер 0), ведущий/координатор (Спикер 1), Даня (Спикер 2)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Подготовка презентации проекта — акустическая система мониторинга вырубок леса (российский аналог Rainforest Connection)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vlq5of52pyq" w:id="1"/>
      <w:bookmarkEnd w:id="1"/>
      <w:r w:rsidDel="00000000" w:rsidR="00000000" w:rsidRPr="00000000">
        <w:rPr>
          <w:rtl w:val="0"/>
        </w:rPr>
        <w:t xml:space="preserve">Контекст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Команда обсуждает корректировки к существующей презентации проекта перед отправкой дизайнеру (Лизе) для визуальной доработки. Презентация ранее уже показывалась, сейчас идёт пошаговый разбор слайдов.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3owbdfbnvbj" w:id="2"/>
      <w:bookmarkEnd w:id="2"/>
      <w:r w:rsidDel="00000000" w:rsidR="00000000" w:rsidRPr="00000000">
        <w:rPr>
          <w:rtl w:val="0"/>
        </w:rPr>
        <w:t xml:space="preserve">Технические решения и обсуждение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45jnaiuvpa0d" w:id="3"/>
      <w:bookmarkEnd w:id="3"/>
      <w:r w:rsidDel="00000000" w:rsidR="00000000" w:rsidRPr="00000000">
        <w:rPr>
          <w:rtl w:val="0"/>
        </w:rPr>
        <w:t xml:space="preserve">Архитектура сетки покрытия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Глеб: при текущей конфигурации не получается фиксировать центральные точки, планируется применить </w:t>
      </w:r>
      <w:r w:rsidDel="00000000" w:rsidR="00000000" w:rsidRPr="00000000">
        <w:rPr>
          <w:b w:val="1"/>
          <w:bCs w:val="1"/>
          <w:rtl w:val="0"/>
        </w:rPr>
        <w:t xml:space="preserve">регуляризацию</w:t>
      </w:r>
      <w:r w:rsidDel="00000000" w:rsidR="00000000" w:rsidRPr="00000000">
        <w:rPr>
          <w:rtl w:val="0"/>
        </w:rPr>
        <w:t xml:space="preserve"> для повышения эффективности покрытия.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Реалистичный максимум покрытия — около </w:t>
      </w: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при текущей сетке и точности геолокации.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Оптимальное расположение микрофонов — сетка с шагом ~</w:t>
      </w:r>
      <w:r w:rsidDel="00000000" w:rsidR="00000000" w:rsidRPr="00000000">
        <w:rPr>
          <w:b w:val="1"/>
          <w:bCs w:val="1"/>
          <w:rtl w:val="0"/>
        </w:rPr>
        <w:t xml:space="preserve">325 метров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Расчёты уже проведены и верифицированы Глебом.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Команде нужны ресурсы и эксперт по распространению радиоволн / акустической локализации для полевых экспериментов.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fwrzh4p56iu" w:id="4"/>
      <w:bookmarkEnd w:id="4"/>
      <w:r w:rsidDel="00000000" w:rsidR="00000000" w:rsidRPr="00000000">
        <w:rPr>
          <w:rtl w:val="0"/>
        </w:rPr>
        <w:t xml:space="preserve">Конкурентное преимущество перед Rainforest Connection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У RFC низкая плотность покрытия и низкая эффективность сетки (микрофоны размещаются на случайных деревьях, без централизованного расчёта). — это не так, скорректировать с учётом кейса хуевея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RFC, по всей видимости, не использует TDOA (time difference of arrival) — информации в открытом доступе не было, но видимо да.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Наше отличие — оптимизированная сетка + контакт с государством (рейнджеры обязаны выезжать на место).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Замечание Дани: в проектах RFC с Huawei деревья уже размещаются осмысленно, не случайно.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zeo4mlnoivbf" w:id="5"/>
      <w:bookmarkEnd w:id="5"/>
      <w:r w:rsidDel="00000000" w:rsidR="00000000" w:rsidRPr="00000000">
        <w:rPr>
          <w:rtl w:val="0"/>
        </w:rPr>
        <w:t xml:space="preserve">Финансовая модель — корректировка цифр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Текущие цифры на слайде «Экономическая эффективность» </w:t>
      </w:r>
      <w:r w:rsidDel="00000000" w:rsidR="00000000" w:rsidRPr="00000000">
        <w:rPr>
          <w:b w:val="1"/>
          <w:bCs w:val="1"/>
          <w:rtl w:val="0"/>
        </w:rPr>
        <w:t xml:space="preserve">неверны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300 000 га за 8 млн рублей — недостижимо.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 фин-модели реальные значения: </w:t>
      </w:r>
      <w:r w:rsidDel="00000000" w:rsidR="00000000" w:rsidRPr="00000000">
        <w:rPr>
          <w:b w:val="1"/>
          <w:bCs w:val="1"/>
          <w:rtl w:val="0"/>
        </w:rPr>
        <w:t xml:space="preserve">15 / 40 / 150 млн</w:t>
      </w:r>
      <w:r w:rsidDel="00000000" w:rsidR="00000000" w:rsidRPr="00000000">
        <w:rPr>
          <w:rtl w:val="0"/>
        </w:rPr>
        <w:t xml:space="preserve"> (15 — самый оптимистичный сценарий).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15 млн возможны только при покрытии 8 км² одной точкой (нереалистично) либо при стоимости устройства 30 тыс. руб. (Даня закладывает консервативно ~60 тыс. руб. в закупке).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слайд про экономическую эффективность убрать полностью до сборки реального передатчика.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9dlwxcf4rxbp" w:id="6"/>
      <w:bookmarkEnd w:id="6"/>
      <w:r w:rsidDel="00000000" w:rsidR="00000000" w:rsidRPr="00000000">
        <w:rPr>
          <w:rtl w:val="0"/>
        </w:rPr>
        <w:t xml:space="preserve">Время реакции на инцидент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Цифра «3 недели → 45 минут» </w:t>
      </w:r>
      <w:r w:rsidDel="00000000" w:rsidR="00000000" w:rsidRPr="00000000">
        <w:rPr>
          <w:b w:val="1"/>
          <w:bCs w:val="1"/>
          <w:rtl w:val="0"/>
        </w:rPr>
        <w:t xml:space="preserve">не подтверждена данными</w:t>
      </w:r>
      <w:r w:rsidDel="00000000" w:rsidR="00000000" w:rsidRPr="00000000">
        <w:rPr>
          <w:rtl w:val="0"/>
        </w:rPr>
        <w:t xml:space="preserve">, скорее всего «красивая придуманная цифра».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Новая формулировка: на основании case-study информация со спутникового мониторинга спускается из региональных Минлесхозов с задержкой; наше решение убирает лишнее звено коммуникации (уведомление сразу инспекторам через Telegram-бот).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Без конкретных цифр: «реагируют долго — мы предлагаем решение, которое позволит реагировать значительно быстрее».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z4eoh51hqmb" w:id="7"/>
      <w:bookmarkEnd w:id="7"/>
      <w:r w:rsidDel="00000000" w:rsidR="00000000" w:rsidRPr="00000000">
        <w:rPr>
          <w:rtl w:val="0"/>
        </w:rPr>
        <w:t xml:space="preserve">Решения по слайдам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5805"/>
        <w:tblGridChange w:id="0">
          <w:tblGrid>
            <w:gridCol w:w="3195"/>
            <w:gridCol w:w="580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Слайд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Титульный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Убрать «Команда третьей технической...», оставить пустое место. Возможно — слоган на латыни/древнегреческом (на подумать).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Текущая ситуация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Оставить.</w:t>
            </w:r>
            <w:r w:rsidDel="00000000" w:rsidR="00000000" w:rsidRPr="00000000">
              <w:rPr>
                <w:rtl w:val="0"/>
              </w:rPr>
              <w:t xml:space="preserve"> Возможно адаптировать цифры под Нижегородский кейс.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Экономическая эффективность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Убрать полностью.</w:t>
            </w:r>
            <w:r w:rsidDel="00000000" w:rsidR="00000000" w:rsidRPr="00000000">
              <w:rPr>
                <w:rtl w:val="0"/>
              </w:rPr>
              <w:t xml:space="preserve"> Цифры некорректны.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Техническая архитектура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Оставить, но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убрать упоминание устройства за 2–3 тыс. руб.</w:t>
            </w:r>
            <w:r w:rsidDel="00000000" w:rsidR="00000000" w:rsidRPr="00000000">
              <w:rPr>
                <w:rtl w:val="0"/>
              </w:rPr>
              <w:t xml:space="preserve"> (буллшит).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Дорожная карта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Полностью переписать</w:t>
            </w:r>
            <w:r w:rsidDel="00000000" w:rsidR="00000000" w:rsidRPr="00000000">
              <w:rPr>
                <w:rtl w:val="0"/>
              </w:rPr>
              <w:t xml:space="preserve"> в три этапа (см. ниже).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Пилот в Нижегородской области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Оставить.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Pipeline-решение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Оставить — архитектура валидна, похожа на RFC, что подтверждает её эффективность.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Новый слайд после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Добавить</w:t>
            </w:r>
            <w:r w:rsidDel="00000000" w:rsidR="00000000" w:rsidRPr="00000000">
              <w:rPr>
                <w:rtl w:val="0"/>
              </w:rPr>
              <w:t xml:space="preserve"> схему покрытия территории лесничества (сравнение случайного размещения, «лежачей» сетки и нашей оптимизированной сетки). Глеб пришлёт табличку с расчётами.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Облако / Yandex Cloud / Дашборды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Оставить.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слайд после команды и ссылок на гит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Убрать</w:t>
            </w:r>
            <w:r w:rsidDel="00000000" w:rsidR="00000000" w:rsidRPr="00000000">
              <w:rPr>
                <w:rtl w:val="0"/>
              </w:rPr>
              <w:t xml:space="preserve"> последний слайд со ссылками — бесполезно. 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9mj6sdno5jbj" w:id="8"/>
      <w:bookmarkEnd w:id="8"/>
      <w:r w:rsidDel="00000000" w:rsidR="00000000" w:rsidRPr="00000000">
        <w:rPr>
          <w:rtl w:val="0"/>
        </w:rPr>
        <w:t xml:space="preserve">Новая дорожная карта (3 этапа)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Этап 1.</w:t>
      </w:r>
      <w:r w:rsidDel="00000000" w:rsidR="00000000" w:rsidRPr="00000000">
        <w:rPr>
          <w:rtl w:val="0"/>
        </w:rPr>
        <w:t xml:space="preserve"> Минимальная проба пилота — без обязательств, малый бюджет.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Этап 2.</w:t>
      </w:r>
      <w:r w:rsidDel="00000000" w:rsidR="00000000" w:rsidRPr="00000000">
        <w:rPr>
          <w:rtl w:val="0"/>
        </w:rPr>
        <w:t xml:space="preserve"> Развёртывание ~2 станций + микрофоны на выделенной площади 400–600 га. Сборка с привлечением внешних специалистов (возможно — Яндекс). Тестирование гипотез, получение реальных данных.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Этап 3.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Оптимизация костов на основе реальных цифр, расчёт юнит-экономики, сравнение с альтернативами (видеомониторинг и др.) → полноценное развёртывание.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bmymhexx5svi" w:id="9"/>
      <w:bookmarkEnd w:id="9"/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Прописать текстом новую дорожную карту (3 этапа) для передачи Лизе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Ответственный:</w:t>
      </w:r>
      <w:r w:rsidDel="00000000" w:rsidR="00000000" w:rsidRPr="00000000">
        <w:rPr>
          <w:rtl w:val="0"/>
        </w:rPr>
        <w:t xml:space="preserve"> Даня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завтра (5 мая) к 13:00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Прислать данные/таблицу по схемам покрытия территории (для нового слайда после Pipeline)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Ответственный:</w:t>
      </w:r>
      <w:r w:rsidDel="00000000" w:rsidR="00000000" w:rsidRPr="00000000">
        <w:rPr>
          <w:rtl w:val="0"/>
        </w:rPr>
        <w:t xml:space="preserve"> Глеб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до созвона завтра в 18:00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Подготовить ТЗ по технической части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Ответственный:</w:t>
      </w:r>
      <w:r w:rsidDel="00000000" w:rsidR="00000000" w:rsidRPr="00000000">
        <w:rPr>
          <w:rtl w:val="0"/>
        </w:rPr>
        <w:t xml:space="preserve"> Глеб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до созвона завтра в 18:00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Подготовить ТЗ (свою часть)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Ответственный:</w:t>
      </w:r>
      <w:r w:rsidDel="00000000" w:rsidR="00000000" w:rsidRPr="00000000">
        <w:rPr>
          <w:rtl w:val="0"/>
        </w:rPr>
        <w:t xml:space="preserve"> Даня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до созвона завтра в 18:00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Поискать данные о реальном времени реакции на вырубки; если не найдутся — переформулировать слайд без конкретных цифр на основе case-study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Ответственный:</w:t>
      </w:r>
      <w:r w:rsidDel="00000000" w:rsidR="00000000" w:rsidRPr="00000000">
        <w:rPr>
          <w:rtl w:val="0"/>
        </w:rPr>
        <w:t xml:space="preserve"> ведущий (Спикер 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до отправки Лизе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Транскрибировать запись встречи и отправить Лизе summary с правками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Ответственный:</w:t>
      </w:r>
      <w:r w:rsidDel="00000000" w:rsidR="00000000" w:rsidRPr="00000000">
        <w:rPr>
          <w:rtl w:val="0"/>
        </w:rPr>
        <w:t xml:space="preserve"> ведущий (Спикер 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сегодня вечером / завтра утром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Внести правки в презентацию по согласованному списку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Ответственный:</w:t>
      </w:r>
      <w:r w:rsidDel="00000000" w:rsidR="00000000" w:rsidRPr="00000000">
        <w:rPr>
          <w:rtl w:val="0"/>
        </w:rPr>
        <w:t xml:space="preserve"> Лиза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до созвона 5 мая в 18:00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Прислать резюме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Ответственный:</w:t>
      </w:r>
      <w:r w:rsidDel="00000000" w:rsidR="00000000" w:rsidRPr="00000000">
        <w:rPr>
          <w:rtl w:val="0"/>
        </w:rPr>
        <w:t xml:space="preserve"> все участники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сегодня вечером / завтра утром (чтобы Лиза успела посмотреть)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dpaub924u4y8" w:id="10"/>
      <w:bookmarkEnd w:id="10"/>
      <w:r w:rsidDel="00000000" w:rsidR="00000000" w:rsidRPr="00000000">
        <w:rPr>
          <w:rtl w:val="0"/>
        </w:rPr>
        <w:t xml:space="preserve">Следующие шаги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Созвон:</w:t>
      </w:r>
      <w:r w:rsidDel="00000000" w:rsidR="00000000" w:rsidRPr="00000000">
        <w:rPr>
          <w:rtl w:val="0"/>
        </w:rPr>
        <w:t xml:space="preserve"> завтра, 5 мая 2026, </w:t>
      </w:r>
      <w:r w:rsidDel="00000000" w:rsidR="00000000" w:rsidRPr="00000000">
        <w:rPr>
          <w:b w:val="1"/>
          <w:bCs w:val="1"/>
          <w:rtl w:val="0"/>
        </w:rPr>
        <w:t xml:space="preserve">18:00</w:t>
      </w:r>
      <w:r w:rsidDel="00000000" w:rsidR="00000000" w:rsidRPr="00000000">
        <w:rPr>
          <w:rtl w:val="0"/>
        </w:rPr>
        <w:t xml:space="preserve"> (возможно немного раньше — для предварительного проговаривания).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Перед созвоном: всем повторно посмотреть документы, которые ранее присылал Даня.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aubmwn79o8t2" w:id="11"/>
      <w:bookmarkEnd w:id="11"/>
      <w:r w:rsidDel="00000000" w:rsidR="00000000" w:rsidRPr="00000000">
        <w:rPr>
          <w:rtl w:val="0"/>
        </w:rPr>
        <w:t xml:space="preserve">Ключевые выводы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Команда определилась с тремя главными правками презентации: </w:t>
      </w:r>
      <w:r w:rsidDel="00000000" w:rsidR="00000000" w:rsidRPr="00000000">
        <w:rPr>
          <w:b w:val="1"/>
          <w:bCs w:val="1"/>
          <w:rtl w:val="0"/>
        </w:rPr>
        <w:t xml:space="preserve">убрать слайд экономической эффективности</w:t>
      </w:r>
      <w:r w:rsidDel="00000000" w:rsidR="00000000" w:rsidRPr="00000000">
        <w:rPr>
          <w:rtl w:val="0"/>
        </w:rPr>
        <w:t xml:space="preserve"> (цифры некорректны до сборки прототипа), </w:t>
      </w:r>
      <w:r w:rsidDel="00000000" w:rsidR="00000000" w:rsidRPr="00000000">
        <w:rPr>
          <w:b w:val="1"/>
          <w:bCs w:val="1"/>
          <w:rtl w:val="0"/>
        </w:rPr>
        <w:t xml:space="preserve">переписать дорожную карту</w:t>
      </w:r>
      <w:r w:rsidDel="00000000" w:rsidR="00000000" w:rsidRPr="00000000">
        <w:rPr>
          <w:rtl w:val="0"/>
        </w:rPr>
        <w:t xml:space="preserve"> в три понятных этапа с управляемыми обязательствами, и </w:t>
      </w:r>
      <w:r w:rsidDel="00000000" w:rsidR="00000000" w:rsidRPr="00000000">
        <w:rPr>
          <w:b w:val="1"/>
          <w:bCs w:val="1"/>
          <w:rtl w:val="0"/>
        </w:rPr>
        <w:t xml:space="preserve">смягчить заявления о времени реакции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отказавшись от непроверенной цифры «3 недели → 45 минут» в пользу качественной формулировки на основе case-study. Конкурентное позиционирование относительно Rainforest Connection строится на трёх китах: оптимизированная сетка покрытия с TDOA, господдержка с обязательным выездом рейнджеров, и адаптация под российские условия. Главный технический риск — отсутствие в команде эксперта по радио/акустическому распространению, и это первое, что нужно закрывать ресурсами от Яндекса наряду с инженерами и бюджетом на полевые эксперименты.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