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603F6E">
        <w:rPr>
          <w:sz w:val="28"/>
          <w:szCs w:val="28"/>
          <w:u w:val="single"/>
        </w:rPr>
        <w:t>13</w:t>
      </w:r>
      <w:r w:rsidR="00065481">
        <w:rPr>
          <w:sz w:val="28"/>
          <w:szCs w:val="28"/>
          <w:u w:val="single"/>
        </w:rPr>
        <w:t>/0</w:t>
      </w:r>
      <w:r w:rsidR="00B5719F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Pr="001154DC">
        <w:rPr>
          <w:sz w:val="24"/>
          <w:szCs w:val="24"/>
        </w:rPr>
        <w:t xml:space="preserve">Ripristino funzionalità </w:t>
      </w:r>
      <w:r w:rsidR="00603F6E">
        <w:rPr>
          <w:sz w:val="24"/>
          <w:szCs w:val="24"/>
        </w:rPr>
        <w:t>L004RC</w:t>
      </w:r>
      <w:r w:rsidR="007D09F0">
        <w:rPr>
          <w:sz w:val="24"/>
          <w:szCs w:val="24"/>
        </w:rPr>
        <w:t xml:space="preserve"> imp.700</w:t>
      </w:r>
      <w:r w:rsidR="00603F6E">
        <w:rPr>
          <w:sz w:val="24"/>
          <w:szCs w:val="24"/>
        </w:rPr>
        <w:t>, ripristino L002IC imp.900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603F6E" w:rsidRDefault="00CA5B20" w:rsidP="007D09F0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per il ripristino </w:t>
      </w:r>
      <w:r w:rsidR="007D09F0">
        <w:t xml:space="preserve">del </w:t>
      </w:r>
      <w:r w:rsidR="00603F6E">
        <w:t>livello del D103 all’impianto 700,</w:t>
      </w:r>
      <w:r w:rsidR="00B73740">
        <w:t xml:space="preserve"> </w:t>
      </w:r>
      <w:r w:rsidR="00603F6E">
        <w:t>si è provveduto alla revisione in opera dello stesso, provvedendo a disaccoppiarlo lavarlo e riaccoppiare il galleggiante che risultava sganciato; una volta effettuata la calibrazione e l’allineamento, il lvello è stato riconsegnato all’esercizio</w:t>
      </w:r>
      <w:r w:rsidR="007D09F0">
        <w:t>.</w:t>
      </w:r>
    </w:p>
    <w:p w:rsidR="00603F6E" w:rsidRDefault="00603F6E" w:rsidP="007D09F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Per il livello L002IC del D102 dell’impianto 900, che presenta una problematica identica a quello del 700, al momento dello smontaggio, si è riscontrato in presenza del capoturno che le valvole di radice non si riescono ad intercettare</w:t>
      </w:r>
      <w:r w:rsidR="00B73740">
        <w:t>. L’attività è stata dunque rimandata al giorno seguente per capire se risulta proprio necessario fermare la sezione.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B73740">
        <w:rPr>
          <w:sz w:val="24"/>
          <w:szCs w:val="24"/>
        </w:rPr>
        <w:t>14</w:t>
      </w:r>
      <w:r w:rsidRPr="001154DC">
        <w:rPr>
          <w:sz w:val="24"/>
          <w:szCs w:val="24"/>
        </w:rPr>
        <w:t>/0</w:t>
      </w:r>
      <w:r w:rsidR="00B5719F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7D09F0">
        <w:rPr>
          <w:sz w:val="24"/>
          <w:szCs w:val="24"/>
        </w:rPr>
        <w:t xml:space="preserve"> </w:t>
      </w:r>
      <w:r w:rsidR="00B73740">
        <w:rPr>
          <w:sz w:val="24"/>
          <w:szCs w:val="24"/>
        </w:rPr>
        <w:t>Raineri Giuseppe</w:t>
      </w:r>
      <w:bookmarkStart w:id="0" w:name="_GoBack"/>
      <w:bookmarkEnd w:id="0"/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C5FC7"/>
    <w:rsid w:val="00514C54"/>
    <w:rsid w:val="00603F6E"/>
    <w:rsid w:val="00702BA4"/>
    <w:rsid w:val="007D09F0"/>
    <w:rsid w:val="00A51A41"/>
    <w:rsid w:val="00A74026"/>
    <w:rsid w:val="00B5719F"/>
    <w:rsid w:val="00B73740"/>
    <w:rsid w:val="00CA5B20"/>
    <w:rsid w:val="00CB55A4"/>
    <w:rsid w:val="00D7536D"/>
    <w:rsid w:val="00DA50A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11</cp:revision>
  <cp:lastPrinted>2020-01-31T01:20:00Z</cp:lastPrinted>
  <dcterms:created xsi:type="dcterms:W3CDTF">2019-08-07T18:37:00Z</dcterms:created>
  <dcterms:modified xsi:type="dcterms:W3CDTF">2022-01-14T10:39:00Z</dcterms:modified>
</cp:coreProperties>
</file>