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50F2C">
        <w:rPr>
          <w:sz w:val="28"/>
          <w:szCs w:val="28"/>
          <w:u w:val="single"/>
        </w:rPr>
        <w:t>22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50F2C">
        <w:t xml:space="preserve">Ripristino funzionalità L211RC e </w:t>
      </w:r>
      <w:r w:rsidR="00284485">
        <w:t xml:space="preserve">Assistenza strumentale per </w:t>
      </w:r>
      <w:r w:rsidR="007F5BDE">
        <w:t xml:space="preserve">accensione </w:t>
      </w:r>
      <w:r w:rsidR="00B50F2C">
        <w:t>ciclo alim.2 imp.2000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B50F2C" w:rsidRDefault="007B2FD9" w:rsidP="00B757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</w:t>
      </w:r>
      <w:r w:rsidR="00B50F2C">
        <w:t>il ripristino del livello in oggetto che a detta esercizio sbandierava in modo tale da non permettere la corretta regolazione. Dopo avere effettuato le dovute verifiche del caso. Si è provveduto ad effettuare un riempimento della presa negativa che aveva preso il battente; il livello è tornato stabile ed è stato allineato correttamente con sala controllo. Ci è stato chiesto di fornire assistenza durante le fasi di accensione e siamo intervenuti per il ripristino di un pressostato di cut/in della pompa che è risultato fortemente starato e che inevitabilmente generava un allarme in sala controllo.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50F2C">
        <w:rPr>
          <w:sz w:val="24"/>
          <w:szCs w:val="24"/>
        </w:rPr>
        <w:t>22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50F2C">
        <w:rPr>
          <w:sz w:val="24"/>
          <w:szCs w:val="24"/>
        </w:rPr>
        <w:t>Raineri Giuseppe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702BA4"/>
    <w:rsid w:val="00767CDB"/>
    <w:rsid w:val="007B2FD9"/>
    <w:rsid w:val="007D09F0"/>
    <w:rsid w:val="007F5BDE"/>
    <w:rsid w:val="008F5FC5"/>
    <w:rsid w:val="00A51A41"/>
    <w:rsid w:val="00A74026"/>
    <w:rsid w:val="00B50F2C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2022-01-18T07:53:00Z</cp:lastPrinted>
  <dcterms:created xsi:type="dcterms:W3CDTF">2019-08-07T18:37:00Z</dcterms:created>
  <dcterms:modified xsi:type="dcterms:W3CDTF">2022-07-23T06:28:00Z</dcterms:modified>
</cp:coreProperties>
</file>