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50C57">
        <w:rPr>
          <w:sz w:val="28"/>
          <w:szCs w:val="28"/>
          <w:u w:val="single"/>
        </w:rPr>
        <w:t>2</w:t>
      </w:r>
      <w:r w:rsidR="0082365C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CE56E2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2365C">
        <w:t xml:space="preserve">Ripristino funzionalità </w:t>
      </w:r>
      <w:r w:rsidR="00A50C57">
        <w:t>H740IC imp.1200/2</w:t>
      </w:r>
      <w:r w:rsidR="008F5FC5">
        <w:rPr>
          <w:sz w:val="24"/>
          <w:szCs w:val="24"/>
        </w:rPr>
        <w:t xml:space="preserve">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2365C" w:rsidRDefault="00CE56E2" w:rsidP="00A50C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</w:t>
      </w:r>
      <w:r w:rsidR="0082365C">
        <w:t xml:space="preserve">per </w:t>
      </w:r>
      <w:r w:rsidR="00A50C57">
        <w:t>fornire supporto all’esercizio nello sbloccaggio della valvola H740IC, operazione avvenuta con successo.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50C57">
        <w:rPr>
          <w:sz w:val="24"/>
          <w:szCs w:val="24"/>
        </w:rPr>
        <w:t>2</w:t>
      </w:r>
      <w:r w:rsidR="0082365C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CE56E2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50C57">
        <w:rPr>
          <w:sz w:val="24"/>
          <w:szCs w:val="24"/>
        </w:rPr>
        <w:t xml:space="preserve">   </w:t>
      </w:r>
      <w:bookmarkStart w:id="0" w:name="_GoBack"/>
      <w:bookmarkEnd w:id="0"/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="00A50C57">
        <w:rPr>
          <w:sz w:val="24"/>
          <w:szCs w:val="24"/>
        </w:rPr>
        <w:t>Garro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514C54"/>
    <w:rsid w:val="005E7642"/>
    <w:rsid w:val="00603F6E"/>
    <w:rsid w:val="00643EA6"/>
    <w:rsid w:val="00702BA4"/>
    <w:rsid w:val="00767CDB"/>
    <w:rsid w:val="007D09F0"/>
    <w:rsid w:val="0082365C"/>
    <w:rsid w:val="008F5FC5"/>
    <w:rsid w:val="00900908"/>
    <w:rsid w:val="009168E6"/>
    <w:rsid w:val="00A50C57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2022-03-26T07:18:00Z</cp:lastPrinted>
  <dcterms:created xsi:type="dcterms:W3CDTF">2019-08-07T18:37:00Z</dcterms:created>
  <dcterms:modified xsi:type="dcterms:W3CDTF">2022-03-26T07:18:00Z</dcterms:modified>
</cp:coreProperties>
</file>