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F1B50">
        <w:rPr>
          <w:sz w:val="28"/>
          <w:szCs w:val="28"/>
          <w:u w:val="single"/>
        </w:rPr>
        <w:t>31</w:t>
      </w:r>
      <w:r w:rsidR="00065481">
        <w:rPr>
          <w:sz w:val="28"/>
          <w:szCs w:val="28"/>
          <w:u w:val="single"/>
        </w:rPr>
        <w:t>/0</w:t>
      </w:r>
      <w:r w:rsidR="004075E1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F1B50">
        <w:t>Realizzazione by-pass provvisorio pompe soda MP115/MP160 imp.100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AF1B50" w:rsidRDefault="007B2FD9" w:rsidP="006556DE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AF1B50">
        <w:t>realizzare una linea provvisoria di rame da 12mm collegando l’aspirazione della MP115 (pompa guasta) con l’aspirazione della MP160 (funzionante) in modo tale da poter mandare soda alle utenze desiderate.</w:t>
      </w:r>
    </w:p>
    <w:p w:rsidR="00AF1B50" w:rsidRPr="007B2FD9" w:rsidRDefault="00AF1B50" w:rsidP="00AF1B50">
      <w:pPr>
        <w:pStyle w:val="Paragrafoelenco"/>
        <w:rPr>
          <w:sz w:val="24"/>
          <w:szCs w:val="24"/>
        </w:rPr>
      </w:pPr>
      <w:r>
        <w:t>Il lavoro è stato ultimato con esito positivo.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>Priolo Gargallo</w:t>
      </w:r>
      <w:r w:rsidR="00AF1B50">
        <w:rPr>
          <w:sz w:val="24"/>
          <w:szCs w:val="24"/>
        </w:rPr>
        <w:t xml:space="preserve"> 31</w:t>
      </w:r>
      <w:r w:rsidRPr="001154DC">
        <w:rPr>
          <w:sz w:val="24"/>
          <w:szCs w:val="24"/>
        </w:rPr>
        <w:t>/0</w:t>
      </w:r>
      <w:r w:rsidR="004075E1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AF1B50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>
      <w:bookmarkStart w:id="0" w:name="_GoBack"/>
      <w:bookmarkEnd w:id="0"/>
    </w:p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4075E1"/>
    <w:rsid w:val="004E34E5"/>
    <w:rsid w:val="00514C54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AF1B50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21</cp:revision>
  <cp:lastPrinted>2022-01-18T07:53:00Z</cp:lastPrinted>
  <dcterms:created xsi:type="dcterms:W3CDTF">2019-08-07T18:37:00Z</dcterms:created>
  <dcterms:modified xsi:type="dcterms:W3CDTF">2022-09-01T06:17:00Z</dcterms:modified>
</cp:coreProperties>
</file>