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7D5A94">
        <w:rPr>
          <w:rFonts w:ascii="Lora" w:eastAsia="Lora" w:hAnsi="Lora" w:cs="Lora"/>
          <w:color w:val="000000"/>
          <w:sz w:val="44"/>
          <w:szCs w:val="44"/>
        </w:rPr>
        <w:t>21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B032E8">
        <w:rPr>
          <w:rFonts w:ascii="Lora" w:eastAsia="Lora" w:hAnsi="Lora" w:cs="Lora"/>
          <w:color w:val="000000"/>
          <w:sz w:val="44"/>
          <w:szCs w:val="44"/>
        </w:rPr>
        <w:t>9</w:t>
      </w:r>
      <w:r>
        <w:rPr>
          <w:rFonts w:ascii="Lora" w:eastAsia="Lora" w:hAnsi="Lora" w:cs="Lora"/>
          <w:color w:val="000000"/>
          <w:sz w:val="44"/>
          <w:szCs w:val="44"/>
        </w:rPr>
        <w:t>-2024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64D86" w:rsidRPr="00AF3471" w:rsidRDefault="00A414EB" w:rsidP="002911B1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7D5A94" w:rsidRPr="007D5A94">
        <w:rPr>
          <w:rFonts w:ascii="Lora" w:eastAsia="Lora" w:hAnsi="Lora" w:cs="Lora"/>
          <w:color w:val="000000"/>
          <w:sz w:val="34"/>
          <w:szCs w:val="28"/>
        </w:rPr>
        <w:t>Chiamata CTG per controllo e ripristino fotocellula pilota bruciatore A</w:t>
      </w:r>
      <w:r w:rsidR="007D5A94">
        <w:rPr>
          <w:rFonts w:ascii="Lora" w:eastAsia="Lora" w:hAnsi="Lora" w:cs="Lora"/>
          <w:color w:val="000000"/>
          <w:sz w:val="34"/>
          <w:szCs w:val="28"/>
        </w:rPr>
        <w:t xml:space="preserve"> imp. 700</w:t>
      </w:r>
    </w:p>
    <w:p w:rsidR="001A517E" w:rsidRDefault="001A517E" w:rsidP="001A517E">
      <w:pPr>
        <w:spacing w:before="120" w:after="120" w:line="336" w:lineRule="auto"/>
        <w:rPr>
          <w:sz w:val="36"/>
        </w:rPr>
      </w:pPr>
    </w:p>
    <w:p w:rsidR="007D5A94" w:rsidRPr="007D5A94" w:rsidRDefault="007D5A94" w:rsidP="007D5A94">
      <w:pPr>
        <w:spacing w:before="100" w:beforeAutospacing="1" w:after="100" w:afterAutospacing="1" w:line="240" w:lineRule="auto"/>
        <w:rPr>
          <w:rFonts w:ascii="Lora" w:eastAsia="Times New Roman" w:hAnsi="Lora" w:cs="Times New Roman"/>
          <w:sz w:val="34"/>
          <w:szCs w:val="24"/>
        </w:rPr>
      </w:pPr>
      <w:r w:rsidRPr="007D5A94">
        <w:rPr>
          <w:rFonts w:ascii="Lora" w:eastAsia="Times New Roman" w:hAnsi="Lora" w:cs="Times New Roman"/>
          <w:color w:val="000000"/>
          <w:sz w:val="34"/>
          <w:szCs w:val="24"/>
        </w:rPr>
        <w:t>Si è verificata la mancanza di scintillio nella fotocellula pilota "A". È stato effettuato lo smontaggio e una revisione approfondita in cantiere.</w:t>
      </w:r>
    </w:p>
    <w:p w:rsidR="007D5A94" w:rsidRPr="007D5A94" w:rsidRDefault="007D5A94" w:rsidP="007D5A94">
      <w:pPr>
        <w:spacing w:before="100" w:beforeAutospacing="1" w:after="100" w:afterAutospacing="1" w:line="240" w:lineRule="auto"/>
        <w:rPr>
          <w:rFonts w:ascii="Lora" w:eastAsia="Times New Roman" w:hAnsi="Lora" w:cs="Times New Roman"/>
          <w:sz w:val="34"/>
          <w:szCs w:val="24"/>
        </w:rPr>
      </w:pPr>
      <w:r w:rsidRPr="007D5A94">
        <w:rPr>
          <w:rFonts w:ascii="Lora" w:eastAsia="Times New Roman" w:hAnsi="Lora" w:cs="Times New Roman"/>
          <w:color w:val="000000"/>
          <w:sz w:val="34"/>
          <w:szCs w:val="24"/>
        </w:rPr>
        <w:t>Dopo aver ripristinato la funzionalità, è stato eseguito il rimontaggio in campo.</w:t>
      </w:r>
    </w:p>
    <w:p w:rsidR="007D5A94" w:rsidRPr="00517212" w:rsidRDefault="007D5A94" w:rsidP="00517212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AF3471" w:rsidRDefault="00AF3471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  <w:bookmarkStart w:id="0" w:name="_GoBack"/>
      <w:bookmarkEnd w:id="0"/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1A517E" w:rsidRPr="001A517E" w:rsidRDefault="001A517E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7D5A94">
        <w:rPr>
          <w:rFonts w:ascii="Lora" w:eastAsia="Lora" w:hAnsi="Lora" w:cs="Lora"/>
          <w:color w:val="000000"/>
          <w:sz w:val="26"/>
          <w:szCs w:val="26"/>
        </w:rPr>
        <w:t>21</w:t>
      </w:r>
      <w:r w:rsidRPr="002911B1">
        <w:rPr>
          <w:rFonts w:ascii="Lora" w:eastAsia="Lora" w:hAnsi="Lora" w:cs="Lora"/>
          <w:color w:val="000000"/>
          <w:sz w:val="26"/>
          <w:szCs w:val="26"/>
        </w:rPr>
        <w:t>/0</w:t>
      </w:r>
      <w:r w:rsidR="00695F4C">
        <w:rPr>
          <w:rFonts w:ascii="Lora" w:eastAsia="Lora" w:hAnsi="Lora" w:cs="Lora"/>
          <w:color w:val="000000"/>
          <w:sz w:val="26"/>
          <w:szCs w:val="26"/>
        </w:rPr>
        <w:t>9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7D5A94">
        <w:rPr>
          <w:rFonts w:ascii="Lora" w:eastAsia="Lora" w:hAnsi="Lora" w:cs="Lora"/>
          <w:color w:val="000000"/>
          <w:sz w:val="26"/>
          <w:szCs w:val="26"/>
        </w:rPr>
        <w:t>Millo F.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695F4C">
        <w:rPr>
          <w:rFonts w:ascii="Lora" w:eastAsia="Lora" w:hAnsi="Lora" w:cs="Lora"/>
          <w:color w:val="000000"/>
          <w:sz w:val="26"/>
          <w:szCs w:val="26"/>
        </w:rPr>
        <w:t xml:space="preserve">/ </w:t>
      </w:r>
      <w:proofErr w:type="spellStart"/>
      <w:r w:rsidR="007D5A94">
        <w:rPr>
          <w:rFonts w:ascii="Lora" w:eastAsia="Lora" w:hAnsi="Lora" w:cs="Lora"/>
          <w:color w:val="000000"/>
          <w:sz w:val="26"/>
          <w:szCs w:val="26"/>
        </w:rPr>
        <w:t>Tarascio</w:t>
      </w:r>
      <w:proofErr w:type="spellEnd"/>
      <w:r w:rsidR="007D5A94">
        <w:rPr>
          <w:rFonts w:ascii="Lora" w:eastAsia="Lora" w:hAnsi="Lora" w:cs="Lora"/>
          <w:color w:val="000000"/>
          <w:sz w:val="26"/>
          <w:szCs w:val="26"/>
        </w:rPr>
        <w:t xml:space="preserve"> B.</w:t>
      </w:r>
    </w:p>
    <w:sectPr w:rsidR="007D5A94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AC976DA-4791-45C9-ADD0-4A0E7B8D6D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2CBF95E0-8C4F-4D17-8246-CA1500550764}"/>
  </w:font>
  <w:font w:name="Lora">
    <w:altName w:val="Calibri"/>
    <w:charset w:val="00"/>
    <w:family w:val="auto"/>
    <w:pitch w:val="default"/>
    <w:embedRegular r:id="rId3" w:fontKey="{DAEF2398-6626-4B21-B07F-8AB39F2E8BC2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4" w:fontKey="{3D24AFEE-053D-4AE4-938B-216D961BFFD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44669D"/>
    <w:rsid w:val="004E038A"/>
    <w:rsid w:val="00517212"/>
    <w:rsid w:val="00590B10"/>
    <w:rsid w:val="005D02E0"/>
    <w:rsid w:val="0065736A"/>
    <w:rsid w:val="00664D86"/>
    <w:rsid w:val="00695F4C"/>
    <w:rsid w:val="006B29A3"/>
    <w:rsid w:val="007A65C7"/>
    <w:rsid w:val="007C6D42"/>
    <w:rsid w:val="007D5A94"/>
    <w:rsid w:val="00856614"/>
    <w:rsid w:val="00881F5C"/>
    <w:rsid w:val="008A6311"/>
    <w:rsid w:val="00940F22"/>
    <w:rsid w:val="00A2299A"/>
    <w:rsid w:val="00A414EB"/>
    <w:rsid w:val="00AF3471"/>
    <w:rsid w:val="00B032E8"/>
    <w:rsid w:val="00B0623D"/>
    <w:rsid w:val="00C87D57"/>
    <w:rsid w:val="00C9029A"/>
    <w:rsid w:val="00C96B6C"/>
    <w:rsid w:val="00F1172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B3E71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26</cp:revision>
  <cp:lastPrinted>2024-09-21T05:46:00Z</cp:lastPrinted>
  <dcterms:created xsi:type="dcterms:W3CDTF">2024-07-25T05:39:00Z</dcterms:created>
  <dcterms:modified xsi:type="dcterms:W3CDTF">2024-09-21T05:49:00Z</dcterms:modified>
</cp:coreProperties>
</file>