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A2299A">
        <w:rPr>
          <w:rFonts w:ascii="Lora" w:eastAsia="Lora" w:hAnsi="Lora" w:cs="Lora"/>
          <w:color w:val="000000"/>
          <w:sz w:val="44"/>
          <w:szCs w:val="44"/>
        </w:rPr>
        <w:t>1</w:t>
      </w:r>
      <w:r w:rsidR="008A6311">
        <w:rPr>
          <w:rFonts w:ascii="Lora" w:eastAsia="Lora" w:hAnsi="Lora" w:cs="Lora"/>
          <w:color w:val="000000"/>
          <w:sz w:val="44"/>
          <w:szCs w:val="44"/>
        </w:rPr>
        <w:t>5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</w:t>
      </w:r>
      <w:r w:rsidR="001A5E35">
        <w:rPr>
          <w:rFonts w:ascii="Lora" w:eastAsia="Lora" w:hAnsi="Lora" w:cs="Lora"/>
          <w:color w:val="000000"/>
          <w:sz w:val="32"/>
          <w:szCs w:val="28"/>
        </w:rPr>
        <w:t>R</w:t>
      </w:r>
      <w:r w:rsidR="00A2299A">
        <w:rPr>
          <w:rFonts w:ascii="Lora" w:eastAsia="Lora" w:hAnsi="Lora" w:cs="Lora"/>
          <w:color w:val="000000"/>
          <w:sz w:val="32"/>
          <w:szCs w:val="28"/>
        </w:rPr>
        <w:t xml:space="preserve">ipristino </w:t>
      </w:r>
      <w:r w:rsidR="001A5E35">
        <w:rPr>
          <w:rFonts w:ascii="Lora" w:eastAsia="Lora" w:hAnsi="Lora" w:cs="Lora"/>
          <w:color w:val="000000"/>
          <w:sz w:val="32"/>
          <w:szCs w:val="28"/>
        </w:rPr>
        <w:t>LRC 001</w:t>
      </w:r>
      <w:r w:rsidR="002D0270">
        <w:rPr>
          <w:rFonts w:ascii="Lora" w:eastAsia="Lora" w:hAnsi="Lora" w:cs="Lora"/>
          <w:color w:val="000000"/>
          <w:sz w:val="32"/>
          <w:szCs w:val="28"/>
        </w:rPr>
        <w:t xml:space="preserve"> </w:t>
      </w:r>
      <w:r w:rsidR="00590B10">
        <w:rPr>
          <w:rFonts w:ascii="Lora" w:eastAsia="Lora" w:hAnsi="Lora" w:cs="Lora"/>
          <w:color w:val="000000"/>
          <w:sz w:val="32"/>
          <w:szCs w:val="28"/>
        </w:rPr>
        <w:t xml:space="preserve">in </w:t>
      </w:r>
      <w:r w:rsidR="002D0270">
        <w:rPr>
          <w:rFonts w:ascii="Lora" w:eastAsia="Lora" w:hAnsi="Lora" w:cs="Lora"/>
          <w:color w:val="000000"/>
          <w:sz w:val="32"/>
          <w:szCs w:val="28"/>
        </w:rPr>
        <w:t>Imp.</w:t>
      </w:r>
      <w:r w:rsidR="001A5E35">
        <w:rPr>
          <w:rFonts w:ascii="Lora" w:eastAsia="Lora" w:hAnsi="Lora" w:cs="Lora"/>
          <w:color w:val="000000"/>
          <w:sz w:val="32"/>
          <w:szCs w:val="28"/>
        </w:rPr>
        <w:t>600</w:t>
      </w:r>
      <w:r w:rsidR="00590B10">
        <w:rPr>
          <w:rFonts w:ascii="Lora" w:eastAsia="Lora" w:hAnsi="Lora" w:cs="Lora"/>
          <w:color w:val="000000"/>
          <w:sz w:val="32"/>
          <w:szCs w:val="28"/>
        </w:rPr>
        <w:t>.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045D15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 w:rsidR="00A2299A">
        <w:rPr>
          <w:rFonts w:ascii="Lora" w:hAnsi="Lora"/>
          <w:sz w:val="32"/>
          <w:szCs w:val="32"/>
        </w:rPr>
        <w:t>1</w:t>
      </w:r>
      <w:r w:rsidR="008A6311">
        <w:rPr>
          <w:rFonts w:ascii="Lora" w:hAnsi="Lora"/>
          <w:sz w:val="32"/>
          <w:szCs w:val="32"/>
        </w:rPr>
        <w:t>5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</w:t>
      </w:r>
      <w:r w:rsidR="001A5E35">
        <w:rPr>
          <w:rFonts w:ascii="Lora" w:hAnsi="Lora"/>
          <w:sz w:val="32"/>
          <w:szCs w:val="32"/>
        </w:rPr>
        <w:t xml:space="preserve">il </w:t>
      </w:r>
      <w:r w:rsidR="00A2299A">
        <w:rPr>
          <w:rFonts w:ascii="Lora" w:hAnsi="Lora"/>
          <w:sz w:val="32"/>
          <w:szCs w:val="32"/>
        </w:rPr>
        <w:t>controll</w:t>
      </w:r>
      <w:r w:rsidR="008A6311">
        <w:rPr>
          <w:rFonts w:ascii="Lora" w:hAnsi="Lora"/>
          <w:sz w:val="32"/>
          <w:szCs w:val="32"/>
        </w:rPr>
        <w:t>o e il ripristino del</w:t>
      </w:r>
      <w:r w:rsidR="001A5E35">
        <w:rPr>
          <w:rFonts w:ascii="Lora" w:hAnsi="Lora"/>
          <w:sz w:val="32"/>
          <w:szCs w:val="32"/>
        </w:rPr>
        <w:t xml:space="preserve"> livello LRC001.</w:t>
      </w:r>
    </w:p>
    <w:p w:rsidR="008A6311" w:rsidRDefault="008A6311" w:rsidP="007C6D42">
      <w:pPr>
        <w:rPr>
          <w:rFonts w:ascii="Lora" w:hAnsi="Lora"/>
          <w:sz w:val="32"/>
          <w:szCs w:val="32"/>
        </w:rPr>
      </w:pPr>
    </w:p>
    <w:p w:rsidR="00590B10" w:rsidRPr="00590B10" w:rsidRDefault="00590B10" w:rsidP="00590B10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32"/>
          <w:szCs w:val="32"/>
        </w:rPr>
      </w:pP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>Il livello del Klinger risulta incoerente rispetto al livello trasmesso.</w:t>
      </w:r>
    </w:p>
    <w:p w:rsidR="00590B10" w:rsidRDefault="00590B10" w:rsidP="00590B10">
      <w:pPr>
        <w:spacing w:before="100" w:beforeAutospacing="1" w:after="100" w:afterAutospacing="1" w:line="240" w:lineRule="auto"/>
        <w:rPr>
          <w:rFonts w:ascii="Lora" w:eastAsia="Times New Roman" w:hAnsi="Lora" w:cs="Times New Roman"/>
          <w:color w:val="000000"/>
          <w:sz w:val="32"/>
          <w:szCs w:val="32"/>
        </w:rPr>
      </w:pP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 xml:space="preserve">Dopo un'analisi dei flussaggi, entrambi si presentano privi di flusso e </w:t>
      </w:r>
      <w:r>
        <w:rPr>
          <w:rFonts w:ascii="Lora" w:eastAsia="Times New Roman" w:hAnsi="Lora" w:cs="Times New Roman"/>
          <w:color w:val="000000"/>
          <w:sz w:val="32"/>
          <w:szCs w:val="32"/>
        </w:rPr>
        <w:t>freddi</w:t>
      </w: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 xml:space="preserve">. Si ipotizza la presenza di prese ostruite. </w:t>
      </w:r>
    </w:p>
    <w:p w:rsidR="00590B10" w:rsidRPr="00590B10" w:rsidRDefault="00590B10" w:rsidP="00590B10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24"/>
          <w:szCs w:val="24"/>
        </w:rPr>
      </w:pP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 xml:space="preserve">Dopo vari tentativi, è stato ripristinato il flusso, con manutenzione eseguita solo sui segnalatori a lancetta. Successivamente, si è proceduto alla regolazione dei flussi, seguita da un controllo funzionale della LCV001. L'attività è considerata conclusa una volta che il livello dell'accumulatore </w:t>
      </w:r>
      <w:r>
        <w:rPr>
          <w:rFonts w:ascii="Lora" w:eastAsia="Times New Roman" w:hAnsi="Lora" w:cs="Times New Roman"/>
          <w:color w:val="000000"/>
          <w:sz w:val="32"/>
          <w:szCs w:val="32"/>
        </w:rPr>
        <w:t xml:space="preserve">ha </w:t>
      </w: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>raggiun</w:t>
      </w:r>
      <w:r>
        <w:rPr>
          <w:rFonts w:ascii="Lora" w:eastAsia="Times New Roman" w:hAnsi="Lora" w:cs="Times New Roman"/>
          <w:color w:val="000000"/>
          <w:sz w:val="32"/>
          <w:szCs w:val="32"/>
        </w:rPr>
        <w:t>to</w:t>
      </w: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 xml:space="preserve"> circa l'86%</w:t>
      </w:r>
      <w:r>
        <w:rPr>
          <w:rFonts w:ascii="Lora" w:eastAsia="Times New Roman" w:hAnsi="Lora" w:cs="Times New Roman"/>
          <w:color w:val="000000"/>
          <w:sz w:val="32"/>
          <w:szCs w:val="32"/>
        </w:rPr>
        <w:t xml:space="preserve"> (valore desiderato dal quadrista)</w:t>
      </w:r>
      <w:r w:rsidRPr="00590B10">
        <w:rPr>
          <w:rFonts w:ascii="Lora" w:eastAsia="Times New Roman" w:hAnsi="Lora" w:cs="Times New Roman"/>
          <w:color w:val="000000"/>
          <w:sz w:val="32"/>
          <w:szCs w:val="32"/>
        </w:rPr>
        <w:t>.</w:t>
      </w: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A2299A">
        <w:rPr>
          <w:rFonts w:ascii="Lora" w:eastAsia="Lora" w:hAnsi="Lora" w:cs="Lora"/>
          <w:color w:val="000000"/>
          <w:sz w:val="26"/>
          <w:szCs w:val="26"/>
        </w:rPr>
        <w:t>1</w:t>
      </w:r>
      <w:r w:rsidR="00C87D57">
        <w:rPr>
          <w:rFonts w:ascii="Lora" w:eastAsia="Lora" w:hAnsi="Lora" w:cs="Lora"/>
          <w:color w:val="000000"/>
          <w:sz w:val="26"/>
          <w:szCs w:val="26"/>
        </w:rPr>
        <w:t>6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A2299A">
        <w:rPr>
          <w:rFonts w:ascii="Lora" w:eastAsia="Lora" w:hAnsi="Lora" w:cs="Lora"/>
          <w:color w:val="000000"/>
          <w:sz w:val="26"/>
          <w:szCs w:val="26"/>
        </w:rPr>
        <w:t>Riciputo A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A2299A">
        <w:rPr>
          <w:rFonts w:ascii="Lora" w:eastAsia="Lora" w:hAnsi="Lora" w:cs="Lora"/>
          <w:color w:val="000000"/>
          <w:sz w:val="26"/>
          <w:szCs w:val="26"/>
        </w:rPr>
        <w:t>Danese R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49859F4-C975-4D36-8D21-F9E8B177F8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62FAB513-AD9A-4D50-9DBE-70FD2D12F971}"/>
  </w:font>
  <w:font w:name="Lora Bold Italics">
    <w:charset w:val="00"/>
    <w:family w:val="auto"/>
    <w:pitch w:val="default"/>
    <w:embedBoldItalic r:id="rId3" w:fontKey="{0E8E4C02-B86E-43D4-8236-0A58F2987F1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1DBBFB2-A275-45F4-998C-EAE68DF4A2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1A5E35"/>
    <w:rsid w:val="002D0270"/>
    <w:rsid w:val="002E7E5F"/>
    <w:rsid w:val="00590B10"/>
    <w:rsid w:val="005D02E0"/>
    <w:rsid w:val="006B29A3"/>
    <w:rsid w:val="007A65C7"/>
    <w:rsid w:val="007C6D42"/>
    <w:rsid w:val="008A6311"/>
    <w:rsid w:val="00A2299A"/>
    <w:rsid w:val="00A414EB"/>
    <w:rsid w:val="00B0623D"/>
    <w:rsid w:val="00C8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A436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13</cp:revision>
  <cp:lastPrinted>2024-08-17T07:57:00Z</cp:lastPrinted>
  <dcterms:created xsi:type="dcterms:W3CDTF">2024-07-25T05:39:00Z</dcterms:created>
  <dcterms:modified xsi:type="dcterms:W3CDTF">2024-08-17T07:58:00Z</dcterms:modified>
</cp:coreProperties>
</file>