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Pr="001E1B37" w:rsidRDefault="005222F2" w:rsidP="001E1B37">
      <w:pPr>
        <w:spacing w:before="120" w:after="120" w:line="336" w:lineRule="auto"/>
        <w:jc w:val="center"/>
        <w:rPr>
          <w:rFonts w:ascii="Lora" w:eastAsia="Lora" w:hAnsi="Lora" w:cs="Lora"/>
          <w:color w:val="000000"/>
          <w:sz w:val="44"/>
          <w:szCs w:val="44"/>
        </w:rPr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5C76DE">
        <w:rPr>
          <w:rFonts w:ascii="Lora" w:eastAsia="Lora" w:hAnsi="Lora" w:cs="Lora"/>
          <w:color w:val="000000"/>
          <w:sz w:val="44"/>
          <w:szCs w:val="44"/>
        </w:rPr>
        <w:t>2</w:t>
      </w:r>
      <w:r w:rsidR="00D7470D">
        <w:rPr>
          <w:rFonts w:ascii="Lora" w:eastAsia="Lora" w:hAnsi="Lora" w:cs="Lora"/>
          <w:color w:val="000000"/>
          <w:sz w:val="44"/>
          <w:szCs w:val="44"/>
        </w:rPr>
        <w:t>7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1E1B37">
        <w:rPr>
          <w:rFonts w:ascii="Lora" w:eastAsia="Lora" w:hAnsi="Lora" w:cs="Lora"/>
          <w:color w:val="000000"/>
          <w:sz w:val="44"/>
          <w:szCs w:val="44"/>
        </w:rPr>
        <w:t>2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810898" w:rsidRDefault="00A414EB" w:rsidP="00DE71FB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D7470D" w:rsidRPr="00D7470D">
        <w:rPr>
          <w:rFonts w:ascii="Lora" w:eastAsia="Lora" w:hAnsi="Lora" w:cs="Lora"/>
          <w:color w:val="000000"/>
          <w:sz w:val="34"/>
          <w:szCs w:val="28"/>
        </w:rPr>
        <w:t>100 - Chiamata CTG per P501LA (K651A ABBASSAMENTO ASTA) CONTROLLO E RIPRISTINO FUNZIONALITA'</w:t>
      </w:r>
    </w:p>
    <w:p w:rsidR="00D7470D" w:rsidRDefault="00D7470D" w:rsidP="00DE71FB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D7470D" w:rsidRDefault="00D7470D" w:rsidP="00D7470D">
      <w:pPr>
        <w:pStyle w:val="NormaleWeb"/>
        <w:shd w:val="clear" w:color="auto" w:fill="FFFFFF"/>
        <w:spacing w:before="0" w:beforeAutospacing="0" w:after="300" w:afterAutospacing="0"/>
        <w:rPr>
          <w:rFonts w:ascii="Lora" w:eastAsia="Lora" w:hAnsi="Lora" w:cs="Lora"/>
          <w:color w:val="000000"/>
          <w:sz w:val="34"/>
          <w:szCs w:val="28"/>
        </w:rPr>
      </w:pPr>
      <w:r w:rsidRPr="00D7470D">
        <w:rPr>
          <w:rFonts w:ascii="Lora" w:eastAsia="Lora" w:hAnsi="Lora" w:cs="Lora"/>
          <w:color w:val="000000"/>
          <w:sz w:val="34"/>
          <w:szCs w:val="28"/>
        </w:rPr>
        <w:t xml:space="preserve">A seguito della </w:t>
      </w:r>
      <w:r>
        <w:rPr>
          <w:rFonts w:ascii="Lora" w:eastAsia="Lora" w:hAnsi="Lora" w:cs="Lora"/>
          <w:color w:val="000000"/>
          <w:sz w:val="34"/>
          <w:szCs w:val="28"/>
        </w:rPr>
        <w:t>chiamata da parte</w:t>
      </w:r>
      <w:r w:rsidRPr="00D7470D">
        <w:rPr>
          <w:rFonts w:ascii="Lora" w:eastAsia="Lora" w:hAnsi="Lora" w:cs="Lora"/>
          <w:color w:val="000000"/>
          <w:sz w:val="34"/>
          <w:szCs w:val="28"/>
        </w:rPr>
        <w:t xml:space="preserve"> del CTG, siamo intervenuti sul pressostato P501LA dell'impianto 100 al compressore K651A, che risultava </w:t>
      </w:r>
      <w:r>
        <w:rPr>
          <w:rFonts w:ascii="Lora" w:eastAsia="Lora" w:hAnsi="Lora" w:cs="Lora"/>
          <w:color w:val="000000"/>
          <w:sz w:val="34"/>
          <w:szCs w:val="28"/>
        </w:rPr>
        <w:t xml:space="preserve">allarmato </w:t>
      </w:r>
      <w:r w:rsidRPr="00D7470D">
        <w:rPr>
          <w:rFonts w:ascii="Lora" w:eastAsia="Lora" w:hAnsi="Lora" w:cs="Lora"/>
          <w:color w:val="000000"/>
          <w:sz w:val="34"/>
          <w:szCs w:val="28"/>
        </w:rPr>
        <w:t xml:space="preserve">per abbassamento d'asta. </w:t>
      </w:r>
    </w:p>
    <w:p w:rsidR="00D7470D" w:rsidRPr="00D7470D" w:rsidRDefault="00D7470D" w:rsidP="00D7470D">
      <w:pPr>
        <w:pStyle w:val="NormaleWeb"/>
        <w:shd w:val="clear" w:color="auto" w:fill="FFFFFF"/>
        <w:spacing w:before="0" w:beforeAutospacing="0" w:after="300" w:afterAutospacing="0"/>
        <w:rPr>
          <w:rFonts w:ascii="Lora" w:eastAsia="Lora" w:hAnsi="Lora" w:cs="Lora"/>
          <w:color w:val="000000"/>
          <w:sz w:val="34"/>
          <w:szCs w:val="28"/>
        </w:rPr>
      </w:pPr>
      <w:r w:rsidRPr="00D7470D">
        <w:rPr>
          <w:rFonts w:ascii="Lora" w:eastAsia="Lora" w:hAnsi="Lora" w:cs="Lora"/>
          <w:color w:val="000000"/>
          <w:sz w:val="34"/>
          <w:szCs w:val="28"/>
        </w:rPr>
        <w:t>Durante i controlli effettuati, è stata riscontrata una significativa presenza di prodotto melmoso all'interno della linea, che causava un occlusione allarm</w:t>
      </w:r>
      <w:r>
        <w:rPr>
          <w:rFonts w:ascii="Lora" w:eastAsia="Lora" w:hAnsi="Lora" w:cs="Lora"/>
          <w:color w:val="000000"/>
          <w:sz w:val="34"/>
          <w:szCs w:val="28"/>
        </w:rPr>
        <w:t>ando</w:t>
      </w:r>
      <w:r w:rsidRPr="00D7470D">
        <w:rPr>
          <w:rFonts w:ascii="Lora" w:eastAsia="Lora" w:hAnsi="Lora" w:cs="Lora"/>
          <w:color w:val="000000"/>
          <w:sz w:val="34"/>
          <w:szCs w:val="28"/>
        </w:rPr>
        <w:t xml:space="preserve"> </w:t>
      </w:r>
      <w:r>
        <w:rPr>
          <w:rFonts w:ascii="Lora" w:eastAsia="Lora" w:hAnsi="Lora" w:cs="Lora"/>
          <w:color w:val="000000"/>
          <w:sz w:val="34"/>
          <w:szCs w:val="28"/>
        </w:rPr>
        <w:t>il</w:t>
      </w:r>
      <w:r w:rsidRPr="00D7470D">
        <w:rPr>
          <w:rFonts w:ascii="Lora" w:eastAsia="Lora" w:hAnsi="Lora" w:cs="Lora"/>
          <w:color w:val="000000"/>
          <w:sz w:val="34"/>
          <w:szCs w:val="28"/>
        </w:rPr>
        <w:t xml:space="preserve"> pressostato. </w:t>
      </w:r>
    </w:p>
    <w:p w:rsidR="00970A32" w:rsidRDefault="00D7470D" w:rsidP="00D7470D">
      <w:pPr>
        <w:pStyle w:val="NormaleWeb"/>
        <w:shd w:val="clear" w:color="auto" w:fill="FFFFFF"/>
        <w:spacing w:before="300" w:beforeAutospacing="0" w:after="0" w:afterAutospacing="0"/>
        <w:rPr>
          <w:rFonts w:ascii="Lora" w:eastAsia="Lora" w:hAnsi="Lora" w:cs="Lora"/>
          <w:color w:val="000000"/>
          <w:sz w:val="32"/>
          <w:szCs w:val="28"/>
        </w:rPr>
      </w:pPr>
      <w:r w:rsidRPr="00D7470D">
        <w:rPr>
          <w:rFonts w:ascii="Lora" w:eastAsia="Lora" w:hAnsi="Lora" w:cs="Lora"/>
          <w:color w:val="000000"/>
          <w:sz w:val="34"/>
          <w:szCs w:val="28"/>
        </w:rPr>
        <w:t>Abbiamo proceduto a spurgare l'intera linea fino alla fuoriuscita di azoto, e successivamente abbiamo sostituito il filtro riduttore. Dopo queste operazioni, l'allarme è rientrato, ripristinando così la funzionalità del sistema.</w:t>
      </w:r>
    </w:p>
    <w:p w:rsidR="00970A32" w:rsidRDefault="00970A32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bookmarkStart w:id="0" w:name="_GoBack"/>
      <w:bookmarkEnd w:id="0"/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Pr="007D11ED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E67541">
        <w:rPr>
          <w:rFonts w:ascii="Lora" w:eastAsia="Lora" w:hAnsi="Lora" w:cs="Lora"/>
          <w:color w:val="000000"/>
          <w:sz w:val="26"/>
          <w:szCs w:val="26"/>
        </w:rPr>
        <w:t>2</w:t>
      </w:r>
      <w:r w:rsidR="00D7470D">
        <w:rPr>
          <w:rFonts w:ascii="Lora" w:eastAsia="Lora" w:hAnsi="Lora" w:cs="Lora"/>
          <w:color w:val="000000"/>
          <w:sz w:val="26"/>
          <w:szCs w:val="26"/>
        </w:rPr>
        <w:t>7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6655F5">
        <w:rPr>
          <w:rFonts w:ascii="Lora" w:eastAsia="Lora" w:hAnsi="Lora" w:cs="Lora"/>
          <w:color w:val="000000"/>
          <w:sz w:val="26"/>
          <w:szCs w:val="26"/>
        </w:rPr>
        <w:t>2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E96BD0" w:rsidRPr="004E038A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</w:t>
      </w:r>
      <w:r w:rsidR="001B1960">
        <w:rPr>
          <w:rFonts w:ascii="Lora" w:eastAsia="Lora" w:hAnsi="Lora" w:cs="Lora"/>
          <w:color w:val="000000"/>
          <w:sz w:val="26"/>
          <w:szCs w:val="26"/>
        </w:rPr>
        <w:t xml:space="preserve">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D7470D">
        <w:rPr>
          <w:rFonts w:ascii="Lora" w:eastAsia="Lora" w:hAnsi="Lora" w:cs="Lora"/>
          <w:color w:val="000000"/>
          <w:sz w:val="26"/>
          <w:szCs w:val="26"/>
        </w:rPr>
        <w:t>Spinali</w:t>
      </w:r>
      <w:r w:rsidR="00E6754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D7470D">
        <w:rPr>
          <w:rFonts w:ascii="Lora" w:eastAsia="Lora" w:hAnsi="Lora" w:cs="Lora"/>
          <w:color w:val="000000"/>
          <w:sz w:val="26"/>
          <w:szCs w:val="26"/>
        </w:rPr>
        <w:t>D</w:t>
      </w:r>
      <w:r w:rsidR="00E67541">
        <w:rPr>
          <w:rFonts w:ascii="Lora" w:eastAsia="Lora" w:hAnsi="Lora" w:cs="Lora"/>
          <w:color w:val="000000"/>
          <w:sz w:val="26"/>
          <w:szCs w:val="26"/>
        </w:rPr>
        <w:t>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D7470D">
        <w:rPr>
          <w:rFonts w:ascii="Lora" w:eastAsia="Lora" w:hAnsi="Lora" w:cs="Lora"/>
          <w:color w:val="000000"/>
          <w:sz w:val="26"/>
          <w:szCs w:val="26"/>
        </w:rPr>
        <w:t>Allegretti G.</w:t>
      </w: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9B27599F-4331-4FF0-A66B-04E7A358EBD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E81A209-641B-4A02-BB94-4D332A37C66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828429F2-B08B-4C8E-ADB2-CADF51EE57B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A6AD4D0E-242F-409E-89D1-266336A435B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01BE6"/>
    <w:rsid w:val="00045D15"/>
    <w:rsid w:val="000C212F"/>
    <w:rsid w:val="00105637"/>
    <w:rsid w:val="0010596C"/>
    <w:rsid w:val="00160CD7"/>
    <w:rsid w:val="00185550"/>
    <w:rsid w:val="001A517E"/>
    <w:rsid w:val="001A5E35"/>
    <w:rsid w:val="001B1960"/>
    <w:rsid w:val="001E10F5"/>
    <w:rsid w:val="001E1B37"/>
    <w:rsid w:val="002911B1"/>
    <w:rsid w:val="002D0270"/>
    <w:rsid w:val="002E7E5F"/>
    <w:rsid w:val="00322078"/>
    <w:rsid w:val="00397646"/>
    <w:rsid w:val="003A4763"/>
    <w:rsid w:val="003D4430"/>
    <w:rsid w:val="004206AA"/>
    <w:rsid w:val="0044669D"/>
    <w:rsid w:val="004A55B1"/>
    <w:rsid w:val="004E038A"/>
    <w:rsid w:val="00517212"/>
    <w:rsid w:val="005222F2"/>
    <w:rsid w:val="0053274B"/>
    <w:rsid w:val="00590B10"/>
    <w:rsid w:val="005C76DE"/>
    <w:rsid w:val="005D02E0"/>
    <w:rsid w:val="00614B05"/>
    <w:rsid w:val="006342E3"/>
    <w:rsid w:val="00650AF5"/>
    <w:rsid w:val="0065736A"/>
    <w:rsid w:val="00664D86"/>
    <w:rsid w:val="006655F5"/>
    <w:rsid w:val="00695F4C"/>
    <w:rsid w:val="006B29A3"/>
    <w:rsid w:val="006F1601"/>
    <w:rsid w:val="0074589F"/>
    <w:rsid w:val="007A65C7"/>
    <w:rsid w:val="007C6D42"/>
    <w:rsid w:val="007D11ED"/>
    <w:rsid w:val="007D5A94"/>
    <w:rsid w:val="00810898"/>
    <w:rsid w:val="00856614"/>
    <w:rsid w:val="00881F5C"/>
    <w:rsid w:val="008A6311"/>
    <w:rsid w:val="008A79C0"/>
    <w:rsid w:val="008B3858"/>
    <w:rsid w:val="00930903"/>
    <w:rsid w:val="00940F22"/>
    <w:rsid w:val="00970A32"/>
    <w:rsid w:val="009D068A"/>
    <w:rsid w:val="00A2299A"/>
    <w:rsid w:val="00A414EB"/>
    <w:rsid w:val="00AF3471"/>
    <w:rsid w:val="00B032E8"/>
    <w:rsid w:val="00B0623D"/>
    <w:rsid w:val="00B66336"/>
    <w:rsid w:val="00BB2144"/>
    <w:rsid w:val="00BD3E8E"/>
    <w:rsid w:val="00BE5B8C"/>
    <w:rsid w:val="00BF5626"/>
    <w:rsid w:val="00C12149"/>
    <w:rsid w:val="00C43CA7"/>
    <w:rsid w:val="00C87D57"/>
    <w:rsid w:val="00C9029A"/>
    <w:rsid w:val="00C96B6C"/>
    <w:rsid w:val="00D7470D"/>
    <w:rsid w:val="00DE71FB"/>
    <w:rsid w:val="00E67541"/>
    <w:rsid w:val="00E70F7A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2F79B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59</cp:revision>
  <cp:lastPrinted>2024-12-23T08:27:00Z</cp:lastPrinted>
  <dcterms:created xsi:type="dcterms:W3CDTF">2024-07-25T05:39:00Z</dcterms:created>
  <dcterms:modified xsi:type="dcterms:W3CDTF">2024-12-27T15:30:00Z</dcterms:modified>
</cp:coreProperties>
</file>